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43BC1" w14:textId="66037A17" w:rsidR="00621570" w:rsidRPr="00EB459D" w:rsidRDefault="004B14B2" w:rsidP="00A80FF4">
      <w:pPr>
        <w:jc w:val="center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BASES RELACIONALES (SQL)</w:t>
      </w:r>
      <w:r w:rsidR="00A80FF4" w:rsidRPr="00EB459D">
        <w:rPr>
          <w:rFonts w:ascii="Garamond" w:hAnsi="Garamond"/>
          <w:b/>
          <w:sz w:val="24"/>
          <w:szCs w:val="24"/>
        </w:rPr>
        <w:t xml:space="preserve"> Y NO RELACIONALES (NOSQL)</w:t>
      </w:r>
    </w:p>
    <w:p w14:paraId="52216F8B" w14:textId="10703A56" w:rsidR="00A80FF4" w:rsidRPr="00EB459D" w:rsidRDefault="00A80FF4" w:rsidP="00A80FF4">
      <w:pPr>
        <w:jc w:val="center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BASES RELACIONALES (SQL)</w:t>
      </w:r>
    </w:p>
    <w:p w14:paraId="06C52428" w14:textId="3DB5F274" w:rsidR="004B14B2" w:rsidRPr="00EB459D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Definición</w:t>
      </w:r>
    </w:p>
    <w:p w14:paraId="2A72A256" w14:textId="5B5A21D7" w:rsidR="0017269B" w:rsidRPr="00EB459D" w:rsidRDefault="0017269B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82371B1" w14:textId="66567600" w:rsidR="000F2C37" w:rsidRPr="00EB459D" w:rsidRDefault="00A47587" w:rsidP="00A47587">
      <w:pPr>
        <w:pStyle w:val="Prrafodelista"/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Las bases de datos SQL</w:t>
      </w:r>
      <w:r w:rsidR="000261E7" w:rsidRPr="00EB459D">
        <w:rPr>
          <w:rFonts w:ascii="Garamond" w:hAnsi="Garamond"/>
          <w:sz w:val="24"/>
          <w:szCs w:val="24"/>
        </w:rPr>
        <w:t xml:space="preserve"> </w:t>
      </w:r>
      <w:r w:rsidR="000F2C37" w:rsidRPr="00EB459D">
        <w:rPr>
          <w:rFonts w:ascii="Garamond" w:hAnsi="Garamond"/>
          <w:sz w:val="24"/>
          <w:szCs w:val="24"/>
        </w:rPr>
        <w:t xml:space="preserve">son bases de datos </w:t>
      </w:r>
      <w:r w:rsidR="00CA2E87" w:rsidRPr="00EB459D">
        <w:rPr>
          <w:rFonts w:ascii="Garamond" w:hAnsi="Garamond"/>
          <w:sz w:val="24"/>
          <w:szCs w:val="24"/>
        </w:rPr>
        <w:t xml:space="preserve">fundamentadas sobre un modelo relacional de datos </w:t>
      </w:r>
      <w:r w:rsidR="000F2C37" w:rsidRPr="00EB459D">
        <w:rPr>
          <w:rFonts w:ascii="Garamond" w:hAnsi="Garamond"/>
          <w:sz w:val="24"/>
          <w:szCs w:val="24"/>
        </w:rPr>
        <w:t xml:space="preserve">sobre el cual </w:t>
      </w:r>
      <w:r w:rsidR="00CA2E87" w:rsidRPr="00EB459D">
        <w:rPr>
          <w:rFonts w:ascii="Garamond" w:hAnsi="Garamond"/>
          <w:sz w:val="24"/>
          <w:szCs w:val="24"/>
        </w:rPr>
        <w:t>se sustentan</w:t>
      </w:r>
      <w:r w:rsidR="000F2C37" w:rsidRPr="00EB459D">
        <w:rPr>
          <w:rFonts w:ascii="Garamond" w:hAnsi="Garamond"/>
          <w:sz w:val="24"/>
          <w:szCs w:val="24"/>
        </w:rPr>
        <w:t xml:space="preserve"> las </w:t>
      </w:r>
      <w:r w:rsidR="00CA2E87" w:rsidRPr="00EB459D">
        <w:rPr>
          <w:rFonts w:ascii="Garamond" w:hAnsi="Garamond"/>
          <w:sz w:val="24"/>
          <w:szCs w:val="24"/>
        </w:rPr>
        <w:t xml:space="preserve">diferentes </w:t>
      </w:r>
      <w:r w:rsidR="000F2C37" w:rsidRPr="00EB459D">
        <w:rPr>
          <w:rFonts w:ascii="Garamond" w:hAnsi="Garamond"/>
          <w:sz w:val="24"/>
          <w:szCs w:val="24"/>
        </w:rPr>
        <w:t>aplicaciones que manejan los negocios</w:t>
      </w:r>
      <w:r w:rsidR="00F12066" w:rsidRPr="00EB459D">
        <w:rPr>
          <w:rFonts w:ascii="Garamond" w:hAnsi="Garamond"/>
          <w:sz w:val="24"/>
          <w:szCs w:val="24"/>
        </w:rPr>
        <w:t>,</w:t>
      </w:r>
      <w:r w:rsidR="000F2C37" w:rsidRPr="00EB459D">
        <w:rPr>
          <w:rFonts w:ascii="Garamond" w:hAnsi="Garamond"/>
          <w:sz w:val="24"/>
          <w:szCs w:val="24"/>
        </w:rPr>
        <w:t xml:space="preserve"> </w:t>
      </w:r>
      <w:r w:rsidR="00CA2E87" w:rsidRPr="00EB459D">
        <w:rPr>
          <w:rFonts w:ascii="Garamond" w:hAnsi="Garamond"/>
          <w:sz w:val="24"/>
          <w:szCs w:val="24"/>
        </w:rPr>
        <w:t>en donde</w:t>
      </w:r>
      <w:r w:rsidR="000F2C37" w:rsidRPr="00EB459D">
        <w:rPr>
          <w:rFonts w:ascii="Garamond" w:hAnsi="Garamond"/>
          <w:sz w:val="24"/>
          <w:szCs w:val="24"/>
        </w:rPr>
        <w:t xml:space="preserve"> la información</w:t>
      </w:r>
      <w:r w:rsidR="00CA2E87" w:rsidRPr="00EB459D">
        <w:rPr>
          <w:rFonts w:ascii="Garamond" w:hAnsi="Garamond"/>
          <w:sz w:val="24"/>
          <w:szCs w:val="24"/>
        </w:rPr>
        <w:t xml:space="preserve"> es</w:t>
      </w:r>
      <w:r w:rsidR="000F2C37" w:rsidRPr="00EB459D">
        <w:rPr>
          <w:rFonts w:ascii="Garamond" w:hAnsi="Garamond"/>
          <w:sz w:val="24"/>
          <w:szCs w:val="24"/>
        </w:rPr>
        <w:t xml:space="preserve"> almacenada de manera estructurada</w:t>
      </w:r>
      <w:r w:rsidR="00CA2E87" w:rsidRPr="00EB459D">
        <w:rPr>
          <w:rFonts w:ascii="Garamond" w:hAnsi="Garamond"/>
          <w:sz w:val="24"/>
          <w:szCs w:val="24"/>
        </w:rPr>
        <w:t xml:space="preserve"> </w:t>
      </w:r>
      <w:r w:rsidR="00F12066" w:rsidRPr="00EB459D">
        <w:rPr>
          <w:rFonts w:ascii="Garamond" w:hAnsi="Garamond"/>
          <w:sz w:val="24"/>
          <w:szCs w:val="24"/>
        </w:rPr>
        <w:t xml:space="preserve">de tal forma que </w:t>
      </w:r>
      <w:r w:rsidR="00CA2E87" w:rsidRPr="00EB459D">
        <w:rPr>
          <w:rFonts w:ascii="Garamond" w:hAnsi="Garamond"/>
          <w:sz w:val="24"/>
          <w:szCs w:val="24"/>
        </w:rPr>
        <w:t>es modelado el flujo de información que manejan las operaciones de las diferentes áreas de negocio</w:t>
      </w:r>
      <w:r w:rsidR="000F2C37" w:rsidRPr="00EB459D">
        <w:rPr>
          <w:rFonts w:ascii="Garamond" w:hAnsi="Garamond"/>
          <w:sz w:val="24"/>
          <w:szCs w:val="24"/>
        </w:rPr>
        <w:t>.</w:t>
      </w:r>
      <w:r w:rsidR="00F12066" w:rsidRPr="00EB459D">
        <w:rPr>
          <w:rFonts w:ascii="Garamond" w:hAnsi="Garamond"/>
          <w:sz w:val="24"/>
          <w:szCs w:val="24"/>
        </w:rPr>
        <w:t xml:space="preserve"> En este tipo de bases de datos la información es consultada de manera relacional de tal forma que podría existir jerarquía de información haciéndola muy sencilla de acceder a una información específica </w:t>
      </w:r>
    </w:p>
    <w:p w14:paraId="25B4FE73" w14:textId="1525CE8B" w:rsidR="00A47587" w:rsidRPr="00EB459D" w:rsidRDefault="00A47587" w:rsidP="00A47587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712945B" w14:textId="2BC25650" w:rsidR="00A80FF4" w:rsidRPr="00EB459D" w:rsidRDefault="004B14B2" w:rsidP="00A80F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Ventajas</w:t>
      </w:r>
    </w:p>
    <w:p w14:paraId="399841B6" w14:textId="121ACD7A" w:rsidR="00A80FF4" w:rsidRPr="00EB459D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Utilizadas para manejar datos transaccionales, generalmente sujetan a todos datos para el mismo conjunto de ACID (atomicidad, consistencia, aislamiento, durabilidad).</w:t>
      </w:r>
    </w:p>
    <w:p w14:paraId="211DA8CD" w14:textId="79C3822C" w:rsidR="00A80FF4" w:rsidRPr="00EB459D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Debido a que llevan un amplio tiempo en el mercado, existe un mayor soporte, documentación y madurez en sus productos.</w:t>
      </w:r>
    </w:p>
    <w:p w14:paraId="09E19778" w14:textId="1D8A1A8A" w:rsidR="00A80FF4" w:rsidRPr="00EB459D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Garantiza la integridad de los datos que son almacenados por lo que evitar que se dupliquen.</w:t>
      </w:r>
    </w:p>
    <w:p w14:paraId="31DE560F" w14:textId="639925C6" w:rsidR="00A80FF4" w:rsidRPr="00EB459D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1C053F4" w14:textId="577ED006" w:rsidR="004B14B2" w:rsidRPr="00EB459D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Desventajas</w:t>
      </w:r>
    </w:p>
    <w:p w14:paraId="38EBB046" w14:textId="77777777" w:rsidR="00424559" w:rsidRPr="00EB459D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EB459D">
        <w:rPr>
          <w:rFonts w:ascii="Garamond" w:hAnsi="Garamond"/>
        </w:rPr>
        <w:t>Escalabilidad: para escalar hasta cierto punto debe distribuirse entre varios servidores</w:t>
      </w:r>
    </w:p>
    <w:p w14:paraId="44D62DA5" w14:textId="77777777" w:rsidR="00424559" w:rsidRPr="00EB459D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EB459D">
        <w:rPr>
          <w:rFonts w:ascii="Garamond" w:hAnsi="Garamond"/>
        </w:rPr>
        <w:t>Las Bases de datos relacionadas no funcionan fácilmente de manera distribuida.</w:t>
      </w:r>
    </w:p>
    <w:p w14:paraId="67A1DFF7" w14:textId="77777777" w:rsidR="00424559" w:rsidRPr="00EB459D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EB459D">
        <w:rPr>
          <w:rFonts w:ascii="Garamond" w:hAnsi="Garamond"/>
        </w:rPr>
        <w:t xml:space="preserve">No están diseñados para funcionar con la partición de datos </w:t>
      </w:r>
    </w:p>
    <w:p w14:paraId="4819FC71" w14:textId="77777777" w:rsidR="00424559" w:rsidRPr="00EB459D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EB459D">
        <w:rPr>
          <w:rFonts w:ascii="Garamond" w:hAnsi="Garamond"/>
        </w:rPr>
        <w:t>Todos los datos se deben convertir en tablas</w:t>
      </w:r>
    </w:p>
    <w:p w14:paraId="27F6629A" w14:textId="77777777" w:rsidR="00424559" w:rsidRPr="00EB459D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EB459D">
        <w:rPr>
          <w:rFonts w:ascii="Garamond" w:hAnsi="Garamond"/>
        </w:rPr>
        <w:t xml:space="preserve">Conjunto de características e integridad de datos </w:t>
      </w:r>
    </w:p>
    <w:p w14:paraId="68A92726" w14:textId="082398FB" w:rsidR="00A80FF4" w:rsidRPr="00EB459D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411AF026" w14:textId="6D0A9D27" w:rsidR="00A42883" w:rsidRPr="00EB459D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noProof/>
          <w:sz w:val="24"/>
          <w:szCs w:val="24"/>
          <w:lang w:eastAsia="es-EC"/>
        </w:rPr>
        <w:drawing>
          <wp:anchor distT="0" distB="0" distL="114300" distR="114300" simplePos="0" relativeHeight="251651072" behindDoc="1" locked="0" layoutInCell="1" allowOverlap="1" wp14:anchorId="0E56A16E" wp14:editId="0ECF6722">
            <wp:simplePos x="0" y="0"/>
            <wp:positionH relativeFrom="column">
              <wp:posOffset>3625215</wp:posOffset>
            </wp:positionH>
            <wp:positionV relativeFrom="paragraph">
              <wp:posOffset>13970</wp:posOffset>
            </wp:positionV>
            <wp:extent cx="1123950" cy="1217613"/>
            <wp:effectExtent l="0" t="0" r="0" b="1905"/>
            <wp:wrapNone/>
            <wp:docPr id="3" name="Imagen 3" descr="C:\Users\Jonathan\Desktop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descarg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2043D" w14:textId="5AF8CCE4" w:rsidR="004B14B2" w:rsidRPr="00EB459D" w:rsidRDefault="004B14B2" w:rsidP="004846DB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Ejemplos</w:t>
      </w:r>
    </w:p>
    <w:p w14:paraId="7027ECED" w14:textId="501FF257" w:rsidR="009F35FC" w:rsidRPr="00EB459D" w:rsidRDefault="009F35FC" w:rsidP="009F35FC">
      <w:pPr>
        <w:pStyle w:val="Prrafodelista"/>
        <w:rPr>
          <w:rFonts w:ascii="Garamond" w:hAnsi="Garamond"/>
          <w:b/>
          <w:sz w:val="24"/>
          <w:szCs w:val="24"/>
        </w:rPr>
      </w:pPr>
    </w:p>
    <w:p w14:paraId="4C583CF9" w14:textId="4C35C200" w:rsidR="009F35FC" w:rsidRPr="00EB459D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EB459D">
        <w:rPr>
          <w:rFonts w:ascii="Garamond" w:hAnsi="Garamond"/>
          <w:sz w:val="24"/>
          <w:szCs w:val="24"/>
        </w:rPr>
        <w:t>Microsft</w:t>
      </w:r>
      <w:proofErr w:type="spellEnd"/>
      <w:r w:rsidRPr="00EB459D">
        <w:rPr>
          <w:rFonts w:ascii="Garamond" w:hAnsi="Garamond"/>
          <w:sz w:val="24"/>
          <w:szCs w:val="24"/>
        </w:rPr>
        <w:t xml:space="preserve"> SQL Server</w:t>
      </w:r>
    </w:p>
    <w:p w14:paraId="0AD2D9BC" w14:textId="6A4BA58B" w:rsidR="009F35FC" w:rsidRPr="00EB459D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EB459D">
        <w:rPr>
          <w:rFonts w:ascii="Garamond" w:hAnsi="Garamond"/>
          <w:sz w:val="24"/>
          <w:szCs w:val="24"/>
        </w:rPr>
        <w:t>Mysql</w:t>
      </w:r>
      <w:proofErr w:type="spellEnd"/>
    </w:p>
    <w:p w14:paraId="192155A6" w14:textId="377387DA" w:rsidR="009F35FC" w:rsidRPr="00EB459D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Oracle</w:t>
      </w:r>
    </w:p>
    <w:p w14:paraId="513BE40A" w14:textId="662F81F2" w:rsidR="009F35FC" w:rsidRPr="00EB459D" w:rsidRDefault="00F915B7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noProof/>
          <w:sz w:val="24"/>
          <w:szCs w:val="24"/>
          <w:lang w:eastAsia="es-EC"/>
        </w:rPr>
        <w:drawing>
          <wp:anchor distT="0" distB="0" distL="114300" distR="114300" simplePos="0" relativeHeight="251697152" behindDoc="1" locked="0" layoutInCell="1" allowOverlap="1" wp14:anchorId="2055EE71" wp14:editId="47CB178A">
            <wp:simplePos x="0" y="0"/>
            <wp:positionH relativeFrom="column">
              <wp:posOffset>3491865</wp:posOffset>
            </wp:positionH>
            <wp:positionV relativeFrom="paragraph">
              <wp:posOffset>150495</wp:posOffset>
            </wp:positionV>
            <wp:extent cx="1425651" cy="781050"/>
            <wp:effectExtent l="0" t="0" r="3175" b="0"/>
            <wp:wrapNone/>
            <wp:docPr id="4" name="Imagen 4" descr="C:\Users\Jonathan\Desktop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esktop\descarga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1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5FC" w:rsidRPr="00EB459D">
        <w:rPr>
          <w:rFonts w:ascii="Garamond" w:hAnsi="Garamond"/>
          <w:sz w:val="24"/>
          <w:szCs w:val="24"/>
        </w:rPr>
        <w:t>Microsoft Access</w:t>
      </w:r>
    </w:p>
    <w:p w14:paraId="40FFADC5" w14:textId="0CB20A0A" w:rsidR="009F35FC" w:rsidRPr="00EB459D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DB2</w:t>
      </w:r>
    </w:p>
    <w:p w14:paraId="37B35C65" w14:textId="3025B569" w:rsidR="00AE6778" w:rsidRPr="00EB459D" w:rsidRDefault="00AE6778" w:rsidP="00E4209D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EB459D">
        <w:rPr>
          <w:rFonts w:ascii="Garamond" w:hAnsi="Garamond"/>
          <w:sz w:val="24"/>
          <w:szCs w:val="24"/>
        </w:rPr>
        <w:t>PostgreSQL</w:t>
      </w:r>
      <w:proofErr w:type="spellEnd"/>
      <w:r w:rsidR="00E4209D" w:rsidRPr="00EB459D">
        <w:rPr>
          <w:rFonts w:ascii="Garamond" w:eastAsia="Times New Roman" w:hAnsi="Garamond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152ADB8" w14:textId="77777777" w:rsidR="008C36ED" w:rsidRPr="00EB459D" w:rsidRDefault="008C36ED" w:rsidP="004846DB">
      <w:pPr>
        <w:rPr>
          <w:rFonts w:ascii="Garamond" w:hAnsi="Garamond"/>
          <w:b/>
          <w:sz w:val="24"/>
          <w:szCs w:val="24"/>
        </w:rPr>
      </w:pPr>
    </w:p>
    <w:p w14:paraId="3BDF599D" w14:textId="77777777" w:rsidR="008C36ED" w:rsidRPr="00EB459D" w:rsidRDefault="008C36ED" w:rsidP="004846DB">
      <w:pPr>
        <w:rPr>
          <w:rFonts w:ascii="Garamond" w:hAnsi="Garamond"/>
          <w:b/>
          <w:sz w:val="24"/>
          <w:szCs w:val="24"/>
        </w:rPr>
      </w:pPr>
    </w:p>
    <w:p w14:paraId="46897AD7" w14:textId="3A27EE96" w:rsidR="004B14B2" w:rsidRPr="00EB459D" w:rsidRDefault="004B14B2" w:rsidP="004846DB">
      <w:pPr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BASES NO RELACIONALES (NO SQL)</w:t>
      </w:r>
    </w:p>
    <w:p w14:paraId="13196D88" w14:textId="77777777" w:rsidR="004B14B2" w:rsidRPr="00EB459D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Definición</w:t>
      </w:r>
    </w:p>
    <w:p w14:paraId="11273C33" w14:textId="77777777" w:rsidR="0017269B" w:rsidRPr="00EB459D" w:rsidRDefault="0017269B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0910ED0" w14:textId="25378981" w:rsidR="00FB799C" w:rsidRPr="00EB459D" w:rsidRDefault="00FB799C" w:rsidP="00FB799C">
      <w:pPr>
        <w:pStyle w:val="Prrafodelista"/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 xml:space="preserve">Las bases de datos No SQL son consideradas bases de datos no relacionadas debido a que su propósito no es el de servir como soporte para transaccionar en las diferentes aplicaciones de los negocios sino la de servir como repositorio de </w:t>
      </w:r>
      <w:proofErr w:type="spellStart"/>
      <w:r w:rsidRPr="00EB459D">
        <w:rPr>
          <w:rFonts w:ascii="Garamond" w:hAnsi="Garamond"/>
          <w:sz w:val="24"/>
          <w:szCs w:val="24"/>
        </w:rPr>
        <w:t>big</w:t>
      </w:r>
      <w:proofErr w:type="spellEnd"/>
      <w:r w:rsidRPr="00EB459D">
        <w:rPr>
          <w:rFonts w:ascii="Garamond" w:hAnsi="Garamond"/>
          <w:sz w:val="24"/>
          <w:szCs w:val="24"/>
        </w:rPr>
        <w:t xml:space="preserve"> data, en donde su escala</w:t>
      </w:r>
      <w:r w:rsidR="001C2525" w:rsidRPr="00EB459D">
        <w:rPr>
          <w:rFonts w:ascii="Garamond" w:hAnsi="Garamond"/>
          <w:sz w:val="24"/>
          <w:szCs w:val="24"/>
        </w:rPr>
        <w:t xml:space="preserve">miento es de manera horizontal, usados principalmente por redes sociales las cuales manejan gran cantidad de información su estructura es simple pues </w:t>
      </w:r>
      <w:r w:rsidR="00FD5A42" w:rsidRPr="00EB459D">
        <w:rPr>
          <w:rFonts w:ascii="Garamond" w:hAnsi="Garamond"/>
          <w:sz w:val="24"/>
          <w:szCs w:val="24"/>
        </w:rPr>
        <w:t>está</w:t>
      </w:r>
      <w:r w:rsidR="00A80FF4" w:rsidRPr="00EB459D">
        <w:rPr>
          <w:rFonts w:ascii="Garamond" w:hAnsi="Garamond"/>
          <w:sz w:val="24"/>
          <w:szCs w:val="24"/>
        </w:rPr>
        <w:t xml:space="preserve"> basado en registro Clave-valor.</w:t>
      </w:r>
    </w:p>
    <w:p w14:paraId="24ECA30A" w14:textId="77777777" w:rsidR="00A80FF4" w:rsidRPr="00EB459D" w:rsidRDefault="00A80FF4" w:rsidP="00FB799C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518BA63D" w14:textId="77777777" w:rsidR="004B14B2" w:rsidRPr="00EB459D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Ventajas</w:t>
      </w:r>
    </w:p>
    <w:p w14:paraId="6531747C" w14:textId="77777777" w:rsidR="00A80FF4" w:rsidRPr="00EB459D" w:rsidRDefault="00A80FF4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888D7E9" w14:textId="77777777" w:rsidR="00A80FF4" w:rsidRPr="00EB459D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 xml:space="preserve">Son bases de datos de Código abierto, por lo que no se necesita invertir en costos de licenciamiento. </w:t>
      </w:r>
    </w:p>
    <w:p w14:paraId="04CFC842" w14:textId="637DA2E7" w:rsidR="00A80FF4" w:rsidRPr="00EB459D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Facilidad para escalar ya que permite trabajar en sistemas distribuidos</w:t>
      </w:r>
      <w:r w:rsidR="005C2E5E" w:rsidRPr="00EB459D">
        <w:rPr>
          <w:rFonts w:ascii="Garamond" w:hAnsi="Garamond"/>
          <w:sz w:val="24"/>
          <w:szCs w:val="24"/>
        </w:rPr>
        <w:t>.</w:t>
      </w:r>
    </w:p>
    <w:p w14:paraId="324251D0" w14:textId="77777777" w:rsidR="00A80FF4" w:rsidRPr="00EB459D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No requieren de hardware costoso y potente para su funcionamiento.</w:t>
      </w:r>
    </w:p>
    <w:p w14:paraId="35495721" w14:textId="77777777" w:rsidR="00A80FF4" w:rsidRPr="00EB459D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Provee un mejor rendimiento para manejar grandes cantidades de datos no estructurados como archivos de procesamiento de textos, correo electrónico, multimedia y redes sociales.</w:t>
      </w:r>
    </w:p>
    <w:p w14:paraId="59A05A2A" w14:textId="77777777" w:rsidR="00A80FF4" w:rsidRPr="00EB459D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>Son más rápidas en procesar los datos que las Bases de datos relacionales ya que sus modelos de datos son más simples.</w:t>
      </w:r>
    </w:p>
    <w:p w14:paraId="3C4FCACD" w14:textId="77777777" w:rsidR="00A80FF4" w:rsidRPr="00EB459D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93D29A0" w14:textId="32633E5F" w:rsidR="0017269B" w:rsidRPr="00EB459D" w:rsidRDefault="004B14B2" w:rsidP="00EB459D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Desventajas</w:t>
      </w:r>
    </w:p>
    <w:p w14:paraId="71212538" w14:textId="77777777" w:rsidR="00417B3E" w:rsidRPr="00EB459D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EB459D">
        <w:rPr>
          <w:rFonts w:ascii="Garamond" w:hAnsi="Garamond"/>
          <w:sz w:val="24"/>
          <w:szCs w:val="24"/>
          <w:lang w:val="es-ES"/>
        </w:rPr>
        <w:t>Tardan mucho en  realizar operaciones complejas</w:t>
      </w:r>
    </w:p>
    <w:p w14:paraId="1F9DB8A0" w14:textId="77777777" w:rsidR="00417B3E" w:rsidRPr="00EB459D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EB459D">
        <w:rPr>
          <w:rFonts w:ascii="Garamond" w:hAnsi="Garamond"/>
          <w:sz w:val="24"/>
          <w:szCs w:val="24"/>
          <w:lang w:val="es-ES"/>
        </w:rPr>
        <w:t>Es complicado realizar una operación compleja</w:t>
      </w:r>
    </w:p>
    <w:p w14:paraId="00C09F88" w14:textId="77777777" w:rsidR="00417B3E" w:rsidRPr="00EB459D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EB459D">
        <w:rPr>
          <w:rFonts w:ascii="Garamond" w:hAnsi="Garamond"/>
          <w:sz w:val="24"/>
          <w:szCs w:val="24"/>
          <w:lang w:val="es-ES"/>
        </w:rPr>
        <w:t xml:space="preserve">Falta de soporte nativo para su consistencia </w:t>
      </w:r>
    </w:p>
    <w:p w14:paraId="78B4C9DE" w14:textId="77777777" w:rsidR="00417B3E" w:rsidRPr="00EB459D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EB459D">
        <w:rPr>
          <w:rFonts w:ascii="Garamond" w:hAnsi="Garamond"/>
          <w:sz w:val="24"/>
          <w:szCs w:val="24"/>
          <w:lang w:val="es-ES"/>
        </w:rPr>
        <w:t>Falta de material de apoyo para uso en organizaciones</w:t>
      </w:r>
    </w:p>
    <w:p w14:paraId="4AB142F5" w14:textId="77777777" w:rsidR="00417B3E" w:rsidRPr="00EB459D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lang w:val="es-ES"/>
        </w:rPr>
      </w:pPr>
      <w:proofErr w:type="spellStart"/>
      <w:r w:rsidRPr="00EB459D">
        <w:rPr>
          <w:rFonts w:ascii="Garamond" w:hAnsi="Garamond"/>
          <w:sz w:val="24"/>
          <w:szCs w:val="24"/>
          <w:lang w:val="es-ES"/>
        </w:rPr>
        <w:t>Couchbase</w:t>
      </w:r>
      <w:proofErr w:type="spellEnd"/>
      <w:r w:rsidRPr="00EB459D">
        <w:rPr>
          <w:rFonts w:ascii="Garamond" w:hAnsi="Garamond"/>
          <w:sz w:val="24"/>
          <w:szCs w:val="24"/>
          <w:lang w:val="es-ES"/>
        </w:rPr>
        <w:t xml:space="preserve"> y </w:t>
      </w:r>
      <w:proofErr w:type="spellStart"/>
      <w:r w:rsidRPr="00EB459D">
        <w:rPr>
          <w:rFonts w:ascii="Garamond" w:hAnsi="Garamond"/>
          <w:sz w:val="24"/>
          <w:szCs w:val="24"/>
          <w:lang w:val="es-ES"/>
        </w:rPr>
        <w:t>MongoDB</w:t>
      </w:r>
      <w:proofErr w:type="spellEnd"/>
      <w:r w:rsidRPr="00EB459D">
        <w:rPr>
          <w:rFonts w:ascii="Garamond" w:hAnsi="Garamond"/>
          <w:sz w:val="24"/>
          <w:szCs w:val="24"/>
          <w:lang w:val="es-ES"/>
        </w:rPr>
        <w:t xml:space="preserve"> son los dos global más rápido para leer, escribir y borrar operaciones</w:t>
      </w:r>
      <w:r w:rsidRPr="00EB459D">
        <w:rPr>
          <w:rFonts w:ascii="Garamond" w:hAnsi="Garamond"/>
          <w:lang w:val="es-ES"/>
        </w:rPr>
        <w:t>.</w:t>
      </w:r>
    </w:p>
    <w:p w14:paraId="4332A591" w14:textId="77777777" w:rsidR="00FC56DC" w:rsidRPr="00EB459D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316FBC79" w14:textId="77777777" w:rsidR="004B14B2" w:rsidRPr="00EB459D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>Ejemplos</w:t>
      </w:r>
    </w:p>
    <w:p w14:paraId="618D0073" w14:textId="73CDF020" w:rsidR="00FC56DC" w:rsidRPr="00EB459D" w:rsidRDefault="00FC56DC" w:rsidP="00FC56DC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33A6C6A" w14:textId="3E81EC9E" w:rsidR="004B14B2" w:rsidRPr="00EB459D" w:rsidRDefault="005A5A69" w:rsidP="005A5A69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noProof/>
          <w:sz w:val="24"/>
          <w:szCs w:val="24"/>
          <w:lang w:eastAsia="es-EC"/>
        </w:rPr>
        <w:drawing>
          <wp:anchor distT="0" distB="0" distL="114300" distR="114300" simplePos="0" relativeHeight="251701248" behindDoc="1" locked="0" layoutInCell="1" allowOverlap="1" wp14:anchorId="5C08A327" wp14:editId="7624D285">
            <wp:simplePos x="0" y="0"/>
            <wp:positionH relativeFrom="column">
              <wp:posOffset>2586990</wp:posOffset>
            </wp:positionH>
            <wp:positionV relativeFrom="paragraph">
              <wp:posOffset>6350</wp:posOffset>
            </wp:positionV>
            <wp:extent cx="3028950" cy="1009650"/>
            <wp:effectExtent l="0" t="0" r="0" b="0"/>
            <wp:wrapNone/>
            <wp:docPr id="5" name="Imagen 5" descr="C:\Users\Jonathan\Desktop\450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Desktop\450_1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56DC" w:rsidRPr="00EB459D">
        <w:rPr>
          <w:rFonts w:ascii="Garamond" w:hAnsi="Garamond"/>
          <w:sz w:val="24"/>
          <w:szCs w:val="24"/>
        </w:rPr>
        <w:t>MongoDB</w:t>
      </w:r>
      <w:proofErr w:type="spellEnd"/>
      <w:r w:rsidRPr="00EB459D">
        <w:rPr>
          <w:rFonts w:ascii="Garamond" w:eastAsia="Times New Roman" w:hAnsi="Garamond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9F09EE" w14:textId="281CCE58" w:rsidR="00FC56DC" w:rsidRPr="00EB459D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EB459D">
        <w:rPr>
          <w:rFonts w:ascii="Garamond" w:hAnsi="Garamond"/>
          <w:sz w:val="24"/>
          <w:szCs w:val="24"/>
        </w:rPr>
        <w:t>Hypertable</w:t>
      </w:r>
      <w:proofErr w:type="spellEnd"/>
    </w:p>
    <w:p w14:paraId="2212F4D2" w14:textId="651F63FF" w:rsidR="00FC56DC" w:rsidRPr="00EB459D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 xml:space="preserve">Apache </w:t>
      </w:r>
      <w:proofErr w:type="spellStart"/>
      <w:r w:rsidRPr="00EB459D">
        <w:rPr>
          <w:rFonts w:ascii="Garamond" w:hAnsi="Garamond"/>
          <w:sz w:val="24"/>
          <w:szCs w:val="24"/>
        </w:rPr>
        <w:t>CouchDB</w:t>
      </w:r>
      <w:proofErr w:type="spellEnd"/>
    </w:p>
    <w:p w14:paraId="57E77279" w14:textId="023D28AD" w:rsidR="00FC56DC" w:rsidRPr="00EB459D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EB459D">
        <w:rPr>
          <w:rFonts w:ascii="Garamond" w:hAnsi="Garamond"/>
          <w:sz w:val="24"/>
          <w:szCs w:val="24"/>
        </w:rPr>
        <w:t xml:space="preserve">Apache </w:t>
      </w:r>
      <w:proofErr w:type="spellStart"/>
      <w:r w:rsidRPr="00EB459D">
        <w:rPr>
          <w:rFonts w:ascii="Garamond" w:hAnsi="Garamond"/>
          <w:sz w:val="24"/>
          <w:szCs w:val="24"/>
        </w:rPr>
        <w:t>Cassandra</w:t>
      </w:r>
      <w:proofErr w:type="spellEnd"/>
    </w:p>
    <w:p w14:paraId="004C17E4" w14:textId="7F4E13B7" w:rsidR="00FC56DC" w:rsidRPr="00EB459D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EB459D">
        <w:rPr>
          <w:rFonts w:ascii="Garamond" w:hAnsi="Garamond"/>
          <w:sz w:val="24"/>
          <w:szCs w:val="24"/>
        </w:rPr>
        <w:t>RavenDB</w:t>
      </w:r>
      <w:proofErr w:type="spellEnd"/>
    </w:p>
    <w:p w14:paraId="70D41204" w14:textId="77777777" w:rsidR="00EB459D" w:rsidRPr="00EB459D" w:rsidRDefault="00EB459D" w:rsidP="00EB459D">
      <w:pPr>
        <w:rPr>
          <w:rFonts w:ascii="Garamond" w:hAnsi="Garamond"/>
          <w:b/>
          <w:sz w:val="24"/>
          <w:szCs w:val="24"/>
        </w:rPr>
      </w:pPr>
    </w:p>
    <w:p w14:paraId="245C9576" w14:textId="7A4BC87E" w:rsidR="00EB459D" w:rsidRPr="00EB459D" w:rsidRDefault="00EB459D" w:rsidP="00EB459D">
      <w:pPr>
        <w:rPr>
          <w:rFonts w:ascii="Garamond" w:hAnsi="Garamond"/>
          <w:b/>
          <w:sz w:val="24"/>
          <w:szCs w:val="24"/>
        </w:rPr>
      </w:pPr>
      <w:r w:rsidRPr="00EB459D">
        <w:rPr>
          <w:rFonts w:ascii="Garamond" w:hAnsi="Garamond"/>
          <w:b/>
          <w:sz w:val="24"/>
          <w:szCs w:val="24"/>
        </w:rPr>
        <w:t xml:space="preserve">Resumen y Conclusiones </w:t>
      </w:r>
    </w:p>
    <w:p w14:paraId="38E2D361" w14:textId="12C4253B" w:rsidR="00EB459D" w:rsidRPr="00EB459D" w:rsidRDefault="00EB459D" w:rsidP="00EB459D">
      <w:pPr>
        <w:jc w:val="both"/>
        <w:rPr>
          <w:rFonts w:ascii="Garamond" w:hAnsi="Garamond"/>
        </w:rPr>
      </w:pPr>
      <w:r w:rsidRPr="00EB459D">
        <w:rPr>
          <w:rFonts w:ascii="Garamond" w:hAnsi="Garamond"/>
        </w:rPr>
        <w:t>Las base de datos relacionales y no relacionales son diferentes en su estructura y funcionamiento, las bases de datos relacionales están más orientadas en el procesamiento de transacciones que manejan consistencia en la integridad de datos, requieren de un har</w:t>
      </w:r>
      <w:r w:rsidRPr="00EB459D">
        <w:rPr>
          <w:rFonts w:ascii="Garamond" w:hAnsi="Garamond"/>
        </w:rPr>
        <w:t>d</w:t>
      </w:r>
      <w:r w:rsidRPr="00EB459D">
        <w:rPr>
          <w:rFonts w:ascii="Garamond" w:hAnsi="Garamond"/>
        </w:rPr>
        <w:t xml:space="preserve">ware robusto para su rendimiento, mientras que las bases de datos no relaciones son más rápidas y pueden trabajar en sistemas distribuidos por lo que no se requiere un hardware robusto, además que son sistemas open </w:t>
      </w:r>
      <w:proofErr w:type="spellStart"/>
      <w:r w:rsidRPr="00EB459D">
        <w:rPr>
          <w:rFonts w:ascii="Garamond" w:hAnsi="Garamond"/>
        </w:rPr>
        <w:t>source</w:t>
      </w:r>
      <w:proofErr w:type="spellEnd"/>
      <w:r w:rsidRPr="00EB459D">
        <w:rPr>
          <w:rFonts w:ascii="Garamond" w:hAnsi="Garamond"/>
        </w:rPr>
        <w:t xml:space="preserve"> que no requieren de un licenciamiento adicional.</w:t>
      </w:r>
    </w:p>
    <w:p w14:paraId="48577884" w14:textId="77777777" w:rsidR="00EB459D" w:rsidRPr="00EB459D" w:rsidRDefault="00EB459D" w:rsidP="00EB459D">
      <w:pPr>
        <w:rPr>
          <w:rFonts w:ascii="Garamond" w:hAnsi="Garamond"/>
          <w:b/>
          <w:sz w:val="24"/>
          <w:szCs w:val="24"/>
        </w:rPr>
      </w:pPr>
      <w:bookmarkStart w:id="0" w:name="_GoBack"/>
      <w:bookmarkEnd w:id="0"/>
    </w:p>
    <w:sectPr w:rsidR="00EB459D" w:rsidRPr="00EB459D" w:rsidSect="0040412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91B71" w14:textId="77777777" w:rsidR="00A11DE3" w:rsidRDefault="00A11DE3" w:rsidP="00967EC5">
      <w:pPr>
        <w:spacing w:after="0" w:line="240" w:lineRule="auto"/>
      </w:pPr>
      <w:r>
        <w:separator/>
      </w:r>
    </w:p>
  </w:endnote>
  <w:endnote w:type="continuationSeparator" w:id="0">
    <w:p w14:paraId="61AA17B3" w14:textId="77777777" w:rsidR="00A11DE3" w:rsidRDefault="00A11DE3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0A273" w14:textId="77777777" w:rsidR="00A11DE3" w:rsidRDefault="00A11DE3" w:rsidP="00967EC5">
      <w:pPr>
        <w:spacing w:after="0" w:line="240" w:lineRule="auto"/>
      </w:pPr>
      <w:r>
        <w:separator/>
      </w:r>
    </w:p>
  </w:footnote>
  <w:footnote w:type="continuationSeparator" w:id="0">
    <w:p w14:paraId="6CCD3B40" w14:textId="77777777" w:rsidR="00A11DE3" w:rsidRDefault="00A11DE3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0B4"/>
    <w:multiLevelType w:val="hybridMultilevel"/>
    <w:tmpl w:val="9948EE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BD68CC"/>
    <w:multiLevelType w:val="hybridMultilevel"/>
    <w:tmpl w:val="572EEE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1315A"/>
    <w:multiLevelType w:val="hybridMultilevel"/>
    <w:tmpl w:val="279010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31EC7"/>
    <w:multiLevelType w:val="hybridMultilevel"/>
    <w:tmpl w:val="BF4654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100FC"/>
    <w:multiLevelType w:val="hybridMultilevel"/>
    <w:tmpl w:val="C3F2B2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10EEE"/>
    <w:multiLevelType w:val="hybridMultilevel"/>
    <w:tmpl w:val="EE6895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563F67"/>
    <w:multiLevelType w:val="hybridMultilevel"/>
    <w:tmpl w:val="3678F8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C13AA"/>
    <w:multiLevelType w:val="hybridMultilevel"/>
    <w:tmpl w:val="27183E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4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15"/>
  </w:num>
  <w:num w:numId="13">
    <w:abstractNumId w:val="14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0688E"/>
    <w:rsid w:val="000261E7"/>
    <w:rsid w:val="00040738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2C37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269B"/>
    <w:rsid w:val="00177DA7"/>
    <w:rsid w:val="001825D6"/>
    <w:rsid w:val="00194A7C"/>
    <w:rsid w:val="001A1FEF"/>
    <w:rsid w:val="001C2525"/>
    <w:rsid w:val="001D5C30"/>
    <w:rsid w:val="001D7403"/>
    <w:rsid w:val="00203075"/>
    <w:rsid w:val="00237EAD"/>
    <w:rsid w:val="00246D54"/>
    <w:rsid w:val="002759D6"/>
    <w:rsid w:val="00281845"/>
    <w:rsid w:val="00293F16"/>
    <w:rsid w:val="00295248"/>
    <w:rsid w:val="002969F5"/>
    <w:rsid w:val="002A3C7C"/>
    <w:rsid w:val="002C4FB9"/>
    <w:rsid w:val="002D27CD"/>
    <w:rsid w:val="002D3E63"/>
    <w:rsid w:val="0031343E"/>
    <w:rsid w:val="00336495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21F9"/>
    <w:rsid w:val="00403D2C"/>
    <w:rsid w:val="0040412C"/>
    <w:rsid w:val="00415667"/>
    <w:rsid w:val="00417B3E"/>
    <w:rsid w:val="00424559"/>
    <w:rsid w:val="0046652C"/>
    <w:rsid w:val="00470850"/>
    <w:rsid w:val="004808A6"/>
    <w:rsid w:val="004846DB"/>
    <w:rsid w:val="0048495D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A5A69"/>
    <w:rsid w:val="005B6262"/>
    <w:rsid w:val="005C0F44"/>
    <w:rsid w:val="005C2E5E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C36ED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9F35FC"/>
    <w:rsid w:val="00A11DE3"/>
    <w:rsid w:val="00A2340D"/>
    <w:rsid w:val="00A23F39"/>
    <w:rsid w:val="00A42883"/>
    <w:rsid w:val="00A43004"/>
    <w:rsid w:val="00A47587"/>
    <w:rsid w:val="00A52E9C"/>
    <w:rsid w:val="00A74DE0"/>
    <w:rsid w:val="00A80FF4"/>
    <w:rsid w:val="00AB0938"/>
    <w:rsid w:val="00AE6778"/>
    <w:rsid w:val="00AE700E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E5A26"/>
    <w:rsid w:val="00BF30B7"/>
    <w:rsid w:val="00C028B7"/>
    <w:rsid w:val="00C4297E"/>
    <w:rsid w:val="00C639F6"/>
    <w:rsid w:val="00C73849"/>
    <w:rsid w:val="00C949FE"/>
    <w:rsid w:val="00C97B87"/>
    <w:rsid w:val="00CA2E87"/>
    <w:rsid w:val="00CD458F"/>
    <w:rsid w:val="00CE0E80"/>
    <w:rsid w:val="00CF54FB"/>
    <w:rsid w:val="00D200DF"/>
    <w:rsid w:val="00D41E6D"/>
    <w:rsid w:val="00D52122"/>
    <w:rsid w:val="00D9251A"/>
    <w:rsid w:val="00DA03C7"/>
    <w:rsid w:val="00DB44D8"/>
    <w:rsid w:val="00DD3B9C"/>
    <w:rsid w:val="00E068A8"/>
    <w:rsid w:val="00E1372A"/>
    <w:rsid w:val="00E23051"/>
    <w:rsid w:val="00E27CEA"/>
    <w:rsid w:val="00E3101E"/>
    <w:rsid w:val="00E34595"/>
    <w:rsid w:val="00E4209D"/>
    <w:rsid w:val="00E432DA"/>
    <w:rsid w:val="00E44464"/>
    <w:rsid w:val="00E52610"/>
    <w:rsid w:val="00E66ABD"/>
    <w:rsid w:val="00E942F4"/>
    <w:rsid w:val="00EA0D63"/>
    <w:rsid w:val="00EA730E"/>
    <w:rsid w:val="00EB09A4"/>
    <w:rsid w:val="00EB459D"/>
    <w:rsid w:val="00F12066"/>
    <w:rsid w:val="00F20EE1"/>
    <w:rsid w:val="00F27F39"/>
    <w:rsid w:val="00F30E42"/>
    <w:rsid w:val="00F45F12"/>
    <w:rsid w:val="00F47293"/>
    <w:rsid w:val="00F84961"/>
    <w:rsid w:val="00F915B7"/>
    <w:rsid w:val="00FB799C"/>
    <w:rsid w:val="00FC3AD5"/>
    <w:rsid w:val="00FC56DC"/>
    <w:rsid w:val="00FC7365"/>
    <w:rsid w:val="00FD5A42"/>
    <w:rsid w:val="00FD61F9"/>
    <w:rsid w:val="00FD7C40"/>
    <w:rsid w:val="00FE0C6E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5768A"/>
  <w15:docId w15:val="{B187BD4A-26D9-4639-94A7-8A3C6CC2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5018-C052-4E97-B884-2E4AA469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230</cp:revision>
  <cp:lastPrinted>2016-12-21T20:42:00Z</cp:lastPrinted>
  <dcterms:created xsi:type="dcterms:W3CDTF">2016-12-21T02:43:00Z</dcterms:created>
  <dcterms:modified xsi:type="dcterms:W3CDTF">2018-03-17T03:00:00Z</dcterms:modified>
</cp:coreProperties>
</file>