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F5398" w:rsidRPr="002F5398" w:rsidRDefault="002F5398" w:rsidP="002F5398">
      <w:pPr>
        <w:spacing w:line="276" w:lineRule="auto"/>
        <w:rPr>
          <w:rFonts w:ascii="Times New Roman" w:hAnsi="Times New Roman" w:cs="Times New Roman"/>
          <w:b/>
          <w:sz w:val="24"/>
        </w:rPr>
      </w:pPr>
      <w:r>
        <w:rPr>
          <w:rFonts w:ascii="Times New Roman" w:hAnsi="Times New Roman" w:cs="Times New Roman"/>
          <w:b/>
          <w:sz w:val="24"/>
        </w:rPr>
        <w:t>Study Rationale</w:t>
      </w:r>
    </w:p>
    <w:p w:rsidR="00A93C76" w:rsidRDefault="00C11EC7" w:rsidP="002F5398">
      <w:pPr>
        <w:spacing w:line="276" w:lineRule="auto"/>
        <w:rPr>
          <w:rFonts w:ascii="Times New Roman" w:hAnsi="Times New Roman" w:cs="Times New Roman"/>
          <w:sz w:val="24"/>
        </w:rPr>
      </w:pPr>
      <w:r w:rsidRPr="00C11EC7">
        <w:rPr>
          <w:rFonts w:ascii="Times New Roman" w:hAnsi="Times New Roman" w:cs="Times New Roman"/>
          <w:sz w:val="24"/>
        </w:rPr>
        <w:t xml:space="preserve">This </w:t>
      </w:r>
      <w:r>
        <w:rPr>
          <w:rFonts w:ascii="Times New Roman" w:hAnsi="Times New Roman" w:cs="Times New Roman"/>
          <w:sz w:val="24"/>
        </w:rPr>
        <w:t>experiment is a follow-up to Experiment 1 from the same project (</w:t>
      </w:r>
      <w:hyperlink r:id="rId6" w:history="1">
        <w:r w:rsidRPr="00C32E5A">
          <w:rPr>
            <w:rStyle w:val="Hyperlink"/>
            <w:rFonts w:ascii="Times New Roman" w:hAnsi="Times New Roman" w:cs="Times New Roman"/>
            <w:sz w:val="24"/>
          </w:rPr>
          <w:t>https://osf.io/6kj8t/</w:t>
        </w:r>
      </w:hyperlink>
      <w:r>
        <w:rPr>
          <w:rFonts w:ascii="Times New Roman" w:hAnsi="Times New Roman" w:cs="Times New Roman"/>
          <w:sz w:val="24"/>
        </w:rPr>
        <w:t xml:space="preserve">). In this experiment, we continue to investigate the effect of scene context on the functional set size. In Experiment 1, the scene was identical throughout the entire experiment. Thus, the relevant region of the scene was </w:t>
      </w:r>
      <w:r>
        <w:rPr>
          <w:rFonts w:ascii="Times New Roman" w:hAnsi="Times New Roman" w:cs="Times New Roman"/>
          <w:i/>
          <w:sz w:val="24"/>
        </w:rPr>
        <w:t xml:space="preserve">perfectly </w:t>
      </w:r>
      <w:r>
        <w:rPr>
          <w:rFonts w:ascii="Times New Roman" w:hAnsi="Times New Roman" w:cs="Times New Roman"/>
          <w:sz w:val="24"/>
        </w:rPr>
        <w:t xml:space="preserve">predictable, even before the scene was presented. </w:t>
      </w:r>
      <w:r w:rsidR="00A622B5">
        <w:rPr>
          <w:rFonts w:ascii="Times New Roman" w:hAnsi="Times New Roman" w:cs="Times New Roman"/>
          <w:sz w:val="24"/>
        </w:rPr>
        <w:t xml:space="preserve">Even if reaction times were not affected by the number of distractors in the irrelevant regions, it </w:t>
      </w:r>
      <w:r>
        <w:rPr>
          <w:rFonts w:ascii="Times New Roman" w:hAnsi="Times New Roman" w:cs="Times New Roman"/>
          <w:sz w:val="24"/>
        </w:rPr>
        <w:t>could have simply be</w:t>
      </w:r>
      <w:r w:rsidR="00831875">
        <w:rPr>
          <w:rFonts w:ascii="Times New Roman" w:hAnsi="Times New Roman" w:cs="Times New Roman"/>
          <w:sz w:val="24"/>
        </w:rPr>
        <w:t>en</w:t>
      </w:r>
      <w:r>
        <w:rPr>
          <w:rFonts w:ascii="Times New Roman" w:hAnsi="Times New Roman" w:cs="Times New Roman"/>
          <w:sz w:val="24"/>
        </w:rPr>
        <w:t xml:space="preserve"> due to spatial attention being allocated to </w:t>
      </w:r>
      <w:r w:rsidR="002F5398">
        <w:rPr>
          <w:rFonts w:ascii="Times New Roman" w:hAnsi="Times New Roman" w:cs="Times New Roman"/>
          <w:sz w:val="24"/>
        </w:rPr>
        <w:t>the bottom half (relevant region) of the screen even before the search display was presented.</w:t>
      </w:r>
      <w:r w:rsidR="00A622B5">
        <w:rPr>
          <w:rFonts w:ascii="Times New Roman" w:hAnsi="Times New Roman" w:cs="Times New Roman"/>
          <w:sz w:val="24"/>
        </w:rPr>
        <w:t xml:space="preserve"> </w:t>
      </w:r>
    </w:p>
    <w:p w:rsidR="00AC7C95" w:rsidRDefault="00AC7C95" w:rsidP="002F5398">
      <w:pPr>
        <w:spacing w:line="276" w:lineRule="auto"/>
        <w:rPr>
          <w:rFonts w:ascii="Times New Roman" w:hAnsi="Times New Roman" w:cs="Times New Roman"/>
          <w:sz w:val="24"/>
        </w:rPr>
      </w:pPr>
      <w:r>
        <w:rPr>
          <w:rFonts w:ascii="Times New Roman" w:hAnsi="Times New Roman" w:cs="Times New Roman"/>
          <w:sz w:val="24"/>
        </w:rPr>
        <w:t xml:space="preserve">In addition, the irrelevant-region distractor (grey bird) was visually very different from the target (orange fish), while the relevant-region distractor (grey fish) was visually very similar to the target. </w:t>
      </w:r>
      <w:r w:rsidR="00A622B5">
        <w:rPr>
          <w:rFonts w:ascii="Times New Roman" w:hAnsi="Times New Roman" w:cs="Times New Roman"/>
          <w:sz w:val="24"/>
        </w:rPr>
        <w:t xml:space="preserve">Thus, the finding that irrelevant-region distractors did not affect reaction times could be </w:t>
      </w:r>
      <w:proofErr w:type="gramStart"/>
      <w:r w:rsidR="00A622B5">
        <w:rPr>
          <w:rFonts w:ascii="Times New Roman" w:hAnsi="Times New Roman" w:cs="Times New Roman"/>
          <w:sz w:val="24"/>
        </w:rPr>
        <w:t>due to the fact that</w:t>
      </w:r>
      <w:proofErr w:type="gramEnd"/>
      <w:r w:rsidR="00A622B5">
        <w:rPr>
          <w:rFonts w:ascii="Times New Roman" w:hAnsi="Times New Roman" w:cs="Times New Roman"/>
          <w:sz w:val="24"/>
        </w:rPr>
        <w:t xml:space="preserve"> these distractors were visually very different from the target and are quickly rejected, rather than due to guidance from scene context.  </w:t>
      </w:r>
    </w:p>
    <w:p w:rsidR="00060547" w:rsidRDefault="00060547" w:rsidP="002F5398">
      <w:pPr>
        <w:spacing w:line="276" w:lineRule="auto"/>
        <w:rPr>
          <w:rFonts w:ascii="Times New Roman" w:hAnsi="Times New Roman" w:cs="Times New Roman"/>
          <w:sz w:val="24"/>
        </w:rPr>
      </w:pPr>
      <w:r>
        <w:rPr>
          <w:rFonts w:ascii="Times New Roman" w:hAnsi="Times New Roman" w:cs="Times New Roman"/>
          <w:sz w:val="24"/>
        </w:rPr>
        <w:t>Lastly, although the distractors both had similar colors, the background against which they appeared had different colors that might have contributed to different evidence accumulation processes.</w:t>
      </w:r>
    </w:p>
    <w:p w:rsidR="002F5398" w:rsidRDefault="002F5398" w:rsidP="002F5398">
      <w:pPr>
        <w:spacing w:line="276" w:lineRule="auto"/>
        <w:rPr>
          <w:rFonts w:ascii="Times New Roman" w:hAnsi="Times New Roman" w:cs="Times New Roman"/>
          <w:sz w:val="24"/>
        </w:rPr>
      </w:pPr>
      <w:r>
        <w:rPr>
          <w:rFonts w:ascii="Times New Roman" w:hAnsi="Times New Roman" w:cs="Times New Roman"/>
          <w:sz w:val="24"/>
        </w:rPr>
        <w:t xml:space="preserve">Thus, in this experiment, we sought to </w:t>
      </w:r>
      <w:r w:rsidR="00060547">
        <w:rPr>
          <w:rFonts w:ascii="Times New Roman" w:hAnsi="Times New Roman" w:cs="Times New Roman"/>
          <w:sz w:val="24"/>
        </w:rPr>
        <w:t>address these problems</w:t>
      </w:r>
      <w:r>
        <w:rPr>
          <w:rFonts w:ascii="Times New Roman" w:hAnsi="Times New Roman" w:cs="Times New Roman"/>
          <w:sz w:val="24"/>
        </w:rPr>
        <w:t xml:space="preserve">. To this end, we utilized a top-down view of a beach scene which was horizontally divided into a “sea” region and a “sand” region. This way, both the sand and sea regions could appear on either the top or bottom half of the scene. </w:t>
      </w:r>
      <w:r w:rsidR="00A622B5">
        <w:rPr>
          <w:rFonts w:ascii="Times New Roman" w:hAnsi="Times New Roman" w:cs="Times New Roman"/>
          <w:sz w:val="24"/>
        </w:rPr>
        <w:t xml:space="preserve">In addition, we utilized distractors (tortoises and turtles) that were both highly visually </w:t>
      </w:r>
      <w:proofErr w:type="gramStart"/>
      <w:r w:rsidR="00A622B5">
        <w:rPr>
          <w:rFonts w:ascii="Times New Roman" w:hAnsi="Times New Roman" w:cs="Times New Roman"/>
          <w:sz w:val="24"/>
        </w:rPr>
        <w:t>similar to</w:t>
      </w:r>
      <w:proofErr w:type="gramEnd"/>
      <w:r w:rsidR="00A622B5">
        <w:rPr>
          <w:rFonts w:ascii="Times New Roman" w:hAnsi="Times New Roman" w:cs="Times New Roman"/>
          <w:sz w:val="24"/>
        </w:rPr>
        <w:t xml:space="preserve"> the target (turtle)</w:t>
      </w:r>
      <w:r w:rsidR="00060547">
        <w:rPr>
          <w:rFonts w:ascii="Times New Roman" w:hAnsi="Times New Roman" w:cs="Times New Roman"/>
          <w:sz w:val="24"/>
        </w:rPr>
        <w:t xml:space="preserve">. In addition, </w:t>
      </w:r>
      <w:r w:rsidR="00022C94">
        <w:rPr>
          <w:rFonts w:ascii="Times New Roman" w:hAnsi="Times New Roman" w:cs="Times New Roman"/>
          <w:sz w:val="24"/>
        </w:rPr>
        <w:t>the irrelevant “sand” region will have the same color as the relevant “sea” region.</w:t>
      </w:r>
    </w:p>
    <w:p w:rsidR="002F5398" w:rsidRDefault="002F5398" w:rsidP="002F5398">
      <w:pPr>
        <w:spacing w:line="276" w:lineRule="auto"/>
        <w:rPr>
          <w:rFonts w:ascii="Times New Roman" w:hAnsi="Times New Roman" w:cs="Times New Roman"/>
          <w:b/>
          <w:sz w:val="24"/>
        </w:rPr>
      </w:pPr>
      <w:r>
        <w:rPr>
          <w:rFonts w:ascii="Times New Roman" w:hAnsi="Times New Roman" w:cs="Times New Roman"/>
          <w:b/>
          <w:sz w:val="24"/>
        </w:rPr>
        <w:t>Design</w:t>
      </w:r>
    </w:p>
    <w:p w:rsidR="002F5398" w:rsidRDefault="002F5398" w:rsidP="002F5398">
      <w:pPr>
        <w:spacing w:afterLines="160" w:after="384" w:line="276" w:lineRule="auto"/>
        <w:contextualSpacing/>
        <w:rPr>
          <w:rFonts w:ascii="Times New Roman" w:hAnsi="Times New Roman" w:cs="Times New Roman"/>
          <w:color w:val="000000" w:themeColor="text1"/>
          <w:sz w:val="24"/>
          <w:szCs w:val="24"/>
        </w:rPr>
      </w:pPr>
      <w:r>
        <w:rPr>
          <w:rFonts w:ascii="Times New Roman" w:hAnsi="Times New Roman" w:cs="Times New Roman"/>
          <w:sz w:val="24"/>
        </w:rPr>
        <w:t>The experiment will be almost identical to Experiment 1.</w:t>
      </w:r>
      <w:r w:rsidRPr="002F5398">
        <w:rPr>
          <w:rFonts w:ascii="Times New Roman" w:hAnsi="Times New Roman" w:cs="Times New Roman"/>
          <w:color w:val="000000" w:themeColor="text1"/>
          <w:sz w:val="24"/>
          <w:szCs w:val="24"/>
        </w:rPr>
        <w:t xml:space="preserve"> </w:t>
      </w:r>
      <w:r w:rsidRPr="00701DA3">
        <w:rPr>
          <w:rFonts w:ascii="Times New Roman" w:hAnsi="Times New Roman" w:cs="Times New Roman"/>
          <w:color w:val="000000" w:themeColor="text1"/>
          <w:sz w:val="24"/>
          <w:szCs w:val="24"/>
        </w:rPr>
        <w:t>The study will be a full</w:t>
      </w:r>
      <w:r w:rsidR="00436185">
        <w:rPr>
          <w:rFonts w:ascii="Times New Roman" w:hAnsi="Times New Roman" w:cs="Times New Roman"/>
          <w:color w:val="000000" w:themeColor="text1"/>
          <w:sz w:val="24"/>
          <w:szCs w:val="24"/>
        </w:rPr>
        <w:t>y</w:t>
      </w:r>
      <w:r w:rsidRPr="00701DA3">
        <w:rPr>
          <w:rFonts w:ascii="Times New Roman" w:hAnsi="Times New Roman" w:cs="Times New Roman"/>
          <w:color w:val="000000" w:themeColor="text1"/>
          <w:sz w:val="24"/>
          <w:szCs w:val="24"/>
        </w:rPr>
        <w:t>-within 4 (</w:t>
      </w:r>
      <w:r>
        <w:rPr>
          <w:rFonts w:ascii="Times New Roman" w:hAnsi="Times New Roman" w:cs="Times New Roman"/>
          <w:color w:val="000000" w:themeColor="text1"/>
          <w:sz w:val="24"/>
          <w:szCs w:val="24"/>
        </w:rPr>
        <w:t>turtle</w:t>
      </w:r>
      <w:r w:rsidRPr="00701DA3">
        <w:rPr>
          <w:rFonts w:ascii="Times New Roman" w:hAnsi="Times New Roman" w:cs="Times New Roman"/>
          <w:color w:val="000000" w:themeColor="text1"/>
          <w:sz w:val="24"/>
          <w:szCs w:val="24"/>
        </w:rPr>
        <w:t xml:space="preserve"> </w:t>
      </w:r>
      <w:proofErr w:type="spellStart"/>
      <w:r w:rsidRPr="00701DA3">
        <w:rPr>
          <w:rFonts w:ascii="Times New Roman" w:hAnsi="Times New Roman" w:cs="Times New Roman"/>
          <w:color w:val="000000" w:themeColor="text1"/>
          <w:sz w:val="24"/>
          <w:szCs w:val="24"/>
        </w:rPr>
        <w:t>setsize</w:t>
      </w:r>
      <w:proofErr w:type="spellEnd"/>
      <w:r w:rsidRPr="00701DA3">
        <w:rPr>
          <w:rFonts w:ascii="Times New Roman" w:hAnsi="Times New Roman" w:cs="Times New Roman"/>
          <w:color w:val="000000" w:themeColor="text1"/>
          <w:sz w:val="24"/>
          <w:szCs w:val="24"/>
        </w:rPr>
        <w:t>) x 4 (</w:t>
      </w:r>
      <w:r>
        <w:rPr>
          <w:rFonts w:ascii="Times New Roman" w:hAnsi="Times New Roman" w:cs="Times New Roman"/>
          <w:color w:val="000000" w:themeColor="text1"/>
          <w:sz w:val="24"/>
          <w:szCs w:val="24"/>
        </w:rPr>
        <w:t>tortoise</w:t>
      </w:r>
      <w:r w:rsidRPr="00701DA3">
        <w:rPr>
          <w:rFonts w:ascii="Times New Roman" w:hAnsi="Times New Roman" w:cs="Times New Roman"/>
          <w:color w:val="000000" w:themeColor="text1"/>
          <w:sz w:val="24"/>
          <w:szCs w:val="24"/>
        </w:rPr>
        <w:t xml:space="preserve"> </w:t>
      </w:r>
      <w:proofErr w:type="spellStart"/>
      <w:r w:rsidRPr="00701DA3">
        <w:rPr>
          <w:rFonts w:ascii="Times New Roman" w:hAnsi="Times New Roman" w:cs="Times New Roman"/>
          <w:color w:val="000000" w:themeColor="text1"/>
          <w:sz w:val="24"/>
          <w:szCs w:val="24"/>
        </w:rPr>
        <w:t>setsize</w:t>
      </w:r>
      <w:proofErr w:type="spellEnd"/>
      <w:r w:rsidRPr="00701DA3">
        <w:rPr>
          <w:rFonts w:ascii="Times New Roman" w:hAnsi="Times New Roman" w:cs="Times New Roman"/>
          <w:color w:val="000000" w:themeColor="text1"/>
          <w:sz w:val="24"/>
          <w:szCs w:val="24"/>
        </w:rPr>
        <w:t xml:space="preserve">) experiment. The </w:t>
      </w:r>
      <w:proofErr w:type="spellStart"/>
      <w:r w:rsidRPr="00701DA3">
        <w:rPr>
          <w:rFonts w:ascii="Times New Roman" w:hAnsi="Times New Roman" w:cs="Times New Roman"/>
          <w:color w:val="000000" w:themeColor="text1"/>
          <w:sz w:val="24"/>
          <w:szCs w:val="24"/>
        </w:rPr>
        <w:t>setsizes</w:t>
      </w:r>
      <w:proofErr w:type="spellEnd"/>
      <w:r w:rsidRPr="00701DA3">
        <w:rPr>
          <w:rFonts w:ascii="Times New Roman" w:hAnsi="Times New Roman" w:cs="Times New Roman"/>
          <w:color w:val="000000" w:themeColor="text1"/>
          <w:sz w:val="24"/>
          <w:szCs w:val="24"/>
        </w:rPr>
        <w:t xml:space="preserve"> would be: 0, 4, 8, and 16. </w:t>
      </w:r>
      <w:r>
        <w:rPr>
          <w:rFonts w:ascii="Times New Roman" w:hAnsi="Times New Roman" w:cs="Times New Roman"/>
          <w:color w:val="000000" w:themeColor="text1"/>
          <w:sz w:val="24"/>
          <w:szCs w:val="24"/>
        </w:rPr>
        <w:t xml:space="preserve">It should be noted that the </w:t>
      </w:r>
      <w:proofErr w:type="spellStart"/>
      <w:r>
        <w:rPr>
          <w:rFonts w:ascii="Times New Roman" w:hAnsi="Times New Roman" w:cs="Times New Roman"/>
          <w:color w:val="000000" w:themeColor="text1"/>
          <w:sz w:val="24"/>
          <w:szCs w:val="24"/>
        </w:rPr>
        <w:t>setsize</w:t>
      </w:r>
      <w:proofErr w:type="spellEnd"/>
      <w:r>
        <w:rPr>
          <w:rFonts w:ascii="Times New Roman" w:hAnsi="Times New Roman" w:cs="Times New Roman"/>
          <w:color w:val="000000" w:themeColor="text1"/>
          <w:sz w:val="24"/>
          <w:szCs w:val="24"/>
        </w:rPr>
        <w:t xml:space="preserve"> refers to the number of </w:t>
      </w:r>
      <w:r w:rsidR="00323F4C">
        <w:rPr>
          <w:rFonts w:ascii="Times New Roman" w:hAnsi="Times New Roman" w:cs="Times New Roman"/>
          <w:color w:val="000000" w:themeColor="text1"/>
          <w:sz w:val="24"/>
          <w:szCs w:val="24"/>
        </w:rPr>
        <w:t>distractors</w:t>
      </w:r>
      <w:r>
        <w:rPr>
          <w:rFonts w:ascii="Times New Roman" w:hAnsi="Times New Roman" w:cs="Times New Roman"/>
          <w:color w:val="000000" w:themeColor="text1"/>
          <w:sz w:val="24"/>
          <w:szCs w:val="24"/>
        </w:rPr>
        <w:t xml:space="preserve"> (e.g. there would be a total of 5 </w:t>
      </w:r>
      <w:r w:rsidR="00323F4C">
        <w:rPr>
          <w:rFonts w:ascii="Times New Roman" w:hAnsi="Times New Roman" w:cs="Times New Roman"/>
          <w:color w:val="000000" w:themeColor="text1"/>
          <w:sz w:val="24"/>
          <w:szCs w:val="24"/>
        </w:rPr>
        <w:t>turtles in the 4-turtle</w:t>
      </w:r>
      <w:r>
        <w:rPr>
          <w:rFonts w:ascii="Times New Roman" w:hAnsi="Times New Roman" w:cs="Times New Roman"/>
          <w:color w:val="000000" w:themeColor="text1"/>
          <w:sz w:val="24"/>
          <w:szCs w:val="24"/>
        </w:rPr>
        <w:t xml:space="preserve"> condition). </w:t>
      </w:r>
      <w:r w:rsidRPr="00701DA3">
        <w:rPr>
          <w:rFonts w:ascii="Times New Roman" w:hAnsi="Times New Roman" w:cs="Times New Roman"/>
          <w:color w:val="000000" w:themeColor="text1"/>
          <w:sz w:val="24"/>
          <w:szCs w:val="24"/>
        </w:rPr>
        <w:t xml:space="preserve">There would </w:t>
      </w:r>
      <w:r w:rsidR="00212AED">
        <w:rPr>
          <w:rFonts w:ascii="Times New Roman" w:hAnsi="Times New Roman" w:cs="Times New Roman"/>
          <w:color w:val="000000" w:themeColor="text1"/>
          <w:sz w:val="24"/>
          <w:szCs w:val="24"/>
        </w:rPr>
        <w:t>be 16 cells in total., with 50</w:t>
      </w:r>
      <w:r w:rsidRPr="00701DA3">
        <w:rPr>
          <w:rFonts w:ascii="Times New Roman" w:hAnsi="Times New Roman" w:cs="Times New Roman"/>
          <w:color w:val="000000" w:themeColor="text1"/>
          <w:sz w:val="24"/>
          <w:szCs w:val="24"/>
        </w:rPr>
        <w:t xml:space="preserve"> trials per cell for a total of </w:t>
      </w:r>
      <w:r w:rsidR="00212AED">
        <w:rPr>
          <w:rFonts w:ascii="Times New Roman" w:hAnsi="Times New Roman" w:cs="Times New Roman"/>
          <w:color w:val="000000" w:themeColor="text1"/>
          <w:sz w:val="24"/>
          <w:szCs w:val="24"/>
        </w:rPr>
        <w:t>800</w:t>
      </w:r>
      <w:r w:rsidRPr="00701DA3">
        <w:rPr>
          <w:rFonts w:ascii="Times New Roman" w:hAnsi="Times New Roman" w:cs="Times New Roman"/>
          <w:color w:val="000000" w:themeColor="text1"/>
          <w:sz w:val="24"/>
          <w:szCs w:val="24"/>
        </w:rPr>
        <w:t xml:space="preserve"> cells. The entire experiment will be divided into </w:t>
      </w:r>
      <w:r w:rsidR="00212AED">
        <w:rPr>
          <w:rFonts w:ascii="Times New Roman" w:hAnsi="Times New Roman" w:cs="Times New Roman"/>
          <w:color w:val="000000" w:themeColor="text1"/>
          <w:sz w:val="24"/>
          <w:szCs w:val="24"/>
        </w:rPr>
        <w:t>5</w:t>
      </w:r>
      <w:r w:rsidRPr="00701DA3">
        <w:rPr>
          <w:rFonts w:ascii="Times New Roman" w:hAnsi="Times New Roman" w:cs="Times New Roman"/>
          <w:color w:val="000000" w:themeColor="text1"/>
          <w:sz w:val="24"/>
          <w:szCs w:val="24"/>
        </w:rPr>
        <w:t xml:space="preserve"> blocks of </w:t>
      </w:r>
      <w:r w:rsidR="00212AED">
        <w:rPr>
          <w:rFonts w:ascii="Times New Roman" w:hAnsi="Times New Roman" w:cs="Times New Roman"/>
          <w:color w:val="000000" w:themeColor="text1"/>
          <w:sz w:val="24"/>
          <w:szCs w:val="24"/>
        </w:rPr>
        <w:t>160</w:t>
      </w:r>
      <w:r w:rsidRPr="00701DA3">
        <w:rPr>
          <w:rFonts w:ascii="Times New Roman" w:hAnsi="Times New Roman" w:cs="Times New Roman"/>
          <w:color w:val="000000" w:themeColor="text1"/>
          <w:sz w:val="24"/>
          <w:szCs w:val="24"/>
        </w:rPr>
        <w:t xml:space="preserve"> trials each, with a rest period after each block. Within each block, there will be an equal number of conditions that will be presented in a random order. Both the </w:t>
      </w:r>
      <w:r>
        <w:rPr>
          <w:rFonts w:ascii="Times New Roman" w:hAnsi="Times New Roman" w:cs="Times New Roman"/>
          <w:color w:val="000000" w:themeColor="text1"/>
          <w:sz w:val="24"/>
          <w:szCs w:val="24"/>
        </w:rPr>
        <w:t>tortoise and turtle lur</w:t>
      </w:r>
      <w:r w:rsidR="007C63D1">
        <w:rPr>
          <w:rFonts w:ascii="Times New Roman" w:hAnsi="Times New Roman" w:cs="Times New Roman"/>
          <w:color w:val="000000" w:themeColor="text1"/>
          <w:sz w:val="24"/>
          <w:szCs w:val="24"/>
        </w:rPr>
        <w:t>es will have a black shell and olive limbs</w:t>
      </w:r>
      <w:r w:rsidRPr="00701DA3">
        <w:rPr>
          <w:rFonts w:ascii="Times New Roman" w:hAnsi="Times New Roman" w:cs="Times New Roman"/>
          <w:color w:val="000000" w:themeColor="text1"/>
          <w:sz w:val="24"/>
          <w:szCs w:val="24"/>
        </w:rPr>
        <w:t xml:space="preserve">, while the target </w:t>
      </w:r>
      <w:r w:rsidR="007C63D1">
        <w:rPr>
          <w:rFonts w:ascii="Times New Roman" w:hAnsi="Times New Roman" w:cs="Times New Roman"/>
          <w:color w:val="000000" w:themeColor="text1"/>
          <w:sz w:val="24"/>
          <w:szCs w:val="24"/>
        </w:rPr>
        <w:t>turtle will have a green shell with brown limbs (Figure 1)</w:t>
      </w:r>
      <w:r w:rsidRPr="00701DA3">
        <w:rPr>
          <w:rFonts w:ascii="Times New Roman" w:hAnsi="Times New Roman" w:cs="Times New Roman"/>
          <w:color w:val="000000" w:themeColor="text1"/>
          <w:sz w:val="24"/>
          <w:szCs w:val="24"/>
        </w:rPr>
        <w:t>. All stimuli can be facing either the left or the right</w:t>
      </w:r>
      <w:r>
        <w:rPr>
          <w:rFonts w:ascii="Times New Roman" w:hAnsi="Times New Roman" w:cs="Times New Roman"/>
          <w:color w:val="000000" w:themeColor="text1"/>
          <w:sz w:val="24"/>
          <w:szCs w:val="24"/>
        </w:rPr>
        <w:t>, with random rotation of</w:t>
      </w:r>
      <w:r w:rsidRPr="00164A14">
        <w:rPr>
          <w:rFonts w:ascii="Times New Roman" w:hAnsi="Times New Roman" w:cs="Times New Roman"/>
          <w:color w:val="000000" w:themeColor="text1"/>
          <w:sz w:val="28"/>
          <w:szCs w:val="24"/>
        </w:rPr>
        <w:t xml:space="preserve"> </w:t>
      </w:r>
      <w:r w:rsidRPr="00164A14">
        <w:rPr>
          <w:rStyle w:val="ilfuvd"/>
          <w:rFonts w:ascii="Times New Roman" w:hAnsi="Times New Roman" w:cs="Times New Roman"/>
          <w:sz w:val="24"/>
        </w:rPr>
        <w:t>± 20 degrees</w:t>
      </w:r>
      <w:r w:rsidR="00022C94">
        <w:rPr>
          <w:rFonts w:ascii="Times New Roman" w:hAnsi="Times New Roman" w:cs="Times New Roman"/>
          <w:color w:val="000000" w:themeColor="text1"/>
          <w:sz w:val="24"/>
          <w:szCs w:val="24"/>
        </w:rPr>
        <w:t xml:space="preserve">, and will subtend approximately 1.328 x 0.986 degrees of visual angle. </w:t>
      </w:r>
    </w:p>
    <w:p w:rsidR="002F5398" w:rsidRDefault="002F5398" w:rsidP="002F5398">
      <w:pPr>
        <w:spacing w:afterLines="160" w:after="384" w:line="276" w:lineRule="auto"/>
        <w:contextualSpacing/>
        <w:rPr>
          <w:rFonts w:ascii="Times New Roman" w:hAnsi="Times New Roman" w:cs="Times New Roman"/>
          <w:color w:val="000000" w:themeColor="text1"/>
          <w:sz w:val="24"/>
          <w:szCs w:val="24"/>
        </w:rPr>
      </w:pPr>
    </w:p>
    <w:p w:rsidR="002F5398" w:rsidRDefault="002F5398" w:rsidP="002F5398">
      <w:pPr>
        <w:spacing w:afterLines="160" w:after="384" w:line="276" w:lineRule="auto"/>
        <w:contextual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stimuli will be randomly presented on a </w:t>
      </w:r>
      <w:r w:rsidR="00A356D1">
        <w:rPr>
          <w:rFonts w:ascii="Times New Roman" w:hAnsi="Times New Roman" w:cs="Times New Roman"/>
          <w:color w:val="000000" w:themeColor="text1"/>
          <w:sz w:val="24"/>
          <w:szCs w:val="24"/>
        </w:rPr>
        <w:t>10</w:t>
      </w:r>
      <w:r>
        <w:rPr>
          <w:rFonts w:ascii="Times New Roman" w:hAnsi="Times New Roman" w:cs="Times New Roman"/>
          <w:color w:val="000000" w:themeColor="text1"/>
          <w:sz w:val="24"/>
          <w:szCs w:val="24"/>
        </w:rPr>
        <w:t xml:space="preserve"> x </w:t>
      </w:r>
      <w:r w:rsidR="00A356D1">
        <w:rPr>
          <w:rFonts w:ascii="Times New Roman" w:hAnsi="Times New Roman" w:cs="Times New Roman"/>
          <w:color w:val="000000" w:themeColor="text1"/>
          <w:sz w:val="24"/>
          <w:szCs w:val="24"/>
        </w:rPr>
        <w:t>10</w:t>
      </w:r>
      <w:r>
        <w:rPr>
          <w:rFonts w:ascii="Times New Roman" w:hAnsi="Times New Roman" w:cs="Times New Roman"/>
          <w:color w:val="000000" w:themeColor="text1"/>
          <w:sz w:val="24"/>
          <w:szCs w:val="24"/>
        </w:rPr>
        <w:t xml:space="preserve"> grid, with the constrain that turtles will only appear in the water, and tortoises will only appear on land</w:t>
      </w:r>
      <w:r w:rsidR="00A356D1">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No stimulus will be presented in the borders of the grid, effectively making it an </w:t>
      </w:r>
      <w:r w:rsidR="00A356D1">
        <w:rPr>
          <w:rFonts w:ascii="Times New Roman" w:hAnsi="Times New Roman" w:cs="Times New Roman"/>
          <w:color w:val="000000" w:themeColor="text1"/>
          <w:sz w:val="24"/>
          <w:szCs w:val="24"/>
        </w:rPr>
        <w:t xml:space="preserve">8 </w:t>
      </w:r>
      <w:r>
        <w:rPr>
          <w:rFonts w:ascii="Times New Roman" w:hAnsi="Times New Roman" w:cs="Times New Roman"/>
          <w:color w:val="000000" w:themeColor="text1"/>
          <w:sz w:val="24"/>
          <w:szCs w:val="24"/>
        </w:rPr>
        <w:t xml:space="preserve">x </w:t>
      </w:r>
      <w:r w:rsidR="00A356D1">
        <w:rPr>
          <w:rFonts w:ascii="Times New Roman" w:hAnsi="Times New Roman" w:cs="Times New Roman"/>
          <w:color w:val="000000" w:themeColor="text1"/>
          <w:sz w:val="24"/>
          <w:szCs w:val="24"/>
        </w:rPr>
        <w:t>8</w:t>
      </w:r>
      <w:r>
        <w:rPr>
          <w:rFonts w:ascii="Times New Roman" w:hAnsi="Times New Roman" w:cs="Times New Roman"/>
          <w:color w:val="000000" w:themeColor="text1"/>
          <w:sz w:val="24"/>
          <w:szCs w:val="24"/>
        </w:rPr>
        <w:t xml:space="preserve"> grid. </w:t>
      </w:r>
      <w:r w:rsidR="00A356D1">
        <w:rPr>
          <w:rFonts w:ascii="Times New Roman" w:hAnsi="Times New Roman" w:cs="Times New Roman"/>
          <w:color w:val="000000" w:themeColor="text1"/>
          <w:sz w:val="24"/>
          <w:szCs w:val="24"/>
        </w:rPr>
        <w:t xml:space="preserve">In addition, there will be a 40 x 40 (pixel) </w:t>
      </w:r>
      <w:r w:rsidR="00A356D1">
        <w:rPr>
          <w:rFonts w:ascii="Times New Roman" w:hAnsi="Times New Roman" w:cs="Times New Roman"/>
          <w:color w:val="000000" w:themeColor="text1"/>
          <w:sz w:val="24"/>
          <w:szCs w:val="24"/>
        </w:rPr>
        <w:lastRenderedPageBreak/>
        <w:t>region in the center of the scene, where there are waves that separate the sand and the sea, where no stimuli will appear (Figure 1)</w:t>
      </w:r>
      <w:r>
        <w:rPr>
          <w:rFonts w:ascii="Times New Roman" w:hAnsi="Times New Roman" w:cs="Times New Roman"/>
          <w:color w:val="000000" w:themeColor="text1"/>
          <w:sz w:val="24"/>
          <w:szCs w:val="24"/>
        </w:rPr>
        <w:t xml:space="preserve">. Random x and y jitter </w:t>
      </w:r>
      <w:r w:rsidR="00A356D1">
        <w:rPr>
          <w:rFonts w:ascii="Times New Roman" w:hAnsi="Times New Roman" w:cs="Times New Roman"/>
          <w:color w:val="000000" w:themeColor="text1"/>
          <w:sz w:val="24"/>
          <w:szCs w:val="24"/>
        </w:rPr>
        <w:t xml:space="preserve">of 15 pixels </w:t>
      </w:r>
      <w:r>
        <w:rPr>
          <w:rFonts w:ascii="Times New Roman" w:hAnsi="Times New Roman" w:cs="Times New Roman"/>
          <w:color w:val="000000" w:themeColor="text1"/>
          <w:sz w:val="24"/>
          <w:szCs w:val="24"/>
        </w:rPr>
        <w:t xml:space="preserve">would also be added to each stimulus. </w:t>
      </w:r>
    </w:p>
    <w:p w:rsidR="00722A76" w:rsidRDefault="00722A76" w:rsidP="00722A76">
      <w:pPr>
        <w:spacing w:afterLines="160" w:after="384" w:line="276" w:lineRule="auto"/>
        <w:contextualSpacing/>
        <w:jc w:val="center"/>
        <w:rPr>
          <w:rFonts w:ascii="Times New Roman" w:hAnsi="Times New Roman" w:cs="Times New Roman"/>
          <w:color w:val="000000" w:themeColor="text1"/>
          <w:sz w:val="24"/>
          <w:szCs w:val="24"/>
        </w:rPr>
      </w:pPr>
      <w:r>
        <w:rPr>
          <w:noProof/>
        </w:rPr>
        <w:drawing>
          <wp:inline distT="0" distB="0" distL="0" distR="0">
            <wp:extent cx="5003800" cy="375285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10621" cy="3757966"/>
                    </a:xfrm>
                    <a:prstGeom prst="rect">
                      <a:avLst/>
                    </a:prstGeom>
                    <a:noFill/>
                    <a:ln>
                      <a:noFill/>
                    </a:ln>
                  </pic:spPr>
                </pic:pic>
              </a:graphicData>
            </a:graphic>
          </wp:inline>
        </w:drawing>
      </w:r>
    </w:p>
    <w:p w:rsidR="00722A76" w:rsidRPr="00722A76" w:rsidRDefault="00722A76" w:rsidP="002F5398">
      <w:pPr>
        <w:spacing w:afterLines="160" w:after="384" w:line="276" w:lineRule="auto"/>
        <w:contextualSpacing/>
        <w:rPr>
          <w:rFonts w:ascii="Times New Roman" w:hAnsi="Times New Roman" w:cs="Times New Roman"/>
          <w:color w:val="000000" w:themeColor="text1"/>
          <w:sz w:val="24"/>
          <w:szCs w:val="24"/>
        </w:rPr>
      </w:pPr>
      <w:r>
        <w:rPr>
          <w:rFonts w:ascii="Times New Roman" w:hAnsi="Times New Roman" w:cs="Times New Roman"/>
          <w:i/>
          <w:color w:val="000000" w:themeColor="text1"/>
          <w:sz w:val="24"/>
          <w:szCs w:val="24"/>
        </w:rPr>
        <w:t>Figure 1.</w:t>
      </w:r>
      <w:r>
        <w:rPr>
          <w:rFonts w:ascii="Times New Roman" w:hAnsi="Times New Roman" w:cs="Times New Roman"/>
          <w:color w:val="000000" w:themeColor="text1"/>
          <w:sz w:val="24"/>
          <w:szCs w:val="24"/>
        </w:rPr>
        <w:t xml:space="preserve"> All possible locations of stimuli</w:t>
      </w:r>
    </w:p>
    <w:p w:rsidR="00722A76" w:rsidRDefault="00722A76" w:rsidP="00722A76">
      <w:pPr>
        <w:spacing w:afterLines="160" w:after="384" w:line="276" w:lineRule="auto"/>
        <w:contextualSpacing/>
        <w:jc w:val="center"/>
        <w:rPr>
          <w:rFonts w:ascii="Times New Roman" w:hAnsi="Times New Roman" w:cs="Times New Roman"/>
          <w:color w:val="000000" w:themeColor="text1"/>
          <w:sz w:val="24"/>
          <w:szCs w:val="24"/>
        </w:rPr>
      </w:pPr>
      <w:r>
        <w:rPr>
          <w:noProof/>
        </w:rPr>
        <w:lastRenderedPageBreak/>
        <w:drawing>
          <wp:inline distT="0" distB="0" distL="0" distR="0">
            <wp:extent cx="4984750" cy="3738562"/>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88797" cy="3741597"/>
                    </a:xfrm>
                    <a:prstGeom prst="rect">
                      <a:avLst/>
                    </a:prstGeom>
                    <a:noFill/>
                    <a:ln>
                      <a:noFill/>
                    </a:ln>
                  </pic:spPr>
                </pic:pic>
              </a:graphicData>
            </a:graphic>
          </wp:inline>
        </w:drawing>
      </w:r>
    </w:p>
    <w:p w:rsidR="002F5398" w:rsidRDefault="00722A76" w:rsidP="002F5398">
      <w:pPr>
        <w:spacing w:afterLines="160" w:after="384" w:line="276" w:lineRule="auto"/>
        <w:contextualSpacing/>
        <w:rPr>
          <w:rFonts w:ascii="Times New Roman" w:hAnsi="Times New Roman" w:cs="Times New Roman"/>
          <w:color w:val="000000" w:themeColor="text1"/>
          <w:sz w:val="24"/>
          <w:szCs w:val="24"/>
        </w:rPr>
      </w:pPr>
      <w:r>
        <w:rPr>
          <w:rFonts w:ascii="Times New Roman" w:hAnsi="Times New Roman" w:cs="Times New Roman"/>
          <w:i/>
          <w:color w:val="000000" w:themeColor="text1"/>
          <w:sz w:val="24"/>
          <w:szCs w:val="24"/>
        </w:rPr>
        <w:t>Figure 2.</w:t>
      </w:r>
      <w:r>
        <w:rPr>
          <w:rFonts w:ascii="Times New Roman" w:hAnsi="Times New Roman" w:cs="Times New Roman"/>
          <w:color w:val="000000" w:themeColor="text1"/>
          <w:sz w:val="24"/>
          <w:szCs w:val="24"/>
        </w:rPr>
        <w:t xml:space="preserve"> Example of a trial with set size 4 for the irrelevant region (tortoises) and set size 8 for the relevant region (turtles). Note that the set size refers only to the number of distractors.</w:t>
      </w:r>
    </w:p>
    <w:p w:rsidR="00722A76" w:rsidRPr="00722A76" w:rsidRDefault="00722A76" w:rsidP="002F5398">
      <w:pPr>
        <w:spacing w:afterLines="160" w:after="384" w:line="276" w:lineRule="auto"/>
        <w:contextualSpacing/>
        <w:rPr>
          <w:rFonts w:ascii="Times New Roman" w:hAnsi="Times New Roman" w:cs="Times New Roman"/>
          <w:color w:val="000000" w:themeColor="text1"/>
          <w:sz w:val="24"/>
          <w:szCs w:val="24"/>
        </w:rPr>
      </w:pPr>
    </w:p>
    <w:p w:rsidR="002F5398" w:rsidRPr="00701DA3" w:rsidRDefault="002F5398" w:rsidP="002F5398">
      <w:pPr>
        <w:spacing w:afterLines="160" w:after="384" w:line="276" w:lineRule="auto"/>
        <w:contextualSpacing/>
        <w:rPr>
          <w:rFonts w:ascii="Times New Roman" w:hAnsi="Times New Roman" w:cs="Times New Roman"/>
          <w:color w:val="000000" w:themeColor="text1"/>
          <w:sz w:val="24"/>
          <w:szCs w:val="24"/>
        </w:rPr>
      </w:pPr>
      <w:r w:rsidRPr="00701DA3">
        <w:rPr>
          <w:rFonts w:ascii="Times New Roman" w:hAnsi="Times New Roman" w:cs="Times New Roman"/>
          <w:color w:val="000000" w:themeColor="text1"/>
          <w:sz w:val="24"/>
          <w:szCs w:val="24"/>
        </w:rPr>
        <w:t xml:space="preserve">Each trial will begin with a central </w:t>
      </w:r>
      <w:r w:rsidR="00022C94">
        <w:rPr>
          <w:rFonts w:ascii="Times New Roman" w:hAnsi="Times New Roman" w:cs="Times New Roman"/>
          <w:color w:val="000000" w:themeColor="text1"/>
          <w:sz w:val="24"/>
          <w:szCs w:val="24"/>
        </w:rPr>
        <w:t>white</w:t>
      </w:r>
      <w:r w:rsidRPr="00701DA3">
        <w:rPr>
          <w:rFonts w:ascii="Times New Roman" w:hAnsi="Times New Roman" w:cs="Times New Roman"/>
          <w:color w:val="000000" w:themeColor="text1"/>
          <w:sz w:val="24"/>
          <w:szCs w:val="24"/>
        </w:rPr>
        <w:t xml:space="preserve"> colored fixation cross against a </w:t>
      </w:r>
      <w:r w:rsidR="00022C94">
        <w:rPr>
          <w:rFonts w:ascii="Times New Roman" w:hAnsi="Times New Roman" w:cs="Times New Roman"/>
          <w:color w:val="000000" w:themeColor="text1"/>
          <w:sz w:val="24"/>
          <w:szCs w:val="24"/>
        </w:rPr>
        <w:t>black</w:t>
      </w:r>
      <w:r w:rsidRPr="00701DA3">
        <w:rPr>
          <w:rFonts w:ascii="Times New Roman" w:hAnsi="Times New Roman" w:cs="Times New Roman"/>
          <w:color w:val="000000" w:themeColor="text1"/>
          <w:sz w:val="24"/>
          <w:szCs w:val="24"/>
        </w:rPr>
        <w:t xml:space="preserve"> background that will be presented for </w:t>
      </w:r>
      <w:r w:rsidR="00873E9E">
        <w:rPr>
          <w:rFonts w:ascii="Times New Roman" w:hAnsi="Times New Roman" w:cs="Times New Roman"/>
          <w:color w:val="000000" w:themeColor="text1"/>
          <w:sz w:val="24"/>
          <w:szCs w:val="24"/>
        </w:rPr>
        <w:t xml:space="preserve">a random duration between </w:t>
      </w:r>
      <w:r w:rsidR="00022C94">
        <w:rPr>
          <w:rFonts w:ascii="Times New Roman" w:hAnsi="Times New Roman" w:cs="Times New Roman"/>
          <w:color w:val="000000" w:themeColor="text1"/>
          <w:sz w:val="24"/>
          <w:szCs w:val="24"/>
        </w:rPr>
        <w:t>800ms and 10</w:t>
      </w:r>
      <w:r w:rsidR="00873E9E">
        <w:rPr>
          <w:rFonts w:ascii="Times New Roman" w:hAnsi="Times New Roman" w:cs="Times New Roman"/>
          <w:color w:val="000000" w:themeColor="text1"/>
          <w:sz w:val="24"/>
          <w:szCs w:val="24"/>
        </w:rPr>
        <w:t>00ms</w:t>
      </w:r>
      <w:r w:rsidRPr="00701DA3">
        <w:rPr>
          <w:rFonts w:ascii="Times New Roman" w:hAnsi="Times New Roman" w:cs="Times New Roman"/>
          <w:color w:val="000000" w:themeColor="text1"/>
          <w:sz w:val="24"/>
          <w:szCs w:val="24"/>
        </w:rPr>
        <w:t xml:space="preserve">. The display will then be presented for a maximum of </w:t>
      </w:r>
      <w:r w:rsidR="006E5DCE">
        <w:rPr>
          <w:rFonts w:ascii="Times New Roman" w:hAnsi="Times New Roman" w:cs="Times New Roman"/>
          <w:color w:val="000000" w:themeColor="text1"/>
          <w:sz w:val="24"/>
          <w:szCs w:val="24"/>
        </w:rPr>
        <w:t>2.5</w:t>
      </w:r>
      <w:r w:rsidRPr="00701DA3">
        <w:rPr>
          <w:rFonts w:ascii="Times New Roman" w:hAnsi="Times New Roman" w:cs="Times New Roman"/>
          <w:color w:val="000000" w:themeColor="text1"/>
          <w:sz w:val="24"/>
          <w:szCs w:val="24"/>
        </w:rPr>
        <w:t xml:space="preserve"> seconds. Participants will be required to respond to the direction to which the target </w:t>
      </w:r>
      <w:r w:rsidR="006E5DCE">
        <w:rPr>
          <w:rFonts w:ascii="Times New Roman" w:hAnsi="Times New Roman" w:cs="Times New Roman"/>
          <w:color w:val="000000" w:themeColor="text1"/>
          <w:sz w:val="24"/>
          <w:szCs w:val="24"/>
        </w:rPr>
        <w:t>turtle</w:t>
      </w:r>
      <w:r w:rsidRPr="00701DA3">
        <w:rPr>
          <w:rFonts w:ascii="Times New Roman" w:hAnsi="Times New Roman" w:cs="Times New Roman"/>
          <w:color w:val="000000" w:themeColor="text1"/>
          <w:sz w:val="24"/>
          <w:szCs w:val="24"/>
        </w:rPr>
        <w:t xml:space="preserve"> is facing. Upon response, the display will terminate</w:t>
      </w:r>
      <w:r w:rsidR="006E5DCE">
        <w:rPr>
          <w:rFonts w:ascii="Times New Roman" w:hAnsi="Times New Roman" w:cs="Times New Roman"/>
          <w:color w:val="000000" w:themeColor="text1"/>
          <w:sz w:val="24"/>
          <w:szCs w:val="24"/>
        </w:rPr>
        <w:t>, and a blank screen will then be</w:t>
      </w:r>
      <w:r w:rsidRPr="00701DA3">
        <w:rPr>
          <w:rFonts w:ascii="Times New Roman" w:hAnsi="Times New Roman" w:cs="Times New Roman"/>
          <w:color w:val="000000" w:themeColor="text1"/>
          <w:sz w:val="24"/>
          <w:szCs w:val="24"/>
        </w:rPr>
        <w:t xml:space="preserve"> presented for </w:t>
      </w:r>
      <w:r w:rsidR="00022C94">
        <w:rPr>
          <w:rFonts w:ascii="Times New Roman" w:hAnsi="Times New Roman" w:cs="Times New Roman"/>
          <w:color w:val="000000" w:themeColor="text1"/>
          <w:sz w:val="24"/>
          <w:szCs w:val="24"/>
        </w:rPr>
        <w:t xml:space="preserve">a random duration between </w:t>
      </w:r>
      <w:r w:rsidR="006E5DCE">
        <w:rPr>
          <w:rFonts w:ascii="Times New Roman" w:hAnsi="Times New Roman" w:cs="Times New Roman"/>
          <w:color w:val="000000" w:themeColor="text1"/>
          <w:sz w:val="24"/>
          <w:szCs w:val="24"/>
        </w:rPr>
        <w:t>1000ms</w:t>
      </w:r>
      <w:r w:rsidR="00022C94">
        <w:rPr>
          <w:rFonts w:ascii="Times New Roman" w:hAnsi="Times New Roman" w:cs="Times New Roman"/>
          <w:color w:val="000000" w:themeColor="text1"/>
          <w:sz w:val="24"/>
          <w:szCs w:val="24"/>
        </w:rPr>
        <w:t xml:space="preserve"> and 1200ms</w:t>
      </w:r>
      <w:r w:rsidRPr="00701DA3">
        <w:rPr>
          <w:rFonts w:ascii="Times New Roman" w:hAnsi="Times New Roman" w:cs="Times New Roman"/>
          <w:color w:val="000000" w:themeColor="text1"/>
          <w:sz w:val="24"/>
          <w:szCs w:val="24"/>
        </w:rPr>
        <w:t>. The next trial then begins.</w:t>
      </w:r>
    </w:p>
    <w:p w:rsidR="002F5398" w:rsidRPr="00701DA3" w:rsidRDefault="002F5398" w:rsidP="002F5398">
      <w:pPr>
        <w:spacing w:afterLines="160" w:after="384" w:line="276" w:lineRule="auto"/>
        <w:contextualSpacing/>
        <w:rPr>
          <w:rFonts w:ascii="Times New Roman" w:hAnsi="Times New Roman" w:cs="Times New Roman"/>
          <w:color w:val="000000" w:themeColor="text1"/>
          <w:sz w:val="24"/>
          <w:szCs w:val="24"/>
        </w:rPr>
      </w:pPr>
    </w:p>
    <w:p w:rsidR="002F5398" w:rsidRDefault="002F5398" w:rsidP="002F5398">
      <w:pPr>
        <w:spacing w:afterLines="160" w:after="384" w:line="276" w:lineRule="auto"/>
        <w:contextualSpacing/>
        <w:rPr>
          <w:rFonts w:ascii="Times New Roman" w:hAnsi="Times New Roman" w:cs="Times New Roman"/>
          <w:color w:val="000000" w:themeColor="text1"/>
          <w:sz w:val="24"/>
          <w:szCs w:val="24"/>
        </w:rPr>
      </w:pPr>
      <w:r w:rsidRPr="00701DA3">
        <w:rPr>
          <w:rFonts w:ascii="Times New Roman" w:hAnsi="Times New Roman" w:cs="Times New Roman"/>
          <w:color w:val="000000" w:themeColor="text1"/>
          <w:sz w:val="24"/>
          <w:szCs w:val="24"/>
        </w:rPr>
        <w:t>Feedback, in the form of a loud beep, will be given for incorrect responses. No feedback will be given for correct responses. The experime</w:t>
      </w:r>
      <w:r w:rsidR="00022C94">
        <w:rPr>
          <w:rFonts w:ascii="Times New Roman" w:hAnsi="Times New Roman" w:cs="Times New Roman"/>
          <w:color w:val="000000" w:themeColor="text1"/>
          <w:sz w:val="24"/>
          <w:szCs w:val="24"/>
        </w:rPr>
        <w:t>nt is expected to last around 45</w:t>
      </w:r>
      <w:r w:rsidRPr="00701DA3">
        <w:rPr>
          <w:rFonts w:ascii="Times New Roman" w:hAnsi="Times New Roman" w:cs="Times New Roman"/>
          <w:color w:val="000000" w:themeColor="text1"/>
          <w:sz w:val="24"/>
          <w:szCs w:val="24"/>
        </w:rPr>
        <w:t xml:space="preserve"> minutes. </w:t>
      </w:r>
    </w:p>
    <w:p w:rsidR="006E5DCE" w:rsidRPr="00701DA3" w:rsidRDefault="006E5DCE" w:rsidP="002F5398">
      <w:pPr>
        <w:spacing w:afterLines="160" w:after="384" w:line="276" w:lineRule="auto"/>
        <w:contextualSpacing/>
        <w:rPr>
          <w:rFonts w:ascii="Times New Roman" w:hAnsi="Times New Roman" w:cs="Times New Roman"/>
          <w:color w:val="000000" w:themeColor="text1"/>
          <w:sz w:val="24"/>
          <w:szCs w:val="24"/>
        </w:rPr>
      </w:pPr>
    </w:p>
    <w:p w:rsidR="002F5398" w:rsidRPr="00701DA3" w:rsidRDefault="002F5398" w:rsidP="002F5398">
      <w:pPr>
        <w:spacing w:afterLines="160" w:after="384" w:line="276" w:lineRule="auto"/>
        <w:contextualSpacing/>
        <w:rPr>
          <w:rFonts w:ascii="Times New Roman" w:hAnsi="Times New Roman" w:cs="Times New Roman"/>
          <w:b/>
          <w:color w:val="000000" w:themeColor="text1"/>
          <w:sz w:val="24"/>
          <w:szCs w:val="24"/>
        </w:rPr>
      </w:pPr>
      <w:r w:rsidRPr="00701DA3">
        <w:rPr>
          <w:rFonts w:ascii="Times New Roman" w:hAnsi="Times New Roman" w:cs="Times New Roman"/>
          <w:b/>
          <w:color w:val="000000" w:themeColor="text1"/>
          <w:sz w:val="24"/>
          <w:szCs w:val="24"/>
        </w:rPr>
        <w:t>Instructions and Procedure</w:t>
      </w:r>
    </w:p>
    <w:p w:rsidR="002F5398" w:rsidRPr="00701DA3" w:rsidRDefault="002F5398" w:rsidP="002F5398">
      <w:pPr>
        <w:spacing w:line="276" w:lineRule="auto"/>
        <w:rPr>
          <w:rFonts w:ascii="Times New Roman" w:hAnsi="Times New Roman" w:cs="Times New Roman"/>
          <w:color w:val="000000" w:themeColor="text1"/>
          <w:sz w:val="24"/>
          <w:szCs w:val="24"/>
        </w:rPr>
      </w:pPr>
      <w:r w:rsidRPr="00701DA3">
        <w:rPr>
          <w:rFonts w:ascii="Times New Roman" w:hAnsi="Times New Roman" w:cs="Times New Roman"/>
          <w:color w:val="000000" w:themeColor="text1"/>
          <w:sz w:val="24"/>
          <w:szCs w:val="24"/>
        </w:rPr>
        <w:t>The following instructions will be presented to participants:</w:t>
      </w:r>
    </w:p>
    <w:p w:rsidR="002F5398" w:rsidRPr="00701DA3" w:rsidRDefault="002F5398" w:rsidP="002F5398">
      <w:pPr>
        <w:spacing w:line="276" w:lineRule="auto"/>
        <w:jc w:val="center"/>
        <w:rPr>
          <w:rFonts w:ascii="Times New Roman" w:hAnsi="Times New Roman" w:cs="Times New Roman"/>
          <w:i/>
          <w:color w:val="000000" w:themeColor="text1"/>
          <w:sz w:val="24"/>
          <w:szCs w:val="24"/>
        </w:rPr>
      </w:pPr>
      <w:r w:rsidRPr="00701DA3">
        <w:rPr>
          <w:rFonts w:ascii="Times New Roman" w:hAnsi="Times New Roman" w:cs="Times New Roman"/>
          <w:i/>
          <w:color w:val="000000" w:themeColor="text1"/>
          <w:sz w:val="24"/>
          <w:szCs w:val="24"/>
        </w:rPr>
        <w:t>Welcome!</w:t>
      </w:r>
    </w:p>
    <w:p w:rsidR="002F5398" w:rsidRDefault="002F5398" w:rsidP="002F5398">
      <w:pPr>
        <w:spacing w:line="276" w:lineRule="auto"/>
        <w:jc w:val="center"/>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 xml:space="preserve">You will be searching for a green </w:t>
      </w:r>
      <w:r w:rsidR="006E5DCE">
        <w:rPr>
          <w:rFonts w:ascii="Times New Roman" w:hAnsi="Times New Roman" w:cs="Times New Roman"/>
          <w:i/>
          <w:color w:val="000000" w:themeColor="text1"/>
          <w:sz w:val="24"/>
          <w:szCs w:val="24"/>
        </w:rPr>
        <w:t>turtle</w:t>
      </w:r>
      <w:r>
        <w:rPr>
          <w:rFonts w:ascii="Times New Roman" w:hAnsi="Times New Roman" w:cs="Times New Roman"/>
          <w:i/>
          <w:color w:val="000000" w:themeColor="text1"/>
          <w:sz w:val="24"/>
          <w:szCs w:val="24"/>
        </w:rPr>
        <w:t xml:space="preserve"> in a scene of </w:t>
      </w:r>
      <w:r w:rsidR="006E5DCE">
        <w:rPr>
          <w:rFonts w:ascii="Times New Roman" w:hAnsi="Times New Roman" w:cs="Times New Roman"/>
          <w:i/>
          <w:color w:val="000000" w:themeColor="text1"/>
          <w:sz w:val="24"/>
          <w:szCs w:val="24"/>
        </w:rPr>
        <w:t>black turtles and black tortoises</w:t>
      </w:r>
      <w:r>
        <w:rPr>
          <w:rFonts w:ascii="Times New Roman" w:hAnsi="Times New Roman" w:cs="Times New Roman"/>
          <w:i/>
          <w:color w:val="000000" w:themeColor="text1"/>
          <w:sz w:val="24"/>
          <w:szCs w:val="24"/>
        </w:rPr>
        <w:t>.</w:t>
      </w:r>
    </w:p>
    <w:p w:rsidR="002F5398" w:rsidRDefault="006E5DCE" w:rsidP="002F5398">
      <w:pPr>
        <w:spacing w:line="276" w:lineRule="auto"/>
        <w:jc w:val="center"/>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Turtles will always be in the sea, while tortoises will always be on land.</w:t>
      </w:r>
    </w:p>
    <w:p w:rsidR="002F5398" w:rsidRDefault="002F5398" w:rsidP="002F5398">
      <w:pPr>
        <w:spacing w:line="276" w:lineRule="auto"/>
        <w:jc w:val="center"/>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 xml:space="preserve">Your task is to decide which direction the </w:t>
      </w:r>
      <w:r w:rsidR="006E5DCE">
        <w:rPr>
          <w:rFonts w:ascii="Times New Roman" w:hAnsi="Times New Roman" w:cs="Times New Roman"/>
          <w:i/>
          <w:color w:val="000000" w:themeColor="text1"/>
          <w:sz w:val="24"/>
          <w:szCs w:val="24"/>
        </w:rPr>
        <w:t>turtle</w:t>
      </w:r>
      <w:r>
        <w:rPr>
          <w:rFonts w:ascii="Times New Roman" w:hAnsi="Times New Roman" w:cs="Times New Roman"/>
          <w:i/>
          <w:color w:val="000000" w:themeColor="text1"/>
          <w:sz w:val="24"/>
          <w:szCs w:val="24"/>
        </w:rPr>
        <w:t xml:space="preserve"> is facing.</w:t>
      </w:r>
    </w:p>
    <w:p w:rsidR="002F5398" w:rsidRPr="00701DA3" w:rsidRDefault="002F5398" w:rsidP="002F5398">
      <w:pPr>
        <w:spacing w:line="276" w:lineRule="auto"/>
        <w:jc w:val="center"/>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lastRenderedPageBreak/>
        <w:t xml:space="preserve">You will see examples of the </w:t>
      </w:r>
      <w:r w:rsidR="006E5DCE">
        <w:rPr>
          <w:rFonts w:ascii="Times New Roman" w:hAnsi="Times New Roman" w:cs="Times New Roman"/>
          <w:i/>
          <w:color w:val="000000" w:themeColor="text1"/>
          <w:sz w:val="24"/>
          <w:szCs w:val="24"/>
        </w:rPr>
        <w:t>turtle</w:t>
      </w:r>
      <w:r>
        <w:rPr>
          <w:rFonts w:ascii="Times New Roman" w:hAnsi="Times New Roman" w:cs="Times New Roman"/>
          <w:i/>
          <w:color w:val="000000" w:themeColor="text1"/>
          <w:sz w:val="24"/>
          <w:szCs w:val="24"/>
        </w:rPr>
        <w:t xml:space="preserve"> on the following screens.</w:t>
      </w:r>
      <w:r w:rsidRPr="00701DA3">
        <w:rPr>
          <w:rFonts w:ascii="Times New Roman" w:hAnsi="Times New Roman" w:cs="Times New Roman"/>
          <w:i/>
          <w:color w:val="000000" w:themeColor="text1"/>
          <w:sz w:val="24"/>
          <w:szCs w:val="24"/>
        </w:rPr>
        <w:t xml:space="preserve"> </w:t>
      </w:r>
    </w:p>
    <w:p w:rsidR="002F5398" w:rsidRDefault="002F5398" w:rsidP="002F5398">
      <w:pPr>
        <w:spacing w:line="276" w:lineRule="auto"/>
        <w:rPr>
          <w:rFonts w:ascii="Times New Roman" w:eastAsia="Times New Roman" w:hAnsi="Times New Roman" w:cs="Times New Roman"/>
          <w:color w:val="000000" w:themeColor="text1"/>
          <w:sz w:val="24"/>
          <w:szCs w:val="24"/>
        </w:rPr>
      </w:pPr>
      <w:r w:rsidRPr="00701DA3">
        <w:rPr>
          <w:rFonts w:ascii="Times New Roman" w:hAnsi="Times New Roman" w:cs="Times New Roman"/>
          <w:color w:val="000000" w:themeColor="text1"/>
          <w:sz w:val="24"/>
          <w:szCs w:val="24"/>
        </w:rPr>
        <w:t xml:space="preserve">Upon acknowledging the instructions, participants will be shown the left-facing target and required to press the left arrow key to continue. After which, participants will be shown the right-facing target and required to press the right arrow key to continue. A practice block, with </w:t>
      </w:r>
      <w:r w:rsidR="00022C94">
        <w:rPr>
          <w:rFonts w:ascii="Times New Roman" w:hAnsi="Times New Roman" w:cs="Times New Roman"/>
          <w:color w:val="000000" w:themeColor="text1"/>
          <w:sz w:val="24"/>
          <w:szCs w:val="24"/>
        </w:rPr>
        <w:t>8 trials,</w:t>
      </w:r>
      <w:r w:rsidRPr="00701DA3">
        <w:rPr>
          <w:rFonts w:ascii="Times New Roman" w:hAnsi="Times New Roman" w:cs="Times New Roman"/>
          <w:color w:val="000000" w:themeColor="text1"/>
          <w:sz w:val="24"/>
          <w:szCs w:val="24"/>
        </w:rPr>
        <w:t xml:space="preserve"> will then commence. </w:t>
      </w:r>
      <w:r w:rsidRPr="00701DA3">
        <w:rPr>
          <w:rFonts w:ascii="Times New Roman" w:eastAsia="Times New Roman" w:hAnsi="Times New Roman" w:cs="Times New Roman"/>
          <w:color w:val="000000" w:themeColor="text1"/>
          <w:sz w:val="24"/>
          <w:szCs w:val="24"/>
        </w:rPr>
        <w:t>All stimuli will be presented on a 22-inch cathode ray tube monitor wit</w:t>
      </w:r>
      <w:r>
        <w:rPr>
          <w:rFonts w:ascii="Times New Roman" w:eastAsia="Times New Roman" w:hAnsi="Times New Roman" w:cs="Times New Roman"/>
          <w:color w:val="000000" w:themeColor="text1"/>
          <w:sz w:val="24"/>
          <w:szCs w:val="24"/>
        </w:rPr>
        <w:t xml:space="preserve">h a refresh rate of </w:t>
      </w:r>
      <w:r w:rsidRPr="00701DA3">
        <w:rPr>
          <w:rFonts w:ascii="Times New Roman" w:eastAsia="Times New Roman" w:hAnsi="Times New Roman" w:cs="Times New Roman"/>
          <w:color w:val="000000" w:themeColor="text1"/>
          <w:sz w:val="24"/>
          <w:szCs w:val="24"/>
        </w:rPr>
        <w:t xml:space="preserve">86Hz and </w:t>
      </w:r>
      <w:proofErr w:type="gramStart"/>
      <w:r w:rsidRPr="00701DA3">
        <w:rPr>
          <w:rFonts w:ascii="Times New Roman" w:eastAsia="Times New Roman" w:hAnsi="Times New Roman" w:cs="Times New Roman"/>
          <w:color w:val="000000" w:themeColor="text1"/>
          <w:sz w:val="24"/>
          <w:szCs w:val="24"/>
        </w:rPr>
        <w:t>a screen resolution of 1024 x 768 pixels</w:t>
      </w:r>
      <w:proofErr w:type="gramEnd"/>
      <w:r w:rsidRPr="00701DA3">
        <w:rPr>
          <w:rFonts w:ascii="Times New Roman" w:eastAsia="Times New Roman" w:hAnsi="Times New Roman" w:cs="Times New Roman"/>
          <w:color w:val="000000" w:themeColor="text1"/>
          <w:sz w:val="24"/>
          <w:szCs w:val="24"/>
        </w:rPr>
        <w:t>.</w:t>
      </w:r>
    </w:p>
    <w:p w:rsidR="002F5398" w:rsidRPr="00701DA3" w:rsidRDefault="002F5398" w:rsidP="002F5398">
      <w:pPr>
        <w:spacing w:line="276" w:lineRule="auto"/>
        <w:rPr>
          <w:rFonts w:ascii="Times New Roman" w:hAnsi="Times New Roman" w:cs="Times New Roman"/>
          <w:color w:val="000000" w:themeColor="text1"/>
          <w:sz w:val="24"/>
          <w:szCs w:val="24"/>
        </w:rPr>
      </w:pPr>
    </w:p>
    <w:p w:rsidR="002F5398" w:rsidRPr="00701DA3" w:rsidRDefault="002F5398" w:rsidP="002F5398">
      <w:pPr>
        <w:spacing w:line="276" w:lineRule="auto"/>
        <w:rPr>
          <w:rFonts w:ascii="Times New Roman" w:hAnsi="Times New Roman" w:cs="Times New Roman"/>
          <w:b/>
          <w:color w:val="000000" w:themeColor="text1"/>
          <w:sz w:val="24"/>
          <w:szCs w:val="24"/>
        </w:rPr>
      </w:pPr>
      <w:r w:rsidRPr="00701DA3">
        <w:rPr>
          <w:rFonts w:ascii="Times New Roman" w:hAnsi="Times New Roman" w:cs="Times New Roman"/>
          <w:b/>
          <w:color w:val="000000" w:themeColor="text1"/>
          <w:sz w:val="24"/>
          <w:szCs w:val="24"/>
        </w:rPr>
        <w:t>Exclusion criteria</w:t>
      </w:r>
    </w:p>
    <w:p w:rsidR="002F5398" w:rsidRPr="00701DA3" w:rsidRDefault="002F5398" w:rsidP="002F5398">
      <w:pPr>
        <w:spacing w:afterLines="160" w:after="384" w:line="276" w:lineRule="auto"/>
        <w:contextualSpacing/>
        <w:rPr>
          <w:rFonts w:ascii="Times New Roman" w:hAnsi="Times New Roman" w:cs="Times New Roman"/>
          <w:color w:val="000000" w:themeColor="text1"/>
          <w:sz w:val="24"/>
          <w:szCs w:val="24"/>
        </w:rPr>
      </w:pPr>
      <w:r w:rsidRPr="00701DA3">
        <w:rPr>
          <w:rFonts w:ascii="Times New Roman" w:hAnsi="Times New Roman" w:cs="Times New Roman"/>
          <w:color w:val="000000" w:themeColor="text1"/>
          <w:sz w:val="24"/>
          <w:szCs w:val="24"/>
        </w:rPr>
        <w:t>Before or during data collection:</w:t>
      </w:r>
    </w:p>
    <w:p w:rsidR="002F5398" w:rsidRPr="00701DA3" w:rsidRDefault="002F5398" w:rsidP="002F5398">
      <w:pPr>
        <w:pStyle w:val="ListParagraph"/>
        <w:numPr>
          <w:ilvl w:val="0"/>
          <w:numId w:val="1"/>
        </w:numPr>
        <w:spacing w:afterLines="160" w:after="384" w:line="276" w:lineRule="auto"/>
        <w:rPr>
          <w:rFonts w:ascii="Times New Roman" w:hAnsi="Times New Roman" w:cs="Times New Roman"/>
          <w:color w:val="000000" w:themeColor="text1"/>
          <w:sz w:val="24"/>
          <w:szCs w:val="24"/>
        </w:rPr>
      </w:pPr>
      <w:r w:rsidRPr="00701DA3">
        <w:rPr>
          <w:rFonts w:ascii="Times New Roman" w:hAnsi="Times New Roman" w:cs="Times New Roman"/>
          <w:color w:val="000000" w:themeColor="text1"/>
          <w:sz w:val="24"/>
          <w:szCs w:val="24"/>
        </w:rPr>
        <w:t>If a researcher error occurs such as providing the participant with the wrong instructions or not properly setting up the experimental conditions (e.g. program or lighting conditions). Participants will be allowed to complete the study, but a note will be made in the experimental log sheet and the participant’s data will be excluded.</w:t>
      </w:r>
    </w:p>
    <w:p w:rsidR="002F5398" w:rsidRPr="00701DA3" w:rsidRDefault="002F5398" w:rsidP="002F5398">
      <w:pPr>
        <w:pStyle w:val="ListParagraph"/>
        <w:numPr>
          <w:ilvl w:val="0"/>
          <w:numId w:val="1"/>
        </w:numPr>
        <w:spacing w:afterLines="160" w:after="384" w:line="276" w:lineRule="auto"/>
        <w:rPr>
          <w:rFonts w:ascii="Times New Roman" w:hAnsi="Times New Roman" w:cs="Times New Roman"/>
          <w:color w:val="000000" w:themeColor="text1"/>
          <w:sz w:val="24"/>
          <w:szCs w:val="24"/>
        </w:rPr>
      </w:pPr>
      <w:r w:rsidRPr="00701DA3">
        <w:rPr>
          <w:rFonts w:ascii="Times New Roman" w:hAnsi="Times New Roman" w:cs="Times New Roman"/>
          <w:color w:val="000000" w:themeColor="text1"/>
          <w:sz w:val="24"/>
          <w:szCs w:val="24"/>
        </w:rPr>
        <w:t xml:space="preserve">If the participant appears to be in an altered state due to being under the influence of a substance, or if they are extremely sleepy. A note will be made on the experimental log sheet and the participant’s data will be excluded. </w:t>
      </w:r>
    </w:p>
    <w:p w:rsidR="002F5398" w:rsidRPr="00701DA3" w:rsidRDefault="002F5398" w:rsidP="002F5398">
      <w:pPr>
        <w:pStyle w:val="ListParagraph"/>
        <w:numPr>
          <w:ilvl w:val="0"/>
          <w:numId w:val="1"/>
        </w:numPr>
        <w:spacing w:afterLines="160" w:after="384" w:line="276" w:lineRule="auto"/>
        <w:rPr>
          <w:rFonts w:ascii="Times New Roman" w:hAnsi="Times New Roman" w:cs="Times New Roman"/>
          <w:color w:val="000000" w:themeColor="text1"/>
          <w:sz w:val="24"/>
          <w:szCs w:val="24"/>
        </w:rPr>
      </w:pPr>
      <w:r w:rsidRPr="00701DA3">
        <w:rPr>
          <w:rFonts w:ascii="Times New Roman" w:hAnsi="Times New Roman" w:cs="Times New Roman"/>
          <w:color w:val="000000" w:themeColor="text1"/>
          <w:sz w:val="24"/>
          <w:szCs w:val="24"/>
        </w:rPr>
        <w:t>If the participant is not following instructions, then they will be given a warning upon first notice and a note will be made on the experimental log sheet. The data from that participant will then be excluded.</w:t>
      </w:r>
    </w:p>
    <w:p w:rsidR="002F5398" w:rsidRDefault="002F5398" w:rsidP="002F5398">
      <w:pPr>
        <w:spacing w:afterLines="160" w:after="384" w:line="276" w:lineRule="auto"/>
        <w:rPr>
          <w:rFonts w:ascii="Times New Roman" w:hAnsi="Times New Roman" w:cs="Times New Roman"/>
          <w:color w:val="000000" w:themeColor="text1"/>
          <w:sz w:val="24"/>
          <w:szCs w:val="24"/>
        </w:rPr>
      </w:pPr>
      <w:r w:rsidRPr="00701DA3">
        <w:rPr>
          <w:rFonts w:ascii="Times New Roman" w:hAnsi="Times New Roman" w:cs="Times New Roman"/>
          <w:color w:val="000000" w:themeColor="text1"/>
          <w:sz w:val="24"/>
          <w:szCs w:val="24"/>
        </w:rPr>
        <w:t>After data collection:</w:t>
      </w:r>
    </w:p>
    <w:p w:rsidR="002F5398" w:rsidRPr="00B12EAC" w:rsidRDefault="002F5398" w:rsidP="002F5398">
      <w:pPr>
        <w:pStyle w:val="ListParagraph"/>
        <w:numPr>
          <w:ilvl w:val="0"/>
          <w:numId w:val="4"/>
        </w:numPr>
        <w:spacing w:afterLines="160" w:after="384" w:line="276"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Participants with error rates greater than 10% will be removed from analyses.</w:t>
      </w:r>
      <w:r w:rsidR="00022C94">
        <w:rPr>
          <w:rFonts w:ascii="Times New Roman" w:hAnsi="Times New Roman" w:cs="Times New Roman"/>
          <w:color w:val="000000" w:themeColor="text1"/>
          <w:sz w:val="24"/>
          <w:szCs w:val="24"/>
        </w:rPr>
        <w:t xml:space="preserve"> This is the normal exclusion criteria used in many efficient search </w:t>
      </w:r>
      <w:proofErr w:type="gramStart"/>
      <w:r w:rsidR="00022C94">
        <w:rPr>
          <w:rFonts w:ascii="Times New Roman" w:hAnsi="Times New Roman" w:cs="Times New Roman"/>
          <w:color w:val="000000" w:themeColor="text1"/>
          <w:sz w:val="24"/>
          <w:szCs w:val="24"/>
        </w:rPr>
        <w:t>experiments, and</w:t>
      </w:r>
      <w:proofErr w:type="gramEnd"/>
      <w:r w:rsidR="00022C94">
        <w:rPr>
          <w:rFonts w:ascii="Times New Roman" w:hAnsi="Times New Roman" w:cs="Times New Roman"/>
          <w:color w:val="000000" w:themeColor="text1"/>
          <w:sz w:val="24"/>
          <w:szCs w:val="24"/>
        </w:rPr>
        <w:t xml:space="preserve"> is one that we have used previously.</w:t>
      </w:r>
    </w:p>
    <w:p w:rsidR="002F5398" w:rsidRDefault="002F5398" w:rsidP="002F5398">
      <w:pPr>
        <w:pStyle w:val="ListParagraph"/>
        <w:numPr>
          <w:ilvl w:val="0"/>
          <w:numId w:val="4"/>
        </w:numPr>
        <w:spacing w:afterLines="160" w:after="384" w:line="276"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Reaction times greater than </w:t>
      </w:r>
      <w:r w:rsidR="003E026B">
        <w:rPr>
          <w:rFonts w:ascii="Times New Roman" w:hAnsi="Times New Roman" w:cs="Times New Roman"/>
          <w:color w:val="000000" w:themeColor="text1"/>
          <w:sz w:val="24"/>
          <w:szCs w:val="24"/>
        </w:rPr>
        <w:t>2000</w:t>
      </w:r>
      <w:r>
        <w:rPr>
          <w:rFonts w:ascii="Times New Roman" w:hAnsi="Times New Roman" w:cs="Times New Roman"/>
          <w:color w:val="000000" w:themeColor="text1"/>
          <w:sz w:val="24"/>
          <w:szCs w:val="24"/>
        </w:rPr>
        <w:t xml:space="preserve"> will be assumed to be due to attentional lapses, and reaction times lesser than 200ms will be assumed to be due to anticipations </w:t>
      </w:r>
      <w:r>
        <w:rPr>
          <w:rFonts w:ascii="Times New Roman" w:hAnsi="Times New Roman" w:cs="Times New Roman"/>
          <w:color w:val="000000" w:themeColor="text1"/>
          <w:sz w:val="24"/>
          <w:szCs w:val="24"/>
        </w:rPr>
        <w:fldChar w:fldCharType="begin" w:fldLock="1"/>
      </w:r>
      <w:r>
        <w:rPr>
          <w:rFonts w:ascii="Times New Roman" w:hAnsi="Times New Roman" w:cs="Times New Roman"/>
          <w:color w:val="000000" w:themeColor="text1"/>
          <w:sz w:val="24"/>
          <w:szCs w:val="24"/>
        </w:rPr>
        <w:instrText>ADDIN CSL_CITATION {"citationItems":[{"id":"ITEM-1","itemData":{"DOI":"10.1016/j.visres.2009.11.002","ISSN":"00426989","PMID":"19895828","abstract":"Many experiments have investigated visual search for simple stimuli like colored bars or alphanumeric characters. When eye movements are not a limiting factor, these tasks tend to produce roughly linear functions relating reaction time (RT) to the number of items in the display (set size). The slopes of the RT × set size functions for different searches fall on a continuum from highly efficient (slopes near zero) to inefficient (slopes &gt;25-30. ms/item). Many theories of search can produce the correct pattern of mean RTs. Producing the correct RT distributions is more difficult. In order to guide future modeling, we have collected a very large data set (about 112,000 trials) on three tasks: an efficient color feature search, an inefficient search for a 2 among 5. s, and an intermediate color × orientation conjunction search. The RT distributions have interesting properties. For example, target absent distributions overlap target present more than would be expected if the decision to end search were based on a simple elapsed time threshold. Other qualitative properties of the RT distributions falsify some classes of model. For example, normalized RT distributions do not change shape as set size changes as a standard self-terminating model predicts that they should. © 2009 Elsevier Ltd.","author":[{"dropping-particle":"","family":"Wolfe","given":"Jeremy M.","non-dropping-particle":"","parse-names":false,"suffix":""},{"dropping-particle":"","family":"Palmer","given":"Evan M.","non-dropping-particle":"","parse-names":false,"suffix":""},{"dropping-particle":"","family":"Horowitz","given":"Todd S.","non-dropping-particle":"","parse-names":false,"suffix":""}],"container-title":"Vision Research","id":"ITEM-1","issue":"14","issued":{"date-parts":[["2010"]]},"page":"1304-1311","publisher":"Elsevier Ltd","title":"Reaction time distributions constrain models of visual search","type":"article-journal","volume":"50"},"uris":["http://www.mendeley.com/documents/?uuid=74c68a5c-80a7-406b-bc91-c9caa7073537"]}],"mendeley":{"formattedCitation":"(Wolfe, Palmer, &amp; Horowitz, 2010)","plainTextFormattedCitation":"(Wolfe, Palmer, &amp; Horowitz, 2010)","previouslyFormattedCitation":"(Wolfe, Palmer, &amp; Horowitz, 2010)"},"properties":{"noteIndex":0},"schema":"https://github.com/citation-style-language/schema/raw/master/csl-citation.json"}</w:instrText>
      </w:r>
      <w:r>
        <w:rPr>
          <w:rFonts w:ascii="Times New Roman" w:hAnsi="Times New Roman" w:cs="Times New Roman"/>
          <w:color w:val="000000" w:themeColor="text1"/>
          <w:sz w:val="24"/>
          <w:szCs w:val="24"/>
        </w:rPr>
        <w:fldChar w:fldCharType="separate"/>
      </w:r>
      <w:r w:rsidRPr="00371923">
        <w:rPr>
          <w:rFonts w:ascii="Times New Roman" w:hAnsi="Times New Roman" w:cs="Times New Roman"/>
          <w:noProof/>
          <w:color w:val="000000" w:themeColor="text1"/>
          <w:sz w:val="24"/>
          <w:szCs w:val="24"/>
        </w:rPr>
        <w:t>(Wolfe, Palmer, &amp; Horowitz, 2010)</w:t>
      </w:r>
      <w:r>
        <w:rPr>
          <w:rFonts w:ascii="Times New Roman" w:hAnsi="Times New Roman" w:cs="Times New Roman"/>
          <w:color w:val="000000" w:themeColor="text1"/>
          <w:sz w:val="24"/>
          <w:szCs w:val="24"/>
        </w:rPr>
        <w:fldChar w:fldCharType="end"/>
      </w:r>
      <w:r>
        <w:rPr>
          <w:rFonts w:ascii="Times New Roman" w:hAnsi="Times New Roman" w:cs="Times New Roman"/>
          <w:color w:val="000000" w:themeColor="text1"/>
          <w:sz w:val="24"/>
          <w:szCs w:val="24"/>
        </w:rPr>
        <w:t xml:space="preserve">. </w:t>
      </w:r>
    </w:p>
    <w:p w:rsidR="002F5398" w:rsidRPr="00701DA3" w:rsidRDefault="002F5398" w:rsidP="002F5398">
      <w:pPr>
        <w:spacing w:afterLines="160" w:after="384" w:line="276" w:lineRule="auto"/>
        <w:rPr>
          <w:rFonts w:ascii="Times New Roman" w:hAnsi="Times New Roman" w:cs="Times New Roman"/>
          <w:b/>
          <w:color w:val="000000" w:themeColor="text1"/>
          <w:sz w:val="24"/>
          <w:szCs w:val="24"/>
        </w:rPr>
      </w:pPr>
      <w:r w:rsidRPr="00701DA3">
        <w:rPr>
          <w:rFonts w:ascii="Times New Roman" w:hAnsi="Times New Roman" w:cs="Times New Roman"/>
          <w:b/>
          <w:color w:val="000000" w:themeColor="text1"/>
          <w:sz w:val="24"/>
          <w:szCs w:val="24"/>
        </w:rPr>
        <w:t>Analyses and hypotheses</w:t>
      </w:r>
    </w:p>
    <w:p w:rsidR="002F5398" w:rsidRPr="00701DA3" w:rsidRDefault="002F5398" w:rsidP="002F5398">
      <w:pPr>
        <w:spacing w:afterLines="160" w:after="384" w:line="276" w:lineRule="auto"/>
        <w:rPr>
          <w:rFonts w:ascii="Times New Roman" w:hAnsi="Times New Roman" w:cs="Times New Roman"/>
          <w:color w:val="000000" w:themeColor="text1"/>
          <w:sz w:val="24"/>
          <w:szCs w:val="24"/>
        </w:rPr>
      </w:pPr>
      <w:r w:rsidRPr="00701DA3">
        <w:rPr>
          <w:rFonts w:ascii="Times New Roman" w:hAnsi="Times New Roman" w:cs="Times New Roman"/>
          <w:color w:val="000000" w:themeColor="text1"/>
          <w:sz w:val="24"/>
          <w:szCs w:val="24"/>
        </w:rPr>
        <w:t>The dependent variables that will be collected are:</w:t>
      </w:r>
    </w:p>
    <w:p w:rsidR="002F5398" w:rsidRPr="00701DA3" w:rsidRDefault="002F5398" w:rsidP="002F5398">
      <w:pPr>
        <w:pStyle w:val="ListParagraph"/>
        <w:numPr>
          <w:ilvl w:val="0"/>
          <w:numId w:val="2"/>
        </w:numPr>
        <w:spacing w:afterLines="160" w:after="384" w:line="276" w:lineRule="auto"/>
        <w:rPr>
          <w:rFonts w:ascii="Times New Roman" w:hAnsi="Times New Roman" w:cs="Times New Roman"/>
          <w:color w:val="000000" w:themeColor="text1"/>
          <w:sz w:val="24"/>
          <w:szCs w:val="24"/>
        </w:rPr>
      </w:pPr>
      <w:r w:rsidRPr="00701DA3">
        <w:rPr>
          <w:rFonts w:ascii="Times New Roman" w:hAnsi="Times New Roman" w:cs="Times New Roman"/>
          <w:color w:val="000000" w:themeColor="text1"/>
          <w:sz w:val="24"/>
          <w:szCs w:val="24"/>
        </w:rPr>
        <w:t>Reaction times</w:t>
      </w:r>
    </w:p>
    <w:p w:rsidR="002F5398" w:rsidRPr="00701DA3" w:rsidRDefault="002F5398" w:rsidP="002F5398">
      <w:pPr>
        <w:pStyle w:val="ListParagraph"/>
        <w:numPr>
          <w:ilvl w:val="0"/>
          <w:numId w:val="2"/>
        </w:numPr>
        <w:spacing w:afterLines="160" w:after="384" w:line="276" w:lineRule="auto"/>
        <w:rPr>
          <w:rFonts w:ascii="Times New Roman" w:hAnsi="Times New Roman" w:cs="Times New Roman"/>
          <w:color w:val="000000" w:themeColor="text1"/>
          <w:sz w:val="24"/>
          <w:szCs w:val="24"/>
        </w:rPr>
      </w:pPr>
      <w:r w:rsidRPr="00701DA3">
        <w:rPr>
          <w:rFonts w:ascii="Times New Roman" w:hAnsi="Times New Roman" w:cs="Times New Roman"/>
          <w:color w:val="000000" w:themeColor="text1"/>
          <w:sz w:val="24"/>
          <w:szCs w:val="24"/>
        </w:rPr>
        <w:t>Accuracy</w:t>
      </w:r>
    </w:p>
    <w:p w:rsidR="002F5398" w:rsidRPr="00701DA3" w:rsidRDefault="002F5398" w:rsidP="002F5398">
      <w:pPr>
        <w:spacing w:afterLines="160" w:after="384" w:line="276" w:lineRule="auto"/>
        <w:rPr>
          <w:rFonts w:ascii="Times New Roman" w:hAnsi="Times New Roman" w:cs="Times New Roman"/>
          <w:color w:val="000000" w:themeColor="text1"/>
          <w:sz w:val="24"/>
          <w:szCs w:val="24"/>
        </w:rPr>
      </w:pPr>
      <w:r w:rsidRPr="00701DA3">
        <w:rPr>
          <w:rFonts w:ascii="Times New Roman" w:hAnsi="Times New Roman" w:cs="Times New Roman"/>
          <w:color w:val="000000" w:themeColor="text1"/>
          <w:sz w:val="24"/>
          <w:szCs w:val="24"/>
        </w:rPr>
        <w:lastRenderedPageBreak/>
        <w:t xml:space="preserve">Since the main goal of this experiment is to examine whether items in irrelevant regions (i.e. </w:t>
      </w:r>
      <w:r w:rsidR="00022C94">
        <w:rPr>
          <w:rFonts w:ascii="Times New Roman" w:hAnsi="Times New Roman" w:cs="Times New Roman"/>
          <w:color w:val="000000" w:themeColor="text1"/>
          <w:sz w:val="24"/>
          <w:szCs w:val="24"/>
        </w:rPr>
        <w:t xml:space="preserve">tortoises on land while looking for </w:t>
      </w:r>
      <w:r>
        <w:rPr>
          <w:rFonts w:ascii="Times New Roman" w:hAnsi="Times New Roman" w:cs="Times New Roman"/>
          <w:color w:val="000000" w:themeColor="text1"/>
          <w:sz w:val="24"/>
          <w:szCs w:val="24"/>
        </w:rPr>
        <w:t>turtles</w:t>
      </w:r>
      <w:r w:rsidRPr="00701DA3">
        <w:rPr>
          <w:rFonts w:ascii="Times New Roman" w:hAnsi="Times New Roman" w:cs="Times New Roman"/>
          <w:color w:val="000000" w:themeColor="text1"/>
          <w:sz w:val="24"/>
          <w:szCs w:val="24"/>
        </w:rPr>
        <w:t xml:space="preserve"> in the </w:t>
      </w:r>
      <w:r>
        <w:rPr>
          <w:rFonts w:ascii="Times New Roman" w:hAnsi="Times New Roman" w:cs="Times New Roman"/>
          <w:color w:val="000000" w:themeColor="text1"/>
          <w:sz w:val="24"/>
          <w:szCs w:val="24"/>
        </w:rPr>
        <w:t>water</w:t>
      </w:r>
      <w:r w:rsidRPr="00701DA3">
        <w:rPr>
          <w:rFonts w:ascii="Times New Roman" w:hAnsi="Times New Roman" w:cs="Times New Roman"/>
          <w:color w:val="000000" w:themeColor="text1"/>
          <w:sz w:val="24"/>
          <w:szCs w:val="24"/>
        </w:rPr>
        <w:t>) are processed in efficient search, our measure of interest is reaction times.</w:t>
      </w:r>
    </w:p>
    <w:p w:rsidR="002F5398" w:rsidRPr="00701DA3" w:rsidRDefault="002F5398" w:rsidP="002F5398">
      <w:pPr>
        <w:spacing w:afterLines="160" w:after="384" w:line="276" w:lineRule="auto"/>
        <w:rPr>
          <w:rFonts w:ascii="Times New Roman" w:hAnsi="Times New Roman" w:cs="Times New Roman"/>
          <w:color w:val="000000" w:themeColor="text1"/>
          <w:sz w:val="24"/>
          <w:szCs w:val="24"/>
        </w:rPr>
      </w:pPr>
      <w:r w:rsidRPr="00701DA3">
        <w:rPr>
          <w:rFonts w:ascii="Times New Roman" w:hAnsi="Times New Roman" w:cs="Times New Roman"/>
          <w:color w:val="000000" w:themeColor="text1"/>
          <w:sz w:val="24"/>
          <w:szCs w:val="24"/>
        </w:rPr>
        <w:t>Logarithmic and linear slopes will be fitted to the reaction times for the relevant and irrelevant lures separately. We expect to see better logarithmic compared to linear fits (measured by both R</w:t>
      </w:r>
      <w:r w:rsidRPr="00C44E46">
        <w:rPr>
          <w:rFonts w:ascii="Times New Roman" w:hAnsi="Times New Roman" w:cs="Times New Roman"/>
          <w:color w:val="000000" w:themeColor="text1"/>
          <w:sz w:val="24"/>
          <w:szCs w:val="24"/>
          <w:vertAlign w:val="superscript"/>
        </w:rPr>
        <w:t>2</w:t>
      </w:r>
      <w:r w:rsidRPr="00701DA3">
        <w:rPr>
          <w:rFonts w:ascii="Times New Roman" w:hAnsi="Times New Roman" w:cs="Times New Roman"/>
          <w:color w:val="000000" w:themeColor="text1"/>
          <w:sz w:val="24"/>
          <w:szCs w:val="24"/>
        </w:rPr>
        <w:t xml:space="preserve"> and AIC values) at least for the relevant lures</w:t>
      </w:r>
      <w:r>
        <w:rPr>
          <w:rFonts w:ascii="Times New Roman" w:hAnsi="Times New Roman" w:cs="Times New Roman"/>
          <w:color w:val="000000" w:themeColor="text1"/>
          <w:sz w:val="24"/>
          <w:szCs w:val="24"/>
        </w:rPr>
        <w:t xml:space="preserve"> (</w:t>
      </w:r>
      <w:r w:rsidR="005170F1">
        <w:rPr>
          <w:rFonts w:ascii="Times New Roman" w:hAnsi="Times New Roman" w:cs="Times New Roman"/>
          <w:color w:val="000000" w:themeColor="text1"/>
          <w:sz w:val="24"/>
          <w:szCs w:val="24"/>
        </w:rPr>
        <w:t>turtles</w:t>
      </w:r>
      <w:r>
        <w:rPr>
          <w:rFonts w:ascii="Times New Roman" w:hAnsi="Times New Roman" w:cs="Times New Roman"/>
          <w:color w:val="000000" w:themeColor="text1"/>
          <w:sz w:val="24"/>
          <w:szCs w:val="24"/>
        </w:rPr>
        <w:t>)</w:t>
      </w:r>
      <w:r w:rsidRPr="00701DA3">
        <w:rPr>
          <w:rFonts w:ascii="Times New Roman" w:hAnsi="Times New Roman" w:cs="Times New Roman"/>
          <w:color w:val="000000" w:themeColor="text1"/>
          <w:sz w:val="24"/>
          <w:szCs w:val="24"/>
        </w:rPr>
        <w:t xml:space="preserve">. This would extend our model to </w:t>
      </w:r>
      <w:r w:rsidR="00A0447B">
        <w:rPr>
          <w:rFonts w:ascii="Times New Roman" w:hAnsi="Times New Roman" w:cs="Times New Roman"/>
          <w:color w:val="000000" w:themeColor="text1"/>
          <w:sz w:val="24"/>
          <w:szCs w:val="24"/>
        </w:rPr>
        <w:t xml:space="preserve">yet </w:t>
      </w:r>
      <w:r w:rsidRPr="00701DA3">
        <w:rPr>
          <w:rFonts w:ascii="Times New Roman" w:hAnsi="Times New Roman" w:cs="Times New Roman"/>
          <w:color w:val="000000" w:themeColor="text1"/>
          <w:sz w:val="24"/>
          <w:szCs w:val="24"/>
        </w:rPr>
        <w:t>another new stimu</w:t>
      </w:r>
      <w:r>
        <w:rPr>
          <w:rFonts w:ascii="Times New Roman" w:hAnsi="Times New Roman" w:cs="Times New Roman"/>
          <w:color w:val="000000" w:themeColor="text1"/>
          <w:sz w:val="24"/>
          <w:szCs w:val="24"/>
        </w:rPr>
        <w:t xml:space="preserve">lus set </w:t>
      </w:r>
      <w:r>
        <w:rPr>
          <w:rFonts w:ascii="Times New Roman" w:hAnsi="Times New Roman" w:cs="Times New Roman"/>
          <w:color w:val="000000" w:themeColor="text1"/>
          <w:sz w:val="24"/>
          <w:szCs w:val="24"/>
        </w:rPr>
        <w:fldChar w:fldCharType="begin" w:fldLock="1"/>
      </w:r>
      <w:r w:rsidR="009E68E4">
        <w:rPr>
          <w:rFonts w:ascii="Times New Roman" w:hAnsi="Times New Roman" w:cs="Times New Roman"/>
          <w:color w:val="000000" w:themeColor="text1"/>
          <w:sz w:val="24"/>
          <w:szCs w:val="24"/>
        </w:rPr>
        <w:instrText>ADDIN CSL_CITATION {"citationItems":[{"id":"ITEM-1","itemData":{"DOI":"http://doi.org/10.1525/collabra.53","author":[{"dropping-particle":"","family":"Wang","given":"Zhiyuan","non-dropping-particle":"","parse-names":false,"suffix":""},{"dropping-particle":"","family":"Buetti","given":"Simona","non-dropping-particle":"","parse-names":false,"suffix":""},{"dropping-particle":"","family":"Lleras","given":"Alejandro","non-dropping-particle":"","parse-names":false,"suffix":""}],"container-title":"Collabra","id":"ITEM-1","issue":"1","issued":{"date-parts":[["2017"]]},"page":"6","title":"Predicting search performance in heterogeneous visual search scenes with real-world objects","type":"article-journal","volume":"3"},"uris":["http://www.mendeley.com/documents/?uuid=b5cac631-99be-4032-9a91-ee1aa111d08b"]}],"mendeley":{"formattedCitation":"(Wang, Buetti, &amp; Lleras, 2017)","manualFormatting":"(cf. Buetti et al., 2016; Wang, Buetti, &amp; Lleras, 2017, Experiment 1 of this project)","plainTextFormattedCitation":"(Wang, Buetti, &amp; Lleras, 2017)","previouslyFormattedCitation":"(Wang, Buetti, &amp; Lleras, 2017)"},"properties":{"noteIndex":0},"schema":"https://github.com/citation-style-language/schema/raw/master/csl-citation.json"}</w:instrText>
      </w:r>
      <w:r>
        <w:rPr>
          <w:rFonts w:ascii="Times New Roman" w:hAnsi="Times New Roman" w:cs="Times New Roman"/>
          <w:color w:val="000000" w:themeColor="text1"/>
          <w:sz w:val="24"/>
          <w:szCs w:val="24"/>
        </w:rPr>
        <w:fldChar w:fldCharType="separate"/>
      </w:r>
      <w:r w:rsidRPr="00371923">
        <w:rPr>
          <w:rFonts w:ascii="Times New Roman" w:hAnsi="Times New Roman" w:cs="Times New Roman"/>
          <w:noProof/>
          <w:color w:val="000000" w:themeColor="text1"/>
          <w:sz w:val="24"/>
          <w:szCs w:val="24"/>
        </w:rPr>
        <w:t>(</w:t>
      </w:r>
      <w:r>
        <w:rPr>
          <w:rFonts w:ascii="Times New Roman" w:hAnsi="Times New Roman" w:cs="Times New Roman"/>
          <w:noProof/>
          <w:color w:val="000000" w:themeColor="text1"/>
          <w:sz w:val="24"/>
          <w:szCs w:val="24"/>
        </w:rPr>
        <w:t xml:space="preserve">cf. Buetti et al., 2016; </w:t>
      </w:r>
      <w:r w:rsidRPr="00371923">
        <w:rPr>
          <w:rFonts w:ascii="Times New Roman" w:hAnsi="Times New Roman" w:cs="Times New Roman"/>
          <w:noProof/>
          <w:color w:val="000000" w:themeColor="text1"/>
          <w:sz w:val="24"/>
          <w:szCs w:val="24"/>
        </w:rPr>
        <w:t>Wang, Buetti, &amp; Lleras, 2017</w:t>
      </w:r>
      <w:r w:rsidR="00A0447B">
        <w:rPr>
          <w:rFonts w:ascii="Times New Roman" w:hAnsi="Times New Roman" w:cs="Times New Roman"/>
          <w:noProof/>
          <w:color w:val="000000" w:themeColor="text1"/>
          <w:sz w:val="24"/>
          <w:szCs w:val="24"/>
        </w:rPr>
        <w:t>, Experiment 1 of this project</w:t>
      </w:r>
      <w:r w:rsidRPr="00371923">
        <w:rPr>
          <w:rFonts w:ascii="Times New Roman" w:hAnsi="Times New Roman" w:cs="Times New Roman"/>
          <w:noProof/>
          <w:color w:val="000000" w:themeColor="text1"/>
          <w:sz w:val="24"/>
          <w:szCs w:val="24"/>
        </w:rPr>
        <w:t>)</w:t>
      </w:r>
      <w:r>
        <w:rPr>
          <w:rFonts w:ascii="Times New Roman" w:hAnsi="Times New Roman" w:cs="Times New Roman"/>
          <w:color w:val="000000" w:themeColor="text1"/>
          <w:sz w:val="24"/>
          <w:szCs w:val="24"/>
        </w:rPr>
        <w:fldChar w:fldCharType="end"/>
      </w:r>
      <w:r w:rsidRPr="00701DA3">
        <w:rPr>
          <w:rFonts w:ascii="Times New Roman" w:hAnsi="Times New Roman" w:cs="Times New Roman"/>
          <w:color w:val="000000" w:themeColor="text1"/>
          <w:sz w:val="24"/>
          <w:szCs w:val="24"/>
        </w:rPr>
        <w:t xml:space="preserve">. </w:t>
      </w:r>
    </w:p>
    <w:p w:rsidR="002F5398" w:rsidRPr="00701DA3" w:rsidRDefault="002F5398" w:rsidP="002F5398">
      <w:pPr>
        <w:spacing w:line="276"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w:t>
      </w:r>
      <w:r w:rsidRPr="00701DA3">
        <w:rPr>
          <w:rFonts w:ascii="Times New Roman" w:hAnsi="Times New Roman" w:cs="Times New Roman"/>
          <w:color w:val="000000" w:themeColor="text1"/>
          <w:sz w:val="24"/>
          <w:szCs w:val="24"/>
        </w:rPr>
        <w:t xml:space="preserve">f scene context influences efficient search, the number </w:t>
      </w:r>
      <w:r w:rsidR="00A0447B">
        <w:rPr>
          <w:rFonts w:ascii="Times New Roman" w:hAnsi="Times New Roman" w:cs="Times New Roman"/>
          <w:color w:val="000000" w:themeColor="text1"/>
          <w:sz w:val="24"/>
          <w:szCs w:val="24"/>
        </w:rPr>
        <w:t>of tortoises on land (irrelevant region) should not affect reaction times to find the target turtle in the water.</w:t>
      </w:r>
      <w:r w:rsidRPr="00701DA3">
        <w:rPr>
          <w:rFonts w:ascii="Times New Roman" w:hAnsi="Times New Roman" w:cs="Times New Roman"/>
          <w:color w:val="000000" w:themeColor="text1"/>
          <w:sz w:val="24"/>
          <w:szCs w:val="24"/>
        </w:rPr>
        <w:t xml:space="preserve"> </w:t>
      </w:r>
    </w:p>
    <w:p w:rsidR="002F5398" w:rsidRPr="00701DA3" w:rsidRDefault="002F5398" w:rsidP="002F5398">
      <w:pPr>
        <w:spacing w:line="276" w:lineRule="auto"/>
        <w:rPr>
          <w:rFonts w:ascii="Times New Roman" w:hAnsi="Times New Roman" w:cs="Times New Roman"/>
          <w:color w:val="000000" w:themeColor="text1"/>
          <w:sz w:val="24"/>
          <w:szCs w:val="24"/>
        </w:rPr>
      </w:pPr>
      <w:r w:rsidRPr="00701DA3">
        <w:rPr>
          <w:rFonts w:ascii="Times New Roman" w:hAnsi="Times New Roman" w:cs="Times New Roman"/>
          <w:color w:val="000000" w:themeColor="text1"/>
          <w:sz w:val="24"/>
          <w:szCs w:val="24"/>
        </w:rPr>
        <w:t>If the entire search display is processed in efficient search regardless of scene context information, then the set size of the irrelevant region would affect reaction times. There could be one of two possibilities:</w:t>
      </w:r>
    </w:p>
    <w:p w:rsidR="002F5398" w:rsidRPr="00701DA3" w:rsidRDefault="002F5398" w:rsidP="002F5398">
      <w:pPr>
        <w:pStyle w:val="ListParagraph"/>
        <w:numPr>
          <w:ilvl w:val="0"/>
          <w:numId w:val="3"/>
        </w:numPr>
        <w:spacing w:line="276" w:lineRule="auto"/>
        <w:rPr>
          <w:rFonts w:ascii="Times New Roman" w:hAnsi="Times New Roman" w:cs="Times New Roman"/>
          <w:color w:val="000000" w:themeColor="text1"/>
          <w:sz w:val="24"/>
          <w:szCs w:val="24"/>
        </w:rPr>
      </w:pPr>
      <w:r w:rsidRPr="00701DA3">
        <w:rPr>
          <w:rFonts w:ascii="Times New Roman" w:hAnsi="Times New Roman" w:cs="Times New Roman"/>
          <w:color w:val="000000" w:themeColor="text1"/>
          <w:sz w:val="24"/>
          <w:szCs w:val="24"/>
        </w:rPr>
        <w:t>The irrelevant lures would add a logarithmic cost to search time just like the relevant lures (e.g.</w:t>
      </w:r>
      <w:r>
        <w:rPr>
          <w:rFonts w:ascii="Times New Roman" w:hAnsi="Times New Roman" w:cs="Times New Roman"/>
          <w:color w:val="000000" w:themeColor="text1"/>
          <w:sz w:val="24"/>
          <w:szCs w:val="24"/>
        </w:rPr>
        <w:t>,</w:t>
      </w:r>
      <w:r w:rsidRPr="00701DA3">
        <w:rPr>
          <w:rFonts w:ascii="Times New Roman" w:hAnsi="Times New Roman" w:cs="Times New Roman"/>
          <w:color w:val="000000" w:themeColor="text1"/>
          <w:sz w:val="24"/>
          <w:szCs w:val="24"/>
        </w:rPr>
        <w:t xml:space="preserve"> </w:t>
      </w:r>
      <w:proofErr w:type="spellStart"/>
      <w:r w:rsidRPr="00701DA3">
        <w:rPr>
          <w:rFonts w:ascii="Times New Roman" w:hAnsi="Times New Roman" w:cs="Times New Roman"/>
          <w:color w:val="000000" w:themeColor="text1"/>
          <w:sz w:val="24"/>
          <w:szCs w:val="24"/>
        </w:rPr>
        <w:t>Buetti</w:t>
      </w:r>
      <w:proofErr w:type="spellEnd"/>
      <w:r w:rsidRPr="00701DA3">
        <w:rPr>
          <w:rFonts w:ascii="Times New Roman" w:hAnsi="Times New Roman" w:cs="Times New Roman"/>
          <w:color w:val="000000" w:themeColor="text1"/>
          <w:sz w:val="24"/>
          <w:szCs w:val="24"/>
        </w:rPr>
        <w:t xml:space="preserve"> et al., 2016)</w:t>
      </w:r>
    </w:p>
    <w:p w:rsidR="002F5398" w:rsidRPr="005A0B18" w:rsidRDefault="002F5398" w:rsidP="002F5398">
      <w:pPr>
        <w:pStyle w:val="ListParagraph"/>
        <w:numPr>
          <w:ilvl w:val="0"/>
          <w:numId w:val="3"/>
        </w:numPr>
        <w:spacing w:line="276" w:lineRule="auto"/>
        <w:rPr>
          <w:rFonts w:ascii="Times New Roman" w:hAnsi="Times New Roman" w:cs="Times New Roman"/>
          <w:color w:val="000000" w:themeColor="text1"/>
          <w:sz w:val="24"/>
          <w:szCs w:val="24"/>
        </w:rPr>
      </w:pPr>
      <w:r w:rsidRPr="005A0B18">
        <w:rPr>
          <w:rFonts w:ascii="Times New Roman" w:hAnsi="Times New Roman" w:cs="Times New Roman"/>
          <w:color w:val="000000" w:themeColor="text1"/>
          <w:sz w:val="24"/>
          <w:szCs w:val="24"/>
        </w:rPr>
        <w:t xml:space="preserve">The irrelevant lures would be rejected </w:t>
      </w:r>
      <w:proofErr w:type="spellStart"/>
      <w:r w:rsidRPr="005A0B18">
        <w:rPr>
          <w:rFonts w:ascii="Times New Roman" w:hAnsi="Times New Roman" w:cs="Times New Roman"/>
          <w:color w:val="000000" w:themeColor="text1"/>
          <w:sz w:val="24"/>
          <w:szCs w:val="24"/>
        </w:rPr>
        <w:t>en</w:t>
      </w:r>
      <w:proofErr w:type="spellEnd"/>
      <w:r w:rsidRPr="005A0B18">
        <w:rPr>
          <w:rFonts w:ascii="Times New Roman" w:hAnsi="Times New Roman" w:cs="Times New Roman"/>
          <w:color w:val="000000" w:themeColor="text1"/>
          <w:sz w:val="24"/>
          <w:szCs w:val="24"/>
        </w:rPr>
        <w:t xml:space="preserve"> masse and add on a constant cost (i.e. not affected by set size e.g.</w:t>
      </w:r>
      <w:r w:rsidRPr="005A0B18">
        <w:rPr>
          <w:rFonts w:ascii="Times New Roman" w:hAnsi="Times New Roman" w:cs="Times New Roman"/>
          <w:color w:val="000000" w:themeColor="text1"/>
          <w:sz w:val="24"/>
          <w:szCs w:val="24"/>
        </w:rPr>
        <w:fldChar w:fldCharType="begin" w:fldLock="1"/>
      </w:r>
      <w:r w:rsidRPr="005A0B18">
        <w:rPr>
          <w:rFonts w:ascii="Times New Roman" w:hAnsi="Times New Roman" w:cs="Times New Roman"/>
          <w:color w:val="000000" w:themeColor="text1"/>
          <w:sz w:val="24"/>
          <w:szCs w:val="24"/>
        </w:rPr>
        <w:instrText>ADDIN CSL_CITATION {"citationItems":[{"id":"ITEM-1","itemData":{"DOI":"10.1006/cogp.1993.1002","ISBN":"0010-0285","ISSN":"00100285","abstract":"In studies of visual search, a general distinction is often made between the processes involved when detection of a target is unaffected by the number of distractors in the field and those involved when search time increases linearly as a function of the number of distractors present. In the former case, processes are said to be \"pre-attentive\" and to operate in parallel across the visual field; in the latter, processing is said to require focal attention and to be spatially serial. In this paper, we present a connectionist model which performs visual search in parallel across a window defining the model’s functional field. Elements in the field are allowed to group, using simple principles of similarity and spatial proximity. Search operates via the recursive rejection of areas of field where stable and unambiguous grouping has been achieved. Performance of the model is unaffected by the number of distractors present when the distractors form a single group. As the number of competing distractor groups increases, there is an increased likelihood that targets are missed. Setting a response criterion to balance miss rates generates serial increases in search time as a function of the number of distractors. These results are shown to match the functions produced when human subjects search displays varying in the number of distractor groups. The implications of the model are discussed, and the results of five experiments are presented that test novel predictions derived from the model. © 1993 Academic Press, Inc.","author":[{"dropping-particle":"","family":"Humphreys","given":"Glyn W.","non-dropping-particle":"","parse-names":false,"suffix":""},{"dropping-particle":"","family":"Müller","given":"Hermann J.","non-dropping-particle":"","parse-names":false,"suffix":""}],"container-title":"Cognitive Psychology","id":"ITEM-1","issue":"1","issued":{"date-parts":[["1993"]]},"page":"43-110","title":"Search via Recursive Rejection (SERR): A connectionist model of visual search","type":"article","volume":"25"},"uris":["http://www.mendeley.com/documents/?uuid=f3ebf292-a124-4161-903a-de7588327b49"]}],"mendeley":{"formattedCitation":"(Humphreys &amp; Müller, 1993)","manualFormatting":" Humphreys &amp; Müller, 1993)","plainTextFormattedCitation":"(Humphreys &amp; Müller, 1993)","previouslyFormattedCitation":"(Humphreys &amp; Müller, 1993)"},"properties":{"noteIndex":0},"schema":"https://github.com/citation-style-language/schema/raw/master/csl-citation.json"}</w:instrText>
      </w:r>
      <w:r w:rsidRPr="005A0B18">
        <w:rPr>
          <w:rFonts w:ascii="Times New Roman" w:hAnsi="Times New Roman" w:cs="Times New Roman"/>
          <w:color w:val="000000" w:themeColor="text1"/>
          <w:sz w:val="24"/>
          <w:szCs w:val="24"/>
        </w:rPr>
        <w:fldChar w:fldCharType="separate"/>
      </w:r>
      <w:r w:rsidRPr="005A0B18">
        <w:rPr>
          <w:rFonts w:ascii="Times New Roman" w:hAnsi="Times New Roman" w:cs="Times New Roman"/>
          <w:noProof/>
          <w:color w:val="000000" w:themeColor="text1"/>
          <w:sz w:val="24"/>
          <w:szCs w:val="24"/>
        </w:rPr>
        <w:t xml:space="preserve"> Humphreys &amp; Müller, 1993)</w:t>
      </w:r>
      <w:r w:rsidRPr="005A0B18">
        <w:rPr>
          <w:rFonts w:ascii="Times New Roman" w:hAnsi="Times New Roman" w:cs="Times New Roman"/>
          <w:color w:val="000000" w:themeColor="text1"/>
          <w:sz w:val="24"/>
          <w:szCs w:val="24"/>
        </w:rPr>
        <w:fldChar w:fldCharType="end"/>
      </w:r>
      <w:r w:rsidRPr="005A0B18">
        <w:rPr>
          <w:rFonts w:ascii="Times New Roman" w:hAnsi="Times New Roman" w:cs="Times New Roman"/>
          <w:color w:val="000000" w:themeColor="text1"/>
          <w:sz w:val="24"/>
          <w:szCs w:val="24"/>
        </w:rPr>
        <w:t>.</w:t>
      </w:r>
    </w:p>
    <w:p w:rsidR="002F5398" w:rsidRPr="00701DA3" w:rsidRDefault="002F5398" w:rsidP="002F5398">
      <w:pPr>
        <w:spacing w:line="276" w:lineRule="auto"/>
        <w:rPr>
          <w:rFonts w:ascii="Times New Roman" w:hAnsi="Times New Roman" w:cs="Times New Roman"/>
          <w:b/>
          <w:color w:val="000000" w:themeColor="text1"/>
          <w:sz w:val="24"/>
          <w:szCs w:val="24"/>
        </w:rPr>
      </w:pPr>
      <w:r w:rsidRPr="00701DA3">
        <w:rPr>
          <w:rFonts w:ascii="Times New Roman" w:hAnsi="Times New Roman" w:cs="Times New Roman"/>
          <w:b/>
          <w:color w:val="000000" w:themeColor="text1"/>
          <w:sz w:val="24"/>
          <w:szCs w:val="24"/>
        </w:rPr>
        <w:t>Participants</w:t>
      </w:r>
    </w:p>
    <w:p w:rsidR="002F5398" w:rsidRPr="00701DA3" w:rsidRDefault="002F5398" w:rsidP="002F5398">
      <w:pPr>
        <w:spacing w:afterLines="160" w:after="384" w:line="276" w:lineRule="auto"/>
        <w:contextualSpacing/>
        <w:rPr>
          <w:rFonts w:ascii="Times New Roman" w:hAnsi="Times New Roman" w:cs="Times New Roman"/>
          <w:color w:val="000000" w:themeColor="text1"/>
          <w:sz w:val="24"/>
          <w:szCs w:val="24"/>
        </w:rPr>
      </w:pPr>
    </w:p>
    <w:p w:rsidR="002F5398" w:rsidRPr="00701DA3" w:rsidRDefault="002F5398" w:rsidP="002F5398">
      <w:pPr>
        <w:spacing w:afterLines="160" w:after="384" w:line="276" w:lineRule="auto"/>
        <w:contextualSpacing/>
        <w:rPr>
          <w:rFonts w:ascii="Times New Roman" w:hAnsi="Times New Roman" w:cs="Times New Roman"/>
          <w:color w:val="000000" w:themeColor="text1"/>
          <w:sz w:val="24"/>
          <w:szCs w:val="24"/>
          <w:shd w:val="clear" w:color="auto" w:fill="FFFFFF"/>
        </w:rPr>
      </w:pPr>
      <w:r w:rsidRPr="00701DA3">
        <w:rPr>
          <w:rFonts w:ascii="Times New Roman" w:hAnsi="Times New Roman" w:cs="Times New Roman"/>
          <w:color w:val="000000" w:themeColor="text1"/>
          <w:sz w:val="24"/>
          <w:szCs w:val="24"/>
          <w:shd w:val="clear" w:color="auto" w:fill="FFFFFF"/>
        </w:rPr>
        <w:t>Participants will be recruited from the student population of the University of Illinois at Urbana-Champaign. They will receive either course credit or monetary compensation. Only participants who have normal color vision will be recruited for the study.</w:t>
      </w:r>
    </w:p>
    <w:p w:rsidR="002F5398" w:rsidRDefault="002F5398" w:rsidP="002F5398">
      <w:pPr>
        <w:spacing w:afterLines="160" w:after="384" w:line="276" w:lineRule="auto"/>
        <w:contextualSpacing/>
        <w:rPr>
          <w:rFonts w:ascii="Times New Roman" w:hAnsi="Times New Roman" w:cs="Times New Roman"/>
          <w:color w:val="000000" w:themeColor="text1"/>
          <w:sz w:val="24"/>
          <w:szCs w:val="24"/>
          <w:shd w:val="clear" w:color="auto" w:fill="FFFFFF"/>
        </w:rPr>
      </w:pPr>
    </w:p>
    <w:p w:rsidR="002F5398" w:rsidRDefault="002F5398" w:rsidP="002F5398">
      <w:pPr>
        <w:spacing w:afterLines="160" w:after="384" w:line="276" w:lineRule="auto"/>
        <w:contextualSpacing/>
        <w:rPr>
          <w:rFonts w:ascii="Times New Roman" w:eastAsia="Times New Roman" w:hAnsi="Times New Roman" w:cs="Times New Roman"/>
          <w:bCs/>
          <w:color w:val="000000" w:themeColor="text1"/>
          <w:sz w:val="24"/>
          <w:szCs w:val="24"/>
        </w:rPr>
      </w:pPr>
      <w:r>
        <w:rPr>
          <w:rFonts w:ascii="Times New Roman" w:hAnsi="Times New Roman" w:cs="Times New Roman"/>
          <w:color w:val="000000" w:themeColor="text1"/>
          <w:sz w:val="24"/>
          <w:szCs w:val="24"/>
          <w:shd w:val="clear" w:color="auto" w:fill="FFFFFF"/>
        </w:rPr>
        <w:t xml:space="preserve">A </w:t>
      </w:r>
      <w:r w:rsidR="0097109D">
        <w:rPr>
          <w:rFonts w:ascii="Times New Roman" w:hAnsi="Times New Roman" w:cs="Times New Roman"/>
          <w:color w:val="000000" w:themeColor="text1"/>
          <w:sz w:val="24"/>
          <w:szCs w:val="24"/>
          <w:shd w:val="clear" w:color="auto" w:fill="FFFFFF"/>
        </w:rPr>
        <w:t>Sequential Bayes Factors</w:t>
      </w:r>
      <w:r>
        <w:rPr>
          <w:rFonts w:ascii="Times New Roman" w:hAnsi="Times New Roman" w:cs="Times New Roman"/>
          <w:color w:val="000000" w:themeColor="text1"/>
          <w:sz w:val="24"/>
          <w:szCs w:val="24"/>
          <w:shd w:val="clear" w:color="auto" w:fill="FFFFFF"/>
        </w:rPr>
        <w:t xml:space="preserve"> approach will be taken </w:t>
      </w:r>
      <w:r w:rsidR="009E68E4">
        <w:rPr>
          <w:rFonts w:ascii="Times New Roman" w:hAnsi="Times New Roman" w:cs="Times New Roman"/>
          <w:color w:val="000000" w:themeColor="text1"/>
          <w:sz w:val="24"/>
          <w:szCs w:val="24"/>
          <w:shd w:val="clear" w:color="auto" w:fill="FFFFFF"/>
        </w:rPr>
        <w:t xml:space="preserve">with regard to the sample size </w:t>
      </w:r>
      <w:r w:rsidR="009E68E4">
        <w:rPr>
          <w:rFonts w:ascii="Times New Roman" w:hAnsi="Times New Roman" w:cs="Times New Roman"/>
          <w:color w:val="000000" w:themeColor="text1"/>
          <w:sz w:val="24"/>
          <w:szCs w:val="24"/>
          <w:shd w:val="clear" w:color="auto" w:fill="FFFFFF"/>
        </w:rPr>
        <w:fldChar w:fldCharType="begin" w:fldLock="1"/>
      </w:r>
      <w:r w:rsidR="0097109D">
        <w:rPr>
          <w:rFonts w:ascii="Times New Roman" w:hAnsi="Times New Roman" w:cs="Times New Roman"/>
          <w:color w:val="000000" w:themeColor="text1"/>
          <w:sz w:val="24"/>
          <w:szCs w:val="24"/>
          <w:shd w:val="clear" w:color="auto" w:fill="FFFFFF"/>
        </w:rPr>
        <w:instrText>ADDIN CSL_CITATION {"citationItems":[{"id":"ITEM-1","itemData":{"author":[{"dropping-particle":"","family":"Schönbrodt","given":"Felix D.","non-dropping-particle":"","parse-names":false,"suffix":""},{"dropping-particle":"","family":"Wagenmakers","given":"Eric-Jan","non-dropping-particle":"","parse-names":false,"suffix":""},{"dropping-particle":"","family":"Zehetleitner","given":"Michael","non-dropping-particle":"","parse-names":false,"suffix":""},{"dropping-particle":"","family":"Perugini","given":"Marco","non-dropping-particle":"","parse-names":false,"suffix":""}],"container-title":"Psychological Methods","id":"ITEM-1","issue":"2","issued":{"date-parts":[["2017"]]},"page":"322-339","title":"Sequential hypothesis testing with Bayes Factors: Efficiently testing mean differences","type":"article-journal","volume":"22"},"uris":["http://www.mendeley.com/documents/?uuid=47210a5e-7ebe-4540-a30c-aca5bcc00458"]}],"mendeley":{"formattedCitation":"(Schönbrodt, Wagenmakers, Zehetleitner, &amp; Perugini, 2017)","plainTextFormattedCitation":"(Schönbrodt, Wagenmakers, Zehetleitner, &amp; Perugini, 2017)","previouslyFormattedCitation":"(Schönbrodt, Wagenmakers, Zehetleitner, &amp; Perugini, 2017)"},"properties":{"noteIndex":0},"schema":"https://github.com/citation-style-language/schema/raw/master/csl-citation.json"}</w:instrText>
      </w:r>
      <w:r w:rsidR="009E68E4">
        <w:rPr>
          <w:rFonts w:ascii="Times New Roman" w:hAnsi="Times New Roman" w:cs="Times New Roman"/>
          <w:color w:val="000000" w:themeColor="text1"/>
          <w:sz w:val="24"/>
          <w:szCs w:val="24"/>
          <w:shd w:val="clear" w:color="auto" w:fill="FFFFFF"/>
        </w:rPr>
        <w:fldChar w:fldCharType="separate"/>
      </w:r>
      <w:r w:rsidR="009E68E4" w:rsidRPr="009E68E4">
        <w:rPr>
          <w:rFonts w:ascii="Times New Roman" w:hAnsi="Times New Roman" w:cs="Times New Roman"/>
          <w:noProof/>
          <w:color w:val="000000" w:themeColor="text1"/>
          <w:sz w:val="24"/>
          <w:szCs w:val="24"/>
          <w:shd w:val="clear" w:color="auto" w:fill="FFFFFF"/>
        </w:rPr>
        <w:t>(Schönbrodt, Wagenmakers, Zehetleitner, &amp; Perugini, 2017)</w:t>
      </w:r>
      <w:r w:rsidR="009E68E4">
        <w:rPr>
          <w:rFonts w:ascii="Times New Roman" w:hAnsi="Times New Roman" w:cs="Times New Roman"/>
          <w:color w:val="000000" w:themeColor="text1"/>
          <w:sz w:val="24"/>
          <w:szCs w:val="24"/>
          <w:shd w:val="clear" w:color="auto" w:fill="FFFFFF"/>
        </w:rPr>
        <w:fldChar w:fldCharType="end"/>
      </w:r>
      <w:r>
        <w:rPr>
          <w:rFonts w:ascii="Times New Roman" w:hAnsi="Times New Roman" w:cs="Times New Roman"/>
          <w:color w:val="000000" w:themeColor="text1"/>
          <w:sz w:val="24"/>
          <w:szCs w:val="24"/>
          <w:shd w:val="clear" w:color="auto" w:fill="FFFFFF"/>
        </w:rPr>
        <w:t>. Starting with a minimal number of 20 participants (</w:t>
      </w:r>
      <w:proofErr w:type="spellStart"/>
      <w:r w:rsidR="0097109D" w:rsidRPr="009E68E4">
        <w:rPr>
          <w:rFonts w:ascii="Times New Roman" w:hAnsi="Times New Roman" w:cs="Times New Roman"/>
          <w:noProof/>
          <w:color w:val="000000" w:themeColor="text1"/>
          <w:sz w:val="24"/>
          <w:szCs w:val="24"/>
          <w:shd w:val="clear" w:color="auto" w:fill="FFFFFF"/>
        </w:rPr>
        <w:t>Schönbrodt</w:t>
      </w:r>
      <w:proofErr w:type="spellEnd"/>
      <w:r w:rsidR="0097109D">
        <w:rPr>
          <w:rFonts w:ascii="Times New Roman" w:hAnsi="Times New Roman" w:cs="Times New Roman"/>
          <w:noProof/>
          <w:color w:val="000000" w:themeColor="text1"/>
          <w:sz w:val="24"/>
          <w:szCs w:val="24"/>
          <w:shd w:val="clear" w:color="auto" w:fill="FFFFFF"/>
        </w:rPr>
        <w:t xml:space="preserve"> et al., 2017</w:t>
      </w:r>
      <w:r>
        <w:rPr>
          <w:rFonts w:ascii="Times New Roman" w:hAnsi="Times New Roman" w:cs="Times New Roman"/>
          <w:color w:val="000000" w:themeColor="text1"/>
          <w:sz w:val="24"/>
          <w:szCs w:val="24"/>
          <w:shd w:val="clear" w:color="auto" w:fill="FFFFFF"/>
        </w:rPr>
        <w:t xml:space="preserve">), we will continue data collection until </w:t>
      </w:r>
      <w:r w:rsidR="00350692">
        <w:rPr>
          <w:rFonts w:ascii="Times New Roman" w:hAnsi="Times New Roman" w:cs="Times New Roman"/>
          <w:color w:val="000000" w:themeColor="text1"/>
          <w:sz w:val="24"/>
          <w:szCs w:val="24"/>
          <w:shd w:val="clear" w:color="auto" w:fill="FFFFFF"/>
        </w:rPr>
        <w:t>the effect of the irrelevant lures reaches BF</w:t>
      </w:r>
      <w:r w:rsidR="00350692" w:rsidRPr="00350692">
        <w:rPr>
          <w:rFonts w:ascii="Times New Roman" w:hAnsi="Times New Roman" w:cs="Times New Roman"/>
          <w:color w:val="000000" w:themeColor="text1"/>
          <w:sz w:val="24"/>
          <w:szCs w:val="24"/>
          <w:shd w:val="clear" w:color="auto" w:fill="FFFFFF"/>
          <w:vertAlign w:val="subscript"/>
        </w:rPr>
        <w:t>10</w:t>
      </w:r>
      <w:r w:rsidR="00ED74DB">
        <w:rPr>
          <w:rFonts w:ascii="Times New Roman" w:hAnsi="Times New Roman" w:cs="Times New Roman"/>
          <w:color w:val="000000" w:themeColor="text1"/>
          <w:sz w:val="24"/>
          <w:szCs w:val="24"/>
          <w:shd w:val="clear" w:color="auto" w:fill="FFFFFF"/>
        </w:rPr>
        <w:t xml:space="preserve"> = 3</w:t>
      </w:r>
      <w:r w:rsidR="00350692">
        <w:rPr>
          <w:rFonts w:ascii="Times New Roman" w:hAnsi="Times New Roman" w:cs="Times New Roman"/>
          <w:color w:val="000000" w:themeColor="text1"/>
          <w:sz w:val="24"/>
          <w:szCs w:val="24"/>
          <w:shd w:val="clear" w:color="auto" w:fill="FFFFFF"/>
        </w:rPr>
        <w:t xml:space="preserve"> or BF</w:t>
      </w:r>
      <w:r w:rsidRPr="00350692">
        <w:rPr>
          <w:rFonts w:ascii="Times New Roman" w:hAnsi="Times New Roman" w:cs="Times New Roman"/>
          <w:color w:val="000000" w:themeColor="text1"/>
          <w:sz w:val="24"/>
          <w:szCs w:val="24"/>
          <w:shd w:val="clear" w:color="auto" w:fill="FFFFFF"/>
          <w:vertAlign w:val="subscript"/>
        </w:rPr>
        <w:t>1</w:t>
      </w:r>
      <w:r w:rsidR="00350692" w:rsidRPr="00350692">
        <w:rPr>
          <w:rFonts w:ascii="Times New Roman" w:hAnsi="Times New Roman" w:cs="Times New Roman"/>
          <w:color w:val="000000" w:themeColor="text1"/>
          <w:sz w:val="24"/>
          <w:szCs w:val="24"/>
          <w:shd w:val="clear" w:color="auto" w:fill="FFFFFF"/>
          <w:vertAlign w:val="subscript"/>
        </w:rPr>
        <w:t>0</w:t>
      </w:r>
      <w:r w:rsidR="00ED74DB">
        <w:rPr>
          <w:rFonts w:ascii="Times New Roman" w:hAnsi="Times New Roman" w:cs="Times New Roman"/>
          <w:color w:val="000000" w:themeColor="text1"/>
          <w:sz w:val="24"/>
          <w:szCs w:val="24"/>
          <w:shd w:val="clear" w:color="auto" w:fill="FFFFFF"/>
        </w:rPr>
        <w:t xml:space="preserve"> = 1/3</w:t>
      </w:r>
      <w:r>
        <w:rPr>
          <w:rFonts w:ascii="Times New Roman" w:hAnsi="Times New Roman" w:cs="Times New Roman"/>
          <w:color w:val="000000" w:themeColor="text1"/>
          <w:sz w:val="24"/>
          <w:szCs w:val="24"/>
          <w:shd w:val="clear" w:color="auto" w:fill="FFFFFF"/>
        </w:rPr>
        <w:t>. This would constitute “</w:t>
      </w:r>
      <w:r w:rsidR="00ED74DB">
        <w:rPr>
          <w:rFonts w:ascii="Times New Roman" w:hAnsi="Times New Roman" w:cs="Times New Roman"/>
          <w:color w:val="000000" w:themeColor="text1"/>
          <w:sz w:val="24"/>
          <w:szCs w:val="24"/>
          <w:shd w:val="clear" w:color="auto" w:fill="FFFFFF"/>
        </w:rPr>
        <w:t>moderate</w:t>
      </w:r>
      <w:bookmarkStart w:id="0" w:name="_GoBack"/>
      <w:bookmarkEnd w:id="0"/>
      <w:r>
        <w:rPr>
          <w:rFonts w:ascii="Times New Roman" w:hAnsi="Times New Roman" w:cs="Times New Roman"/>
          <w:color w:val="000000" w:themeColor="text1"/>
          <w:sz w:val="24"/>
          <w:szCs w:val="24"/>
          <w:shd w:val="clear" w:color="auto" w:fill="FFFFFF"/>
        </w:rPr>
        <w:t>” evidence for the alternative o</w:t>
      </w:r>
      <w:r w:rsidR="0097109D">
        <w:rPr>
          <w:rFonts w:ascii="Times New Roman" w:hAnsi="Times New Roman" w:cs="Times New Roman"/>
          <w:color w:val="000000" w:themeColor="text1"/>
          <w:sz w:val="24"/>
          <w:szCs w:val="24"/>
          <w:shd w:val="clear" w:color="auto" w:fill="FFFFFF"/>
        </w:rPr>
        <w:t xml:space="preserve">r null hypothesis respectively </w:t>
      </w:r>
      <w:r w:rsidR="0097109D">
        <w:rPr>
          <w:rFonts w:ascii="Times New Roman" w:hAnsi="Times New Roman" w:cs="Times New Roman"/>
          <w:color w:val="000000" w:themeColor="text1"/>
          <w:sz w:val="24"/>
          <w:szCs w:val="24"/>
          <w:shd w:val="clear" w:color="auto" w:fill="FFFFFF"/>
        </w:rPr>
        <w:fldChar w:fldCharType="begin" w:fldLock="1"/>
      </w:r>
      <w:r w:rsidR="00C34E95">
        <w:rPr>
          <w:rFonts w:ascii="Times New Roman" w:hAnsi="Times New Roman" w:cs="Times New Roman"/>
          <w:color w:val="000000" w:themeColor="text1"/>
          <w:sz w:val="24"/>
          <w:szCs w:val="24"/>
          <w:shd w:val="clear" w:color="auto" w:fill="FFFFFF"/>
        </w:rPr>
        <w:instrText>ADDIN CSL_CITATION {"citationItems":[{"id":"ITEM-1","itemData":{"author":[{"dropping-particle":"","family":"Kass","given":"Robert E.","non-dropping-particle":"","parse-names":false,"suffix":""},{"dropping-particle":"","family":"Raftery","given":"Adrian E.","non-dropping-particle":"","parse-names":false,"suffix":""}],"container-title":"Journal of the American Statistical Association","id":"ITEM-1","issue":"430","issued":{"date-parts":[["1995"]]},"page":"773-795","title":"Bayes factors","type":"article-journal","volume":"90"},"uris":["http://www.mendeley.com/documents/?uuid=4beab659-1aec-415f-9438-cff8cf06e109"]}],"mendeley":{"formattedCitation":"(Kass &amp; Raftery, 1995)","manualFormatting":"(Jeffreys, 1961; Kass &amp; Raftery, 1995)","plainTextFormattedCitation":"(Kass &amp; Raftery, 1995)","previouslyFormattedCitation":"(Kass &amp; Raftery, 1995)"},"properties":{"noteIndex":0},"schema":"https://github.com/citation-style-language/schema/raw/master/csl-citation.json"}</w:instrText>
      </w:r>
      <w:r w:rsidR="0097109D">
        <w:rPr>
          <w:rFonts w:ascii="Times New Roman" w:hAnsi="Times New Roman" w:cs="Times New Roman"/>
          <w:color w:val="000000" w:themeColor="text1"/>
          <w:sz w:val="24"/>
          <w:szCs w:val="24"/>
          <w:shd w:val="clear" w:color="auto" w:fill="FFFFFF"/>
        </w:rPr>
        <w:fldChar w:fldCharType="separate"/>
      </w:r>
      <w:r w:rsidR="0097109D" w:rsidRPr="0097109D">
        <w:rPr>
          <w:rFonts w:ascii="Times New Roman" w:hAnsi="Times New Roman" w:cs="Times New Roman"/>
          <w:noProof/>
          <w:color w:val="000000" w:themeColor="text1"/>
          <w:sz w:val="24"/>
          <w:szCs w:val="24"/>
          <w:shd w:val="clear" w:color="auto" w:fill="FFFFFF"/>
        </w:rPr>
        <w:t>(</w:t>
      </w:r>
      <w:r w:rsidR="0097109D">
        <w:rPr>
          <w:rFonts w:ascii="Times New Roman" w:hAnsi="Times New Roman" w:cs="Times New Roman"/>
          <w:noProof/>
          <w:color w:val="000000" w:themeColor="text1"/>
          <w:sz w:val="24"/>
          <w:szCs w:val="24"/>
          <w:shd w:val="clear" w:color="auto" w:fill="FFFFFF"/>
        </w:rPr>
        <w:t xml:space="preserve">Jeffreys, 1961; </w:t>
      </w:r>
      <w:r w:rsidR="0097109D" w:rsidRPr="0097109D">
        <w:rPr>
          <w:rFonts w:ascii="Times New Roman" w:hAnsi="Times New Roman" w:cs="Times New Roman"/>
          <w:noProof/>
          <w:color w:val="000000" w:themeColor="text1"/>
          <w:sz w:val="24"/>
          <w:szCs w:val="24"/>
          <w:shd w:val="clear" w:color="auto" w:fill="FFFFFF"/>
        </w:rPr>
        <w:t>Kass &amp; Raftery, 1995)</w:t>
      </w:r>
      <w:r w:rsidR="0097109D">
        <w:rPr>
          <w:rFonts w:ascii="Times New Roman" w:hAnsi="Times New Roman" w:cs="Times New Roman"/>
          <w:color w:val="000000" w:themeColor="text1"/>
          <w:sz w:val="24"/>
          <w:szCs w:val="24"/>
          <w:shd w:val="clear" w:color="auto" w:fill="FFFFFF"/>
        </w:rPr>
        <w:fldChar w:fldCharType="end"/>
      </w:r>
      <w:r w:rsidR="0097109D">
        <w:rPr>
          <w:rFonts w:ascii="Times New Roman" w:hAnsi="Times New Roman" w:cs="Times New Roman"/>
          <w:color w:val="000000" w:themeColor="text1"/>
          <w:sz w:val="24"/>
          <w:szCs w:val="24"/>
          <w:shd w:val="clear" w:color="auto" w:fill="FFFFFF"/>
        </w:rPr>
        <w:t>.</w:t>
      </w:r>
      <w:r w:rsidRPr="00701DA3">
        <w:rPr>
          <w:rFonts w:ascii="Times New Roman" w:eastAsia="Times New Roman" w:hAnsi="Times New Roman" w:cs="Times New Roman"/>
          <w:bCs/>
          <w:color w:val="000000" w:themeColor="text1"/>
          <w:sz w:val="24"/>
          <w:szCs w:val="24"/>
        </w:rPr>
        <w:t xml:space="preserve"> </w:t>
      </w:r>
    </w:p>
    <w:p w:rsidR="00C34E95" w:rsidRDefault="00C34E95" w:rsidP="002F5398">
      <w:pPr>
        <w:spacing w:afterLines="160" w:after="384" w:line="276" w:lineRule="auto"/>
        <w:contextualSpacing/>
        <w:rPr>
          <w:rFonts w:ascii="Times New Roman" w:eastAsia="Times New Roman" w:hAnsi="Times New Roman" w:cs="Times New Roman"/>
          <w:bCs/>
          <w:color w:val="000000" w:themeColor="text1"/>
          <w:sz w:val="24"/>
          <w:szCs w:val="24"/>
        </w:rPr>
      </w:pPr>
    </w:p>
    <w:p w:rsidR="00C34E95" w:rsidRDefault="00C34E95" w:rsidP="002F5398">
      <w:pPr>
        <w:spacing w:afterLines="160" w:after="384" w:line="276" w:lineRule="auto"/>
        <w:contextualSpacing/>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References</w:t>
      </w:r>
    </w:p>
    <w:p w:rsidR="00C34E95" w:rsidRDefault="00C34E95" w:rsidP="00C34E95">
      <w:pPr>
        <w:widowControl w:val="0"/>
        <w:autoSpaceDE w:val="0"/>
        <w:autoSpaceDN w:val="0"/>
        <w:adjustRightInd w:val="0"/>
        <w:spacing w:after="380" w:line="240" w:lineRule="auto"/>
        <w:ind w:left="480" w:hanging="480"/>
        <w:rPr>
          <w:rFonts w:ascii="Times New Roman" w:hAnsi="Times New Roman" w:cs="Times New Roman"/>
          <w:noProof/>
          <w:sz w:val="24"/>
          <w:szCs w:val="24"/>
        </w:rPr>
      </w:pPr>
      <w:r>
        <w:rPr>
          <w:rFonts w:ascii="Times New Roman" w:hAnsi="Times New Roman" w:cs="Times New Roman"/>
          <w:color w:val="000000" w:themeColor="text1"/>
          <w:sz w:val="24"/>
          <w:szCs w:val="24"/>
        </w:rPr>
        <w:fldChar w:fldCharType="begin" w:fldLock="1"/>
      </w:r>
      <w:r>
        <w:rPr>
          <w:rFonts w:ascii="Times New Roman" w:hAnsi="Times New Roman" w:cs="Times New Roman"/>
          <w:color w:val="000000" w:themeColor="text1"/>
          <w:sz w:val="24"/>
          <w:szCs w:val="24"/>
        </w:rPr>
        <w:instrText xml:space="preserve">ADDIN Mendeley Bibliography CSL_BIBLIOGRAPHY </w:instrText>
      </w:r>
      <w:r>
        <w:rPr>
          <w:rFonts w:ascii="Times New Roman" w:hAnsi="Times New Roman" w:cs="Times New Roman"/>
          <w:color w:val="000000" w:themeColor="text1"/>
          <w:sz w:val="24"/>
          <w:szCs w:val="24"/>
        </w:rPr>
        <w:fldChar w:fldCharType="separate"/>
      </w:r>
      <w:r w:rsidRPr="00C34E95">
        <w:rPr>
          <w:rFonts w:ascii="Times New Roman" w:hAnsi="Times New Roman" w:cs="Times New Roman"/>
          <w:noProof/>
          <w:sz w:val="24"/>
          <w:szCs w:val="24"/>
        </w:rPr>
        <w:t xml:space="preserve">Humphreys, G. W., &amp; Müller, H. J. (1993). Search via Recursive Rejection (SERR): A connectionist model of visual search. </w:t>
      </w:r>
      <w:r w:rsidRPr="00C34E95">
        <w:rPr>
          <w:rFonts w:ascii="Times New Roman" w:hAnsi="Times New Roman" w:cs="Times New Roman"/>
          <w:i/>
          <w:iCs/>
          <w:noProof/>
          <w:sz w:val="24"/>
          <w:szCs w:val="24"/>
        </w:rPr>
        <w:t>Cognitive Psychology</w:t>
      </w:r>
      <w:r w:rsidRPr="00C34E95">
        <w:rPr>
          <w:rFonts w:ascii="Times New Roman" w:hAnsi="Times New Roman" w:cs="Times New Roman"/>
          <w:noProof/>
          <w:sz w:val="24"/>
          <w:szCs w:val="24"/>
        </w:rPr>
        <w:t>. http://doi.org/10.1006/cogp.1993.1002</w:t>
      </w:r>
    </w:p>
    <w:p w:rsidR="00C34E95" w:rsidRPr="00C34E95" w:rsidRDefault="00C34E95" w:rsidP="00C34E95">
      <w:pPr>
        <w:widowControl w:val="0"/>
        <w:autoSpaceDE w:val="0"/>
        <w:autoSpaceDN w:val="0"/>
        <w:adjustRightInd w:val="0"/>
        <w:spacing w:after="380" w:line="240" w:lineRule="auto"/>
        <w:ind w:left="480" w:hanging="480"/>
        <w:rPr>
          <w:rFonts w:ascii="Times New Roman" w:hAnsi="Times New Roman" w:cs="Times New Roman"/>
          <w:noProof/>
          <w:sz w:val="24"/>
          <w:szCs w:val="24"/>
        </w:rPr>
      </w:pPr>
      <w:r>
        <w:rPr>
          <w:rFonts w:ascii="Times New Roman" w:hAnsi="Times New Roman" w:cs="Times New Roman"/>
          <w:noProof/>
          <w:sz w:val="24"/>
          <w:szCs w:val="24"/>
        </w:rPr>
        <w:t>Jeffreys, H.</w:t>
      </w:r>
      <w:r w:rsidRPr="00C34E95">
        <w:rPr>
          <w:rFonts w:ascii="Times New Roman" w:hAnsi="Times New Roman" w:cs="Times New Roman"/>
          <w:noProof/>
          <w:sz w:val="24"/>
          <w:szCs w:val="24"/>
        </w:rPr>
        <w:t xml:space="preserve"> (1</w:t>
      </w:r>
      <w:r>
        <w:rPr>
          <w:rFonts w:ascii="Times New Roman" w:hAnsi="Times New Roman" w:cs="Times New Roman"/>
          <w:noProof/>
          <w:sz w:val="24"/>
          <w:szCs w:val="24"/>
        </w:rPr>
        <w:t>961</w:t>
      </w:r>
      <w:r w:rsidRPr="00C34E95">
        <w:rPr>
          <w:rFonts w:ascii="Times New Roman" w:hAnsi="Times New Roman" w:cs="Times New Roman"/>
          <w:noProof/>
          <w:sz w:val="24"/>
          <w:szCs w:val="24"/>
        </w:rPr>
        <w:t xml:space="preserve">). </w:t>
      </w:r>
      <w:r>
        <w:rPr>
          <w:rFonts w:ascii="Times New Roman" w:hAnsi="Times New Roman" w:cs="Times New Roman"/>
          <w:i/>
          <w:noProof/>
          <w:sz w:val="24"/>
          <w:szCs w:val="24"/>
        </w:rPr>
        <w:t xml:space="preserve">Theory of probability. </w:t>
      </w:r>
      <w:r>
        <w:rPr>
          <w:rFonts w:ascii="Times New Roman" w:hAnsi="Times New Roman" w:cs="Times New Roman"/>
          <w:noProof/>
          <w:sz w:val="24"/>
          <w:szCs w:val="24"/>
        </w:rPr>
        <w:t>Oxford University Press</w:t>
      </w:r>
    </w:p>
    <w:p w:rsidR="00C34E95" w:rsidRPr="00C34E95" w:rsidRDefault="00C34E95" w:rsidP="00C34E95">
      <w:pPr>
        <w:widowControl w:val="0"/>
        <w:autoSpaceDE w:val="0"/>
        <w:autoSpaceDN w:val="0"/>
        <w:adjustRightInd w:val="0"/>
        <w:spacing w:after="380" w:line="240" w:lineRule="auto"/>
        <w:ind w:left="480" w:hanging="480"/>
        <w:rPr>
          <w:rFonts w:ascii="Times New Roman" w:hAnsi="Times New Roman" w:cs="Times New Roman"/>
          <w:noProof/>
          <w:sz w:val="24"/>
          <w:szCs w:val="24"/>
        </w:rPr>
      </w:pPr>
      <w:r w:rsidRPr="00C34E95">
        <w:rPr>
          <w:rFonts w:ascii="Times New Roman" w:hAnsi="Times New Roman" w:cs="Times New Roman"/>
          <w:noProof/>
          <w:sz w:val="24"/>
          <w:szCs w:val="24"/>
        </w:rPr>
        <w:lastRenderedPageBreak/>
        <w:t xml:space="preserve">Kass, R. E., &amp; Raftery, A. E. (1995). Bayes factors. </w:t>
      </w:r>
      <w:r w:rsidRPr="00C34E95">
        <w:rPr>
          <w:rFonts w:ascii="Times New Roman" w:hAnsi="Times New Roman" w:cs="Times New Roman"/>
          <w:i/>
          <w:iCs/>
          <w:noProof/>
          <w:sz w:val="24"/>
          <w:szCs w:val="24"/>
        </w:rPr>
        <w:t>Journal of the American Statistical Association</w:t>
      </w:r>
      <w:r w:rsidRPr="00C34E95">
        <w:rPr>
          <w:rFonts w:ascii="Times New Roman" w:hAnsi="Times New Roman" w:cs="Times New Roman"/>
          <w:noProof/>
          <w:sz w:val="24"/>
          <w:szCs w:val="24"/>
        </w:rPr>
        <w:t xml:space="preserve">, </w:t>
      </w:r>
      <w:r w:rsidRPr="00C34E95">
        <w:rPr>
          <w:rFonts w:ascii="Times New Roman" w:hAnsi="Times New Roman" w:cs="Times New Roman"/>
          <w:i/>
          <w:iCs/>
          <w:noProof/>
          <w:sz w:val="24"/>
          <w:szCs w:val="24"/>
        </w:rPr>
        <w:t>90</w:t>
      </w:r>
      <w:r w:rsidRPr="00C34E95">
        <w:rPr>
          <w:rFonts w:ascii="Times New Roman" w:hAnsi="Times New Roman" w:cs="Times New Roman"/>
          <w:noProof/>
          <w:sz w:val="24"/>
          <w:szCs w:val="24"/>
        </w:rPr>
        <w:t>(430), 773–795.</w:t>
      </w:r>
    </w:p>
    <w:p w:rsidR="00C34E95" w:rsidRPr="00C34E95" w:rsidRDefault="00C34E95" w:rsidP="00C34E95">
      <w:pPr>
        <w:widowControl w:val="0"/>
        <w:autoSpaceDE w:val="0"/>
        <w:autoSpaceDN w:val="0"/>
        <w:adjustRightInd w:val="0"/>
        <w:spacing w:after="380" w:line="240" w:lineRule="auto"/>
        <w:ind w:left="480" w:hanging="480"/>
        <w:rPr>
          <w:rFonts w:ascii="Times New Roman" w:hAnsi="Times New Roman" w:cs="Times New Roman"/>
          <w:noProof/>
          <w:sz w:val="24"/>
          <w:szCs w:val="24"/>
        </w:rPr>
      </w:pPr>
      <w:r w:rsidRPr="00C34E95">
        <w:rPr>
          <w:rFonts w:ascii="Times New Roman" w:hAnsi="Times New Roman" w:cs="Times New Roman"/>
          <w:noProof/>
          <w:sz w:val="24"/>
          <w:szCs w:val="24"/>
        </w:rPr>
        <w:t xml:space="preserve">Schönbrodt, F. D., Wagenmakers, E.-J., Zehetleitner, M., &amp; Perugini, M. (2017). Sequential hypothesis testing with Bayes Factors: Efficiently testing mean differences. </w:t>
      </w:r>
      <w:r w:rsidRPr="00C34E95">
        <w:rPr>
          <w:rFonts w:ascii="Times New Roman" w:hAnsi="Times New Roman" w:cs="Times New Roman"/>
          <w:i/>
          <w:iCs/>
          <w:noProof/>
          <w:sz w:val="24"/>
          <w:szCs w:val="24"/>
        </w:rPr>
        <w:t>Psychological Methods</w:t>
      </w:r>
      <w:r w:rsidRPr="00C34E95">
        <w:rPr>
          <w:rFonts w:ascii="Times New Roman" w:hAnsi="Times New Roman" w:cs="Times New Roman"/>
          <w:noProof/>
          <w:sz w:val="24"/>
          <w:szCs w:val="24"/>
        </w:rPr>
        <w:t xml:space="preserve">, </w:t>
      </w:r>
      <w:r w:rsidRPr="00C34E95">
        <w:rPr>
          <w:rFonts w:ascii="Times New Roman" w:hAnsi="Times New Roman" w:cs="Times New Roman"/>
          <w:i/>
          <w:iCs/>
          <w:noProof/>
          <w:sz w:val="24"/>
          <w:szCs w:val="24"/>
        </w:rPr>
        <w:t>22</w:t>
      </w:r>
      <w:r w:rsidRPr="00C34E95">
        <w:rPr>
          <w:rFonts w:ascii="Times New Roman" w:hAnsi="Times New Roman" w:cs="Times New Roman"/>
          <w:noProof/>
          <w:sz w:val="24"/>
          <w:szCs w:val="24"/>
        </w:rPr>
        <w:t>(2), 322–339.</w:t>
      </w:r>
    </w:p>
    <w:p w:rsidR="00C34E95" w:rsidRPr="00C34E95" w:rsidRDefault="00C34E95" w:rsidP="00C34E95">
      <w:pPr>
        <w:widowControl w:val="0"/>
        <w:autoSpaceDE w:val="0"/>
        <w:autoSpaceDN w:val="0"/>
        <w:adjustRightInd w:val="0"/>
        <w:spacing w:after="380" w:line="240" w:lineRule="auto"/>
        <w:ind w:left="480" w:hanging="480"/>
        <w:rPr>
          <w:rFonts w:ascii="Times New Roman" w:hAnsi="Times New Roman" w:cs="Times New Roman"/>
          <w:noProof/>
          <w:sz w:val="24"/>
          <w:szCs w:val="24"/>
        </w:rPr>
      </w:pPr>
      <w:r w:rsidRPr="00C34E95">
        <w:rPr>
          <w:rFonts w:ascii="Times New Roman" w:hAnsi="Times New Roman" w:cs="Times New Roman"/>
          <w:noProof/>
          <w:sz w:val="24"/>
          <w:szCs w:val="24"/>
        </w:rPr>
        <w:t xml:space="preserve">Wang, Z., Buetti, S., &amp; Lleras, A. (2017). Predicting search performance in heterogeneous visual search scenes with real-world objects. </w:t>
      </w:r>
      <w:r w:rsidRPr="00C34E95">
        <w:rPr>
          <w:rFonts w:ascii="Times New Roman" w:hAnsi="Times New Roman" w:cs="Times New Roman"/>
          <w:i/>
          <w:iCs/>
          <w:noProof/>
          <w:sz w:val="24"/>
          <w:szCs w:val="24"/>
        </w:rPr>
        <w:t>Collabra</w:t>
      </w:r>
      <w:r w:rsidRPr="00C34E95">
        <w:rPr>
          <w:rFonts w:ascii="Times New Roman" w:hAnsi="Times New Roman" w:cs="Times New Roman"/>
          <w:noProof/>
          <w:sz w:val="24"/>
          <w:szCs w:val="24"/>
        </w:rPr>
        <w:t xml:space="preserve">, </w:t>
      </w:r>
      <w:r w:rsidRPr="00C34E95">
        <w:rPr>
          <w:rFonts w:ascii="Times New Roman" w:hAnsi="Times New Roman" w:cs="Times New Roman"/>
          <w:i/>
          <w:iCs/>
          <w:noProof/>
          <w:sz w:val="24"/>
          <w:szCs w:val="24"/>
        </w:rPr>
        <w:t>3</w:t>
      </w:r>
      <w:r w:rsidRPr="00C34E95">
        <w:rPr>
          <w:rFonts w:ascii="Times New Roman" w:hAnsi="Times New Roman" w:cs="Times New Roman"/>
          <w:noProof/>
          <w:sz w:val="24"/>
          <w:szCs w:val="24"/>
        </w:rPr>
        <w:t>(1), 6. http://doi.org/http://doi.org/10.1525/collabra.53</w:t>
      </w:r>
    </w:p>
    <w:p w:rsidR="00C34E95" w:rsidRPr="00C34E95" w:rsidRDefault="00C34E95" w:rsidP="00C34E95">
      <w:pPr>
        <w:widowControl w:val="0"/>
        <w:autoSpaceDE w:val="0"/>
        <w:autoSpaceDN w:val="0"/>
        <w:adjustRightInd w:val="0"/>
        <w:spacing w:after="380" w:line="240" w:lineRule="auto"/>
        <w:ind w:left="480" w:hanging="480"/>
        <w:rPr>
          <w:rFonts w:ascii="Times New Roman" w:hAnsi="Times New Roman" w:cs="Times New Roman"/>
          <w:noProof/>
          <w:sz w:val="24"/>
        </w:rPr>
      </w:pPr>
      <w:r w:rsidRPr="00C34E95">
        <w:rPr>
          <w:rFonts w:ascii="Times New Roman" w:hAnsi="Times New Roman" w:cs="Times New Roman"/>
          <w:noProof/>
          <w:sz w:val="24"/>
          <w:szCs w:val="24"/>
        </w:rPr>
        <w:t xml:space="preserve">Wolfe, J. M., Palmer, E. M., &amp; Horowitz, T. S. (2010). Reaction time distributions constrain models of visual search. </w:t>
      </w:r>
      <w:r w:rsidRPr="00C34E95">
        <w:rPr>
          <w:rFonts w:ascii="Times New Roman" w:hAnsi="Times New Roman" w:cs="Times New Roman"/>
          <w:i/>
          <w:iCs/>
          <w:noProof/>
          <w:sz w:val="24"/>
          <w:szCs w:val="24"/>
        </w:rPr>
        <w:t>Vision Research</w:t>
      </w:r>
      <w:r w:rsidRPr="00C34E95">
        <w:rPr>
          <w:rFonts w:ascii="Times New Roman" w:hAnsi="Times New Roman" w:cs="Times New Roman"/>
          <w:noProof/>
          <w:sz w:val="24"/>
          <w:szCs w:val="24"/>
        </w:rPr>
        <w:t xml:space="preserve">, </w:t>
      </w:r>
      <w:r w:rsidRPr="00C34E95">
        <w:rPr>
          <w:rFonts w:ascii="Times New Roman" w:hAnsi="Times New Roman" w:cs="Times New Roman"/>
          <w:i/>
          <w:iCs/>
          <w:noProof/>
          <w:sz w:val="24"/>
          <w:szCs w:val="24"/>
        </w:rPr>
        <w:t>50</w:t>
      </w:r>
      <w:r w:rsidRPr="00C34E95">
        <w:rPr>
          <w:rFonts w:ascii="Times New Roman" w:hAnsi="Times New Roman" w:cs="Times New Roman"/>
          <w:noProof/>
          <w:sz w:val="24"/>
          <w:szCs w:val="24"/>
        </w:rPr>
        <w:t>(14), 1304–1311. http://doi.org/10.1016/j.visres.2009.11.002</w:t>
      </w:r>
    </w:p>
    <w:p w:rsidR="00C34E95" w:rsidRPr="00C34E95" w:rsidRDefault="00C34E95" w:rsidP="002F5398">
      <w:pPr>
        <w:spacing w:afterLines="160" w:after="384" w:line="276" w:lineRule="auto"/>
        <w:contextual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fldChar w:fldCharType="end"/>
      </w:r>
    </w:p>
    <w:p w:rsidR="00C11EC7" w:rsidRPr="00C11EC7" w:rsidRDefault="00C11EC7" w:rsidP="00C11EC7">
      <w:pPr>
        <w:spacing w:line="276" w:lineRule="auto"/>
        <w:rPr>
          <w:rFonts w:ascii="Times New Roman" w:hAnsi="Times New Roman" w:cs="Times New Roman"/>
          <w:sz w:val="24"/>
        </w:rPr>
      </w:pPr>
    </w:p>
    <w:sectPr w:rsidR="00C11EC7" w:rsidRPr="00C11EC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2C381A"/>
    <w:multiLevelType w:val="hybridMultilevel"/>
    <w:tmpl w:val="7E1A196C"/>
    <w:lvl w:ilvl="0" w:tplc="6D2EF6B8">
      <w:start w:val="1"/>
      <w:numFmt w:val="decimal"/>
      <w:suff w:val="spac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59250F8"/>
    <w:multiLevelType w:val="hybridMultilevel"/>
    <w:tmpl w:val="4FD652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20E5FEC"/>
    <w:multiLevelType w:val="hybridMultilevel"/>
    <w:tmpl w:val="E28840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6E44FA7"/>
    <w:multiLevelType w:val="hybridMultilevel"/>
    <w:tmpl w:val="4B2C25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1EC7"/>
    <w:rsid w:val="00022C94"/>
    <w:rsid w:val="00060547"/>
    <w:rsid w:val="00212AED"/>
    <w:rsid w:val="002F5398"/>
    <w:rsid w:val="003117F7"/>
    <w:rsid w:val="00323F4C"/>
    <w:rsid w:val="00350692"/>
    <w:rsid w:val="003E026B"/>
    <w:rsid w:val="00436185"/>
    <w:rsid w:val="005170F1"/>
    <w:rsid w:val="00525271"/>
    <w:rsid w:val="00590A42"/>
    <w:rsid w:val="006E5DCE"/>
    <w:rsid w:val="00722A76"/>
    <w:rsid w:val="007C63D1"/>
    <w:rsid w:val="00806A49"/>
    <w:rsid w:val="00831875"/>
    <w:rsid w:val="00873E9E"/>
    <w:rsid w:val="009649AF"/>
    <w:rsid w:val="0097109D"/>
    <w:rsid w:val="009E2670"/>
    <w:rsid w:val="009E68E4"/>
    <w:rsid w:val="00A0447B"/>
    <w:rsid w:val="00A356D1"/>
    <w:rsid w:val="00A622B5"/>
    <w:rsid w:val="00AC7C95"/>
    <w:rsid w:val="00B114E6"/>
    <w:rsid w:val="00BA0D72"/>
    <w:rsid w:val="00C11EC7"/>
    <w:rsid w:val="00C34E95"/>
    <w:rsid w:val="00ED74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05CF4B"/>
  <w15:chartTrackingRefBased/>
  <w15:docId w15:val="{B9D910B9-97EE-411B-A335-34B95552DA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11EC7"/>
    <w:rPr>
      <w:color w:val="0563C1" w:themeColor="hyperlink"/>
      <w:u w:val="single"/>
    </w:rPr>
  </w:style>
  <w:style w:type="character" w:styleId="UnresolvedMention">
    <w:name w:val="Unresolved Mention"/>
    <w:basedOn w:val="DefaultParagraphFont"/>
    <w:uiPriority w:val="99"/>
    <w:semiHidden/>
    <w:unhideWhenUsed/>
    <w:rsid w:val="00C11EC7"/>
    <w:rPr>
      <w:color w:val="808080"/>
      <w:shd w:val="clear" w:color="auto" w:fill="E6E6E6"/>
    </w:rPr>
  </w:style>
  <w:style w:type="character" w:customStyle="1" w:styleId="ilfuvd">
    <w:name w:val="ilfuvd"/>
    <w:basedOn w:val="DefaultParagraphFont"/>
    <w:rsid w:val="002F5398"/>
  </w:style>
  <w:style w:type="paragraph" w:styleId="ListParagraph">
    <w:name w:val="List Paragraph"/>
    <w:basedOn w:val="Normal"/>
    <w:uiPriority w:val="34"/>
    <w:qFormat/>
    <w:rsid w:val="002F539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tyles" Target="styles.xml"/><Relationship Id="rId7" Type="http://schemas.openxmlformats.org/officeDocument/2006/relationships/image" Target="media/image1.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osf.io/6kj8t/" TargetMode="Externa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C2CBFA-9556-49D9-B311-09143DCB89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526</TotalTime>
  <Pages>6</Pages>
  <Words>2702</Words>
  <Characters>15408</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Gavin</dc:creator>
  <cp:keywords/>
  <dc:description/>
  <cp:lastModifiedBy>Gavin</cp:lastModifiedBy>
  <cp:revision>10</cp:revision>
  <cp:lastPrinted>2018-11-28T07:37:00Z</cp:lastPrinted>
  <dcterms:created xsi:type="dcterms:W3CDTF">2018-11-15T07:58:00Z</dcterms:created>
  <dcterms:modified xsi:type="dcterms:W3CDTF">2018-11-28T17:12:00Z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6th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16th edition (author-date)</vt:lpwstr>
  </property>
  <property fmtid="{D5CDD505-2E9C-101B-9397-08002B2CF9AE}" pid="8" name="Mendeley Recent Style Id 3_1">
    <vt:lpwstr>http://www.zotero.org/styles/chicago-fullnote-bibliography</vt:lpwstr>
  </property>
  <property fmtid="{D5CDD505-2E9C-101B-9397-08002B2CF9AE}" pid="9" name="Mendeley Recent Style Name 3_1">
    <vt:lpwstr>Chicago Manual of Style 16th edition (full note)</vt:lpwstr>
  </property>
  <property fmtid="{D5CDD505-2E9C-101B-9397-08002B2CF9AE}" pid="10" name="Mendeley Recent Style Id 4_1">
    <vt:lpwstr>http://www.zotero.org/styles/chicago-annotated-bibliography</vt:lpwstr>
  </property>
  <property fmtid="{D5CDD505-2E9C-101B-9397-08002B2CF9AE}" pid="11" name="Mendeley Recent Style Name 4_1">
    <vt:lpwstr>Chicago Manual of Style 16th edition (note, annotated bibliography)</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(author-date)</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731c2015-6f58-3cf8-b2ea-49d7a0f7b0f3</vt:lpwstr>
  </property>
  <property fmtid="{D5CDD505-2E9C-101B-9397-08002B2CF9AE}" pid="24" name="Mendeley Citation Style_1">
    <vt:lpwstr>http://www.zotero.org/styles/apa</vt:lpwstr>
  </property>
</Properties>
</file>