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70332058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5004" w:type="pct"/>
            <w:tblBorders>
              <w:left w:val="single" w:sz="18" w:space="0" w:color="4F81BD" w:themeColor="accent1"/>
            </w:tblBorders>
            <w:tblLook w:val="04A0" w:firstRow="1" w:lastRow="0" w:firstColumn="1" w:lastColumn="0" w:noHBand="0" w:noVBand="1"/>
          </w:tblPr>
          <w:tblGrid>
            <w:gridCol w:w="6955"/>
            <w:gridCol w:w="2636"/>
          </w:tblGrid>
          <w:tr w:rsidR="00CF5099" w:rsidTr="00CC3D0A">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6955" w:type="dxa"/>
                    <w:tcMar>
                      <w:top w:w="216" w:type="dxa"/>
                      <w:left w:w="115" w:type="dxa"/>
                      <w:bottom w:w="216" w:type="dxa"/>
                      <w:right w:w="115" w:type="dxa"/>
                    </w:tcMar>
                  </w:tcPr>
                  <w:p w:rsidR="00CF5099" w:rsidRDefault="00CF5099">
                    <w:pPr>
                      <w:pStyle w:val="NoSpacing"/>
                      <w:rPr>
                        <w:rFonts w:asciiTheme="majorHAnsi" w:eastAsiaTheme="majorEastAsia" w:hAnsiTheme="majorHAnsi" w:cstheme="majorBidi"/>
                      </w:rPr>
                    </w:pPr>
                    <w:r w:rsidRPr="004315C2">
                      <w:rPr>
                        <w:rFonts w:asciiTheme="majorHAnsi" w:eastAsiaTheme="majorEastAsia" w:hAnsiTheme="majorHAnsi" w:cstheme="majorBidi"/>
                      </w:rPr>
                      <w:t>2303ENG Microprocessor Techniques</w:t>
                    </w:r>
                  </w:p>
                </w:tc>
              </w:sdtContent>
            </w:sdt>
            <w:tc>
              <w:tcPr>
                <w:tcW w:w="2636" w:type="dxa"/>
                <w:vMerge w:val="restart"/>
                <w:vAlign w:val="center"/>
              </w:tcPr>
              <w:p w:rsidR="00CF5099" w:rsidRPr="004315C2" w:rsidRDefault="00CF5099" w:rsidP="00CF5099">
                <w:pPr>
                  <w:pStyle w:val="NoSpacing"/>
                  <w:jc w:val="center"/>
                  <w:rPr>
                    <w:rFonts w:asciiTheme="majorHAnsi" w:eastAsiaTheme="majorEastAsia" w:hAnsiTheme="majorHAnsi" w:cstheme="majorBidi"/>
                  </w:rPr>
                </w:pPr>
                <w:r>
                  <w:rPr>
                    <w:noProof/>
                    <w:lang w:val="en-AU" w:eastAsia="zh-CN"/>
                  </w:rPr>
                  <w:drawing>
                    <wp:inline distT="0" distB="0" distL="0" distR="0" wp14:anchorId="25105FE9" wp14:editId="003C2F23">
                      <wp:extent cx="1190625" cy="1190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4059571_messag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inline>
                  </w:drawing>
                </w:r>
              </w:p>
            </w:tc>
          </w:tr>
          <w:tr w:rsidR="00CF5099" w:rsidTr="00CC3D0A">
            <w:tc>
              <w:tcPr>
                <w:tcW w:w="695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CF5099" w:rsidRDefault="00CF5099" w:rsidP="00E5153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Infrared Messaging</w:t>
                    </w:r>
                  </w:p>
                </w:sdtContent>
              </w:sdt>
            </w:tc>
            <w:tc>
              <w:tcPr>
                <w:tcW w:w="2636" w:type="dxa"/>
                <w:vMerge/>
              </w:tcPr>
              <w:p w:rsidR="00CF5099" w:rsidRDefault="00CF5099" w:rsidP="00E51538">
                <w:pPr>
                  <w:pStyle w:val="NoSpacing"/>
                  <w:rPr>
                    <w:rFonts w:asciiTheme="majorHAnsi" w:eastAsiaTheme="majorEastAsia" w:hAnsiTheme="majorHAnsi" w:cstheme="majorBidi"/>
                    <w:color w:val="4F81BD" w:themeColor="accent1"/>
                    <w:sz w:val="80"/>
                    <w:szCs w:val="80"/>
                  </w:rPr>
                </w:pPr>
              </w:p>
            </w:tc>
          </w:tr>
          <w:tr w:rsidR="00CF5099" w:rsidTr="00CC3D0A">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6955" w:type="dxa"/>
                    <w:tcMar>
                      <w:top w:w="216" w:type="dxa"/>
                      <w:left w:w="115" w:type="dxa"/>
                      <w:bottom w:w="216" w:type="dxa"/>
                      <w:right w:w="115" w:type="dxa"/>
                    </w:tcMar>
                  </w:tcPr>
                  <w:p w:rsidR="00CF5099" w:rsidRDefault="00DA1DB9" w:rsidP="001B5454">
                    <w:pPr>
                      <w:pStyle w:val="NoSpacing"/>
                      <w:rPr>
                        <w:rFonts w:asciiTheme="majorHAnsi" w:eastAsiaTheme="majorEastAsia" w:hAnsiTheme="majorHAnsi" w:cstheme="majorBidi"/>
                      </w:rPr>
                    </w:pPr>
                    <w:r>
                      <w:rPr>
                        <w:rFonts w:asciiTheme="majorHAnsi" w:eastAsiaTheme="majorEastAsia" w:hAnsiTheme="majorHAnsi" w:cstheme="majorBidi"/>
                      </w:rPr>
                      <w:t xml:space="preserve">A minimalistic </w:t>
                    </w:r>
                    <w:r w:rsidR="001B5454">
                      <w:rPr>
                        <w:rFonts w:asciiTheme="majorHAnsi" w:eastAsiaTheme="majorEastAsia" w:hAnsiTheme="majorHAnsi" w:cstheme="majorBidi"/>
                      </w:rPr>
                      <w:t>infrared compatible messaging protocol</w:t>
                    </w:r>
                  </w:p>
                </w:tc>
              </w:sdtContent>
            </w:sdt>
            <w:tc>
              <w:tcPr>
                <w:tcW w:w="2636" w:type="dxa"/>
                <w:vMerge/>
              </w:tcPr>
              <w:p w:rsidR="00CF5099" w:rsidRDefault="00CF5099" w:rsidP="004315C2">
                <w:pPr>
                  <w:pStyle w:val="NoSpacing"/>
                  <w:rPr>
                    <w:rFonts w:asciiTheme="majorHAnsi" w:eastAsiaTheme="majorEastAsia" w:hAnsiTheme="majorHAnsi" w:cstheme="majorBidi"/>
                  </w:rPr>
                </w:pPr>
              </w:p>
            </w:tc>
          </w:tr>
        </w:tbl>
        <w:p w:rsidR="00D477F2" w:rsidRDefault="00D477F2"/>
        <w:p w:rsidR="00D477F2" w:rsidRDefault="00D477F2"/>
        <w:tbl>
          <w:tblPr>
            <w:tblpPr w:leftFromText="187" w:rightFromText="187" w:horzAnchor="margin" w:tblpXSpec="center" w:tblpYSpec="bottom"/>
            <w:tblW w:w="4000" w:type="pct"/>
            <w:tblLook w:val="04A0" w:firstRow="1" w:lastRow="0" w:firstColumn="1" w:lastColumn="0" w:noHBand="0" w:noVBand="1"/>
          </w:tblPr>
          <w:tblGrid>
            <w:gridCol w:w="7672"/>
          </w:tblGrid>
          <w:tr w:rsidR="00D477F2">
            <w:tc>
              <w:tcPr>
                <w:tcW w:w="7672" w:type="dxa"/>
                <w:tcMar>
                  <w:top w:w="216" w:type="dxa"/>
                  <w:left w:w="115" w:type="dxa"/>
                  <w:bottom w:w="216" w:type="dxa"/>
                  <w:right w:w="115" w:type="dxa"/>
                </w:tcMar>
              </w:tcPr>
              <w:sdt>
                <w:sdtPr>
                  <w:rPr>
                    <w:b/>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D477F2" w:rsidRDefault="00D477F2">
                    <w:pPr>
                      <w:pStyle w:val="NoSpacing"/>
                      <w:rPr>
                        <w:color w:val="4F81BD" w:themeColor="accent1"/>
                      </w:rPr>
                    </w:pPr>
                    <w:r w:rsidRPr="000D7F74">
                      <w:rPr>
                        <w:b/>
                      </w:rPr>
                      <w:t>Gavin Wong</w:t>
                    </w:r>
                    <w:r w:rsidR="00EC7CB5" w:rsidRPr="000D7F74">
                      <w:rPr>
                        <w:b/>
                      </w:rPr>
                      <w:t xml:space="preserve"> s2896164</w:t>
                    </w:r>
                    <w:r w:rsidR="000D7F74" w:rsidRPr="000D7F74">
                      <w:rPr>
                        <w:b/>
                      </w:rPr>
                      <w:t xml:space="preserve"> </w:t>
                    </w:r>
                    <w:r w:rsidR="000D7F74">
                      <w:rPr>
                        <w:b/>
                      </w:rPr>
                      <w:t>– Griffith University</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10-23T00:00:00Z">
                    <w:dateFormat w:val="d/M/yyyy"/>
                    <w:lid w:val="en-US"/>
                    <w:storeMappedDataAs w:val="dateTime"/>
                    <w:calendar w:val="gregorian"/>
                  </w:date>
                </w:sdtPr>
                <w:sdtEndPr/>
                <w:sdtContent>
                  <w:p w:rsidR="00D477F2" w:rsidRDefault="00E51538">
                    <w:pPr>
                      <w:pStyle w:val="NoSpacing"/>
                      <w:rPr>
                        <w:color w:val="4F81BD" w:themeColor="accent1"/>
                      </w:rPr>
                    </w:pPr>
                    <w:r>
                      <w:rPr>
                        <w:color w:val="4F81BD" w:themeColor="accent1"/>
                      </w:rPr>
                      <w:t>23/10/2014</w:t>
                    </w:r>
                  </w:p>
                </w:sdtContent>
              </w:sdt>
              <w:p w:rsidR="00D477F2" w:rsidRDefault="00D477F2">
                <w:pPr>
                  <w:pStyle w:val="NoSpacing"/>
                  <w:rPr>
                    <w:color w:val="4F81BD" w:themeColor="accent1"/>
                  </w:rPr>
                </w:pPr>
              </w:p>
            </w:tc>
          </w:tr>
        </w:tbl>
        <w:p w:rsidR="00D477F2" w:rsidRDefault="00D477F2"/>
        <w:p w:rsidR="00D477F2" w:rsidRDefault="00D477F2" w:rsidP="00CF5099">
          <w:pPr>
            <w:jc w:val="cente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2023001822"/>
        <w:docPartObj>
          <w:docPartGallery w:val="Table of Contents"/>
          <w:docPartUnique/>
        </w:docPartObj>
      </w:sdtPr>
      <w:sdtEndPr>
        <w:rPr>
          <w:noProof/>
        </w:rPr>
      </w:sdtEndPr>
      <w:sdtContent>
        <w:p w:rsidR="00D32B43" w:rsidRDefault="00D32B43">
          <w:pPr>
            <w:pStyle w:val="TOCHeading"/>
          </w:pPr>
          <w:r>
            <w:t>Table of Conte</w:t>
          </w:r>
          <w:bookmarkStart w:id="0" w:name="_GoBack"/>
          <w:bookmarkEnd w:id="0"/>
          <w:r>
            <w:t>nts</w:t>
          </w:r>
        </w:p>
        <w:p w:rsidR="00CE2A30" w:rsidRDefault="00D32B43">
          <w:pPr>
            <w:pStyle w:val="TOC1"/>
            <w:tabs>
              <w:tab w:val="right" w:leader="dot" w:pos="9350"/>
            </w:tabs>
            <w:rPr>
              <w:rFonts w:eastAsiaTheme="minorEastAsia"/>
              <w:noProof/>
              <w:lang w:val="en-AU" w:eastAsia="zh-CN"/>
            </w:rPr>
          </w:pPr>
          <w:r>
            <w:fldChar w:fldCharType="begin"/>
          </w:r>
          <w:r>
            <w:instrText xml:space="preserve"> TOC \o "1-3" \h \z \u </w:instrText>
          </w:r>
          <w:r>
            <w:fldChar w:fldCharType="separate"/>
          </w:r>
          <w:hyperlink w:anchor="_Toc402184393" w:history="1">
            <w:r w:rsidR="00CE2A30" w:rsidRPr="00025C52">
              <w:rPr>
                <w:rStyle w:val="Hyperlink"/>
                <w:noProof/>
              </w:rPr>
              <w:t>Introduction</w:t>
            </w:r>
            <w:r w:rsidR="00CE2A30">
              <w:rPr>
                <w:noProof/>
                <w:webHidden/>
              </w:rPr>
              <w:tab/>
            </w:r>
            <w:r w:rsidR="00CE2A30">
              <w:rPr>
                <w:noProof/>
                <w:webHidden/>
              </w:rPr>
              <w:fldChar w:fldCharType="begin"/>
            </w:r>
            <w:r w:rsidR="00CE2A30">
              <w:rPr>
                <w:noProof/>
                <w:webHidden/>
              </w:rPr>
              <w:instrText xml:space="preserve"> PAGEREF _Toc402184393 \h </w:instrText>
            </w:r>
            <w:r w:rsidR="00CE2A30">
              <w:rPr>
                <w:noProof/>
                <w:webHidden/>
              </w:rPr>
            </w:r>
            <w:r w:rsidR="00CE2A30">
              <w:rPr>
                <w:noProof/>
                <w:webHidden/>
              </w:rPr>
              <w:fldChar w:fldCharType="separate"/>
            </w:r>
            <w:r w:rsidR="00DA43F0">
              <w:rPr>
                <w:noProof/>
                <w:webHidden/>
              </w:rPr>
              <w:t>2</w:t>
            </w:r>
            <w:r w:rsidR="00CE2A30">
              <w:rPr>
                <w:noProof/>
                <w:webHidden/>
              </w:rPr>
              <w:fldChar w:fldCharType="end"/>
            </w:r>
          </w:hyperlink>
        </w:p>
        <w:p w:rsidR="00CE2A30" w:rsidRDefault="00CE2A30">
          <w:pPr>
            <w:pStyle w:val="TOC2"/>
            <w:tabs>
              <w:tab w:val="right" w:leader="dot" w:pos="9350"/>
            </w:tabs>
            <w:rPr>
              <w:rFonts w:eastAsiaTheme="minorEastAsia"/>
              <w:noProof/>
              <w:lang w:val="en-AU" w:eastAsia="zh-CN"/>
            </w:rPr>
          </w:pPr>
          <w:hyperlink w:anchor="_Toc402184394" w:history="1">
            <w:r w:rsidRPr="00025C52">
              <w:rPr>
                <w:rStyle w:val="Hyperlink"/>
                <w:noProof/>
              </w:rPr>
              <w:t>Requirement Text</w:t>
            </w:r>
            <w:r>
              <w:rPr>
                <w:noProof/>
                <w:webHidden/>
              </w:rPr>
              <w:tab/>
            </w:r>
            <w:r>
              <w:rPr>
                <w:noProof/>
                <w:webHidden/>
              </w:rPr>
              <w:fldChar w:fldCharType="begin"/>
            </w:r>
            <w:r>
              <w:rPr>
                <w:noProof/>
                <w:webHidden/>
              </w:rPr>
              <w:instrText xml:space="preserve"> PAGEREF _Toc402184394 \h </w:instrText>
            </w:r>
            <w:r>
              <w:rPr>
                <w:noProof/>
                <w:webHidden/>
              </w:rPr>
            </w:r>
            <w:r>
              <w:rPr>
                <w:noProof/>
                <w:webHidden/>
              </w:rPr>
              <w:fldChar w:fldCharType="separate"/>
            </w:r>
            <w:r w:rsidR="00DA43F0">
              <w:rPr>
                <w:noProof/>
                <w:webHidden/>
              </w:rPr>
              <w:t>2</w:t>
            </w:r>
            <w:r>
              <w:rPr>
                <w:noProof/>
                <w:webHidden/>
              </w:rPr>
              <w:fldChar w:fldCharType="end"/>
            </w:r>
          </w:hyperlink>
        </w:p>
        <w:p w:rsidR="00CE2A30" w:rsidRDefault="00CE2A30">
          <w:pPr>
            <w:pStyle w:val="TOC1"/>
            <w:tabs>
              <w:tab w:val="right" w:leader="dot" w:pos="9350"/>
            </w:tabs>
            <w:rPr>
              <w:rFonts w:eastAsiaTheme="minorEastAsia"/>
              <w:noProof/>
              <w:lang w:val="en-AU" w:eastAsia="zh-CN"/>
            </w:rPr>
          </w:pPr>
          <w:hyperlink w:anchor="_Toc402184395" w:history="1">
            <w:r w:rsidRPr="00025C52">
              <w:rPr>
                <w:rStyle w:val="Hyperlink"/>
                <w:noProof/>
              </w:rPr>
              <w:t>Background</w:t>
            </w:r>
            <w:r>
              <w:rPr>
                <w:noProof/>
                <w:webHidden/>
              </w:rPr>
              <w:tab/>
            </w:r>
            <w:r>
              <w:rPr>
                <w:noProof/>
                <w:webHidden/>
              </w:rPr>
              <w:fldChar w:fldCharType="begin"/>
            </w:r>
            <w:r>
              <w:rPr>
                <w:noProof/>
                <w:webHidden/>
              </w:rPr>
              <w:instrText xml:space="preserve"> PAGEREF _Toc402184395 \h </w:instrText>
            </w:r>
            <w:r>
              <w:rPr>
                <w:noProof/>
                <w:webHidden/>
              </w:rPr>
            </w:r>
            <w:r>
              <w:rPr>
                <w:noProof/>
                <w:webHidden/>
              </w:rPr>
              <w:fldChar w:fldCharType="separate"/>
            </w:r>
            <w:r w:rsidR="00DA43F0">
              <w:rPr>
                <w:noProof/>
                <w:webHidden/>
              </w:rPr>
              <w:t>3</w:t>
            </w:r>
            <w:r>
              <w:rPr>
                <w:noProof/>
                <w:webHidden/>
              </w:rPr>
              <w:fldChar w:fldCharType="end"/>
            </w:r>
          </w:hyperlink>
        </w:p>
        <w:p w:rsidR="00CE2A30" w:rsidRDefault="00CE2A30">
          <w:pPr>
            <w:pStyle w:val="TOC2"/>
            <w:tabs>
              <w:tab w:val="right" w:leader="dot" w:pos="9350"/>
            </w:tabs>
            <w:rPr>
              <w:rFonts w:eastAsiaTheme="minorEastAsia"/>
              <w:noProof/>
              <w:lang w:val="en-AU" w:eastAsia="zh-CN"/>
            </w:rPr>
          </w:pPr>
          <w:hyperlink w:anchor="_Toc402184396" w:history="1">
            <w:r w:rsidRPr="00025C52">
              <w:rPr>
                <w:rStyle w:val="Hyperlink"/>
                <w:noProof/>
              </w:rPr>
              <w:t>Stellaris C API Interface</w:t>
            </w:r>
            <w:r>
              <w:rPr>
                <w:noProof/>
                <w:webHidden/>
              </w:rPr>
              <w:tab/>
            </w:r>
            <w:r>
              <w:rPr>
                <w:noProof/>
                <w:webHidden/>
              </w:rPr>
              <w:fldChar w:fldCharType="begin"/>
            </w:r>
            <w:r>
              <w:rPr>
                <w:noProof/>
                <w:webHidden/>
              </w:rPr>
              <w:instrText xml:space="preserve"> PAGEREF _Toc402184396 \h </w:instrText>
            </w:r>
            <w:r>
              <w:rPr>
                <w:noProof/>
                <w:webHidden/>
              </w:rPr>
            </w:r>
            <w:r>
              <w:rPr>
                <w:noProof/>
                <w:webHidden/>
              </w:rPr>
              <w:fldChar w:fldCharType="separate"/>
            </w:r>
            <w:r w:rsidR="00DA43F0">
              <w:rPr>
                <w:noProof/>
                <w:webHidden/>
              </w:rPr>
              <w:t>4</w:t>
            </w:r>
            <w:r>
              <w:rPr>
                <w:noProof/>
                <w:webHidden/>
              </w:rPr>
              <w:fldChar w:fldCharType="end"/>
            </w:r>
          </w:hyperlink>
        </w:p>
        <w:p w:rsidR="00CE2A30" w:rsidRDefault="00CE2A30">
          <w:pPr>
            <w:pStyle w:val="TOC1"/>
            <w:tabs>
              <w:tab w:val="right" w:leader="dot" w:pos="9350"/>
            </w:tabs>
            <w:rPr>
              <w:rFonts w:eastAsiaTheme="minorEastAsia"/>
              <w:noProof/>
              <w:lang w:val="en-AU" w:eastAsia="zh-CN"/>
            </w:rPr>
          </w:pPr>
          <w:hyperlink w:anchor="_Toc402184397" w:history="1">
            <w:r w:rsidRPr="00025C52">
              <w:rPr>
                <w:rStyle w:val="Hyperlink"/>
                <w:noProof/>
              </w:rPr>
              <w:t>Protocol Design</w:t>
            </w:r>
            <w:r>
              <w:rPr>
                <w:noProof/>
                <w:webHidden/>
              </w:rPr>
              <w:tab/>
            </w:r>
            <w:r>
              <w:rPr>
                <w:noProof/>
                <w:webHidden/>
              </w:rPr>
              <w:fldChar w:fldCharType="begin"/>
            </w:r>
            <w:r>
              <w:rPr>
                <w:noProof/>
                <w:webHidden/>
              </w:rPr>
              <w:instrText xml:space="preserve"> PAGEREF _Toc402184397 \h </w:instrText>
            </w:r>
            <w:r>
              <w:rPr>
                <w:noProof/>
                <w:webHidden/>
              </w:rPr>
            </w:r>
            <w:r>
              <w:rPr>
                <w:noProof/>
                <w:webHidden/>
              </w:rPr>
              <w:fldChar w:fldCharType="separate"/>
            </w:r>
            <w:r w:rsidR="00DA43F0">
              <w:rPr>
                <w:noProof/>
                <w:webHidden/>
              </w:rPr>
              <w:t>5</w:t>
            </w:r>
            <w:r>
              <w:rPr>
                <w:noProof/>
                <w:webHidden/>
              </w:rPr>
              <w:fldChar w:fldCharType="end"/>
            </w:r>
          </w:hyperlink>
        </w:p>
        <w:p w:rsidR="00CE2A30" w:rsidRDefault="00CE2A30">
          <w:pPr>
            <w:pStyle w:val="TOC2"/>
            <w:tabs>
              <w:tab w:val="right" w:leader="dot" w:pos="9350"/>
            </w:tabs>
            <w:rPr>
              <w:rFonts w:eastAsiaTheme="minorEastAsia"/>
              <w:noProof/>
              <w:lang w:val="en-AU" w:eastAsia="zh-CN"/>
            </w:rPr>
          </w:pPr>
          <w:hyperlink w:anchor="_Toc402184398" w:history="1">
            <w:r w:rsidRPr="00025C52">
              <w:rPr>
                <w:rStyle w:val="Hyperlink"/>
                <w:noProof/>
              </w:rPr>
              <w:t>Opcodes</w:t>
            </w:r>
            <w:r>
              <w:rPr>
                <w:noProof/>
                <w:webHidden/>
              </w:rPr>
              <w:tab/>
            </w:r>
            <w:r>
              <w:rPr>
                <w:noProof/>
                <w:webHidden/>
              </w:rPr>
              <w:fldChar w:fldCharType="begin"/>
            </w:r>
            <w:r>
              <w:rPr>
                <w:noProof/>
                <w:webHidden/>
              </w:rPr>
              <w:instrText xml:space="preserve"> PAGEREF _Toc402184398 \h </w:instrText>
            </w:r>
            <w:r>
              <w:rPr>
                <w:noProof/>
                <w:webHidden/>
              </w:rPr>
            </w:r>
            <w:r>
              <w:rPr>
                <w:noProof/>
                <w:webHidden/>
              </w:rPr>
              <w:fldChar w:fldCharType="separate"/>
            </w:r>
            <w:r w:rsidR="00DA43F0">
              <w:rPr>
                <w:noProof/>
                <w:webHidden/>
              </w:rPr>
              <w:t>6</w:t>
            </w:r>
            <w:r>
              <w:rPr>
                <w:noProof/>
                <w:webHidden/>
              </w:rPr>
              <w:fldChar w:fldCharType="end"/>
            </w:r>
          </w:hyperlink>
        </w:p>
        <w:p w:rsidR="00CE2A30" w:rsidRDefault="00CE2A30">
          <w:pPr>
            <w:pStyle w:val="TOC2"/>
            <w:tabs>
              <w:tab w:val="right" w:leader="dot" w:pos="9350"/>
            </w:tabs>
            <w:rPr>
              <w:rFonts w:eastAsiaTheme="minorEastAsia"/>
              <w:noProof/>
              <w:lang w:val="en-AU" w:eastAsia="zh-CN"/>
            </w:rPr>
          </w:pPr>
          <w:hyperlink w:anchor="_Toc402184399" w:history="1">
            <w:r w:rsidRPr="00025C52">
              <w:rPr>
                <w:rStyle w:val="Hyperlink"/>
                <w:noProof/>
              </w:rPr>
              <w:t>Encoding</w:t>
            </w:r>
            <w:r>
              <w:rPr>
                <w:noProof/>
                <w:webHidden/>
              </w:rPr>
              <w:tab/>
            </w:r>
            <w:r>
              <w:rPr>
                <w:noProof/>
                <w:webHidden/>
              </w:rPr>
              <w:fldChar w:fldCharType="begin"/>
            </w:r>
            <w:r>
              <w:rPr>
                <w:noProof/>
                <w:webHidden/>
              </w:rPr>
              <w:instrText xml:space="preserve"> PAGEREF _Toc402184399 \h </w:instrText>
            </w:r>
            <w:r>
              <w:rPr>
                <w:noProof/>
                <w:webHidden/>
              </w:rPr>
            </w:r>
            <w:r>
              <w:rPr>
                <w:noProof/>
                <w:webHidden/>
              </w:rPr>
              <w:fldChar w:fldCharType="separate"/>
            </w:r>
            <w:r w:rsidR="00DA43F0">
              <w:rPr>
                <w:noProof/>
                <w:webHidden/>
              </w:rPr>
              <w:t>8</w:t>
            </w:r>
            <w:r>
              <w:rPr>
                <w:noProof/>
                <w:webHidden/>
              </w:rPr>
              <w:fldChar w:fldCharType="end"/>
            </w:r>
          </w:hyperlink>
        </w:p>
        <w:p w:rsidR="00CE2A30" w:rsidRDefault="00CE2A30">
          <w:pPr>
            <w:pStyle w:val="TOC2"/>
            <w:tabs>
              <w:tab w:val="right" w:leader="dot" w:pos="9350"/>
            </w:tabs>
            <w:rPr>
              <w:rFonts w:eastAsiaTheme="minorEastAsia"/>
              <w:noProof/>
              <w:lang w:val="en-AU" w:eastAsia="zh-CN"/>
            </w:rPr>
          </w:pPr>
          <w:hyperlink w:anchor="_Toc402184400" w:history="1">
            <w:r w:rsidRPr="00025C52">
              <w:rPr>
                <w:rStyle w:val="Hyperlink"/>
                <w:noProof/>
              </w:rPr>
              <w:t>Decoding</w:t>
            </w:r>
            <w:r>
              <w:rPr>
                <w:noProof/>
                <w:webHidden/>
              </w:rPr>
              <w:tab/>
            </w:r>
            <w:r>
              <w:rPr>
                <w:noProof/>
                <w:webHidden/>
              </w:rPr>
              <w:fldChar w:fldCharType="begin"/>
            </w:r>
            <w:r>
              <w:rPr>
                <w:noProof/>
                <w:webHidden/>
              </w:rPr>
              <w:instrText xml:space="preserve"> PAGEREF _Toc402184400 \h </w:instrText>
            </w:r>
            <w:r>
              <w:rPr>
                <w:noProof/>
                <w:webHidden/>
              </w:rPr>
            </w:r>
            <w:r>
              <w:rPr>
                <w:noProof/>
                <w:webHidden/>
              </w:rPr>
              <w:fldChar w:fldCharType="separate"/>
            </w:r>
            <w:r w:rsidR="00DA43F0">
              <w:rPr>
                <w:noProof/>
                <w:webHidden/>
              </w:rPr>
              <w:t>11</w:t>
            </w:r>
            <w:r>
              <w:rPr>
                <w:noProof/>
                <w:webHidden/>
              </w:rPr>
              <w:fldChar w:fldCharType="end"/>
            </w:r>
          </w:hyperlink>
        </w:p>
        <w:p w:rsidR="00CE2A30" w:rsidRDefault="00CE2A30">
          <w:pPr>
            <w:pStyle w:val="TOC1"/>
            <w:tabs>
              <w:tab w:val="right" w:leader="dot" w:pos="9350"/>
            </w:tabs>
            <w:rPr>
              <w:rFonts w:eastAsiaTheme="minorEastAsia"/>
              <w:noProof/>
              <w:lang w:val="en-AU" w:eastAsia="zh-CN"/>
            </w:rPr>
          </w:pPr>
          <w:hyperlink w:anchor="_Toc402184401" w:history="1">
            <w:r w:rsidRPr="00025C52">
              <w:rPr>
                <w:rStyle w:val="Hyperlink"/>
                <w:noProof/>
              </w:rPr>
              <w:t>Program Design</w:t>
            </w:r>
            <w:r>
              <w:rPr>
                <w:noProof/>
                <w:webHidden/>
              </w:rPr>
              <w:tab/>
            </w:r>
            <w:r>
              <w:rPr>
                <w:noProof/>
                <w:webHidden/>
              </w:rPr>
              <w:fldChar w:fldCharType="begin"/>
            </w:r>
            <w:r>
              <w:rPr>
                <w:noProof/>
                <w:webHidden/>
              </w:rPr>
              <w:instrText xml:space="preserve"> PAGEREF _Toc402184401 \h </w:instrText>
            </w:r>
            <w:r>
              <w:rPr>
                <w:noProof/>
                <w:webHidden/>
              </w:rPr>
            </w:r>
            <w:r>
              <w:rPr>
                <w:noProof/>
                <w:webHidden/>
              </w:rPr>
              <w:fldChar w:fldCharType="separate"/>
            </w:r>
            <w:r w:rsidR="00DA43F0">
              <w:rPr>
                <w:noProof/>
                <w:webHidden/>
              </w:rPr>
              <w:t>15</w:t>
            </w:r>
            <w:r>
              <w:rPr>
                <w:noProof/>
                <w:webHidden/>
              </w:rPr>
              <w:fldChar w:fldCharType="end"/>
            </w:r>
          </w:hyperlink>
        </w:p>
        <w:p w:rsidR="00CE2A30" w:rsidRDefault="00CE2A30">
          <w:pPr>
            <w:pStyle w:val="TOC2"/>
            <w:tabs>
              <w:tab w:val="right" w:leader="dot" w:pos="9350"/>
            </w:tabs>
            <w:rPr>
              <w:rFonts w:eastAsiaTheme="minorEastAsia"/>
              <w:noProof/>
              <w:lang w:val="en-AU" w:eastAsia="zh-CN"/>
            </w:rPr>
          </w:pPr>
          <w:hyperlink w:anchor="_Toc402184402" w:history="1">
            <w:r w:rsidRPr="00025C52">
              <w:rPr>
                <w:rStyle w:val="Hyperlink"/>
                <w:noProof/>
              </w:rPr>
              <w:t>Modules</w:t>
            </w:r>
            <w:r>
              <w:rPr>
                <w:noProof/>
                <w:webHidden/>
              </w:rPr>
              <w:tab/>
            </w:r>
            <w:r>
              <w:rPr>
                <w:noProof/>
                <w:webHidden/>
              </w:rPr>
              <w:fldChar w:fldCharType="begin"/>
            </w:r>
            <w:r>
              <w:rPr>
                <w:noProof/>
                <w:webHidden/>
              </w:rPr>
              <w:instrText xml:space="preserve"> PAGEREF _Toc402184402 \h </w:instrText>
            </w:r>
            <w:r>
              <w:rPr>
                <w:noProof/>
                <w:webHidden/>
              </w:rPr>
            </w:r>
            <w:r>
              <w:rPr>
                <w:noProof/>
                <w:webHidden/>
              </w:rPr>
              <w:fldChar w:fldCharType="separate"/>
            </w:r>
            <w:r w:rsidR="00DA43F0">
              <w:rPr>
                <w:noProof/>
                <w:webHidden/>
              </w:rPr>
              <w:t>15</w:t>
            </w:r>
            <w:r>
              <w:rPr>
                <w:noProof/>
                <w:webHidden/>
              </w:rPr>
              <w:fldChar w:fldCharType="end"/>
            </w:r>
          </w:hyperlink>
        </w:p>
        <w:p w:rsidR="00CE2A30" w:rsidRDefault="00CE2A30">
          <w:pPr>
            <w:pStyle w:val="TOC2"/>
            <w:tabs>
              <w:tab w:val="right" w:leader="dot" w:pos="9350"/>
            </w:tabs>
            <w:rPr>
              <w:rFonts w:eastAsiaTheme="minorEastAsia"/>
              <w:noProof/>
              <w:lang w:val="en-AU" w:eastAsia="zh-CN"/>
            </w:rPr>
          </w:pPr>
          <w:hyperlink w:anchor="_Toc402184403" w:history="1">
            <w:r w:rsidRPr="00025C52">
              <w:rPr>
                <w:rStyle w:val="Hyperlink"/>
                <w:noProof/>
              </w:rPr>
              <w:t>Startup</w:t>
            </w:r>
            <w:r>
              <w:rPr>
                <w:noProof/>
                <w:webHidden/>
              </w:rPr>
              <w:tab/>
            </w:r>
            <w:r>
              <w:rPr>
                <w:noProof/>
                <w:webHidden/>
              </w:rPr>
              <w:fldChar w:fldCharType="begin"/>
            </w:r>
            <w:r>
              <w:rPr>
                <w:noProof/>
                <w:webHidden/>
              </w:rPr>
              <w:instrText xml:space="preserve"> PAGEREF _Toc402184403 \h </w:instrText>
            </w:r>
            <w:r>
              <w:rPr>
                <w:noProof/>
                <w:webHidden/>
              </w:rPr>
            </w:r>
            <w:r>
              <w:rPr>
                <w:noProof/>
                <w:webHidden/>
              </w:rPr>
              <w:fldChar w:fldCharType="separate"/>
            </w:r>
            <w:r w:rsidR="00DA43F0">
              <w:rPr>
                <w:noProof/>
                <w:webHidden/>
              </w:rPr>
              <w:t>15</w:t>
            </w:r>
            <w:r>
              <w:rPr>
                <w:noProof/>
                <w:webHidden/>
              </w:rPr>
              <w:fldChar w:fldCharType="end"/>
            </w:r>
          </w:hyperlink>
        </w:p>
        <w:p w:rsidR="00CE2A30" w:rsidRDefault="00CE2A30">
          <w:pPr>
            <w:pStyle w:val="TOC2"/>
            <w:tabs>
              <w:tab w:val="right" w:leader="dot" w:pos="9350"/>
            </w:tabs>
            <w:rPr>
              <w:rFonts w:eastAsiaTheme="minorEastAsia"/>
              <w:noProof/>
              <w:lang w:val="en-AU" w:eastAsia="zh-CN"/>
            </w:rPr>
          </w:pPr>
          <w:hyperlink w:anchor="_Toc402184404" w:history="1">
            <w:r w:rsidRPr="00025C52">
              <w:rPr>
                <w:rStyle w:val="Hyperlink"/>
                <w:noProof/>
              </w:rPr>
              <w:t>Running Modes</w:t>
            </w:r>
            <w:r>
              <w:rPr>
                <w:noProof/>
                <w:webHidden/>
              </w:rPr>
              <w:tab/>
            </w:r>
            <w:r>
              <w:rPr>
                <w:noProof/>
                <w:webHidden/>
              </w:rPr>
              <w:fldChar w:fldCharType="begin"/>
            </w:r>
            <w:r>
              <w:rPr>
                <w:noProof/>
                <w:webHidden/>
              </w:rPr>
              <w:instrText xml:space="preserve"> PAGEREF _Toc402184404 \h </w:instrText>
            </w:r>
            <w:r>
              <w:rPr>
                <w:noProof/>
                <w:webHidden/>
              </w:rPr>
            </w:r>
            <w:r>
              <w:rPr>
                <w:noProof/>
                <w:webHidden/>
              </w:rPr>
              <w:fldChar w:fldCharType="separate"/>
            </w:r>
            <w:r w:rsidR="00DA43F0">
              <w:rPr>
                <w:noProof/>
                <w:webHidden/>
              </w:rPr>
              <w:t>16</w:t>
            </w:r>
            <w:r>
              <w:rPr>
                <w:noProof/>
                <w:webHidden/>
              </w:rPr>
              <w:fldChar w:fldCharType="end"/>
            </w:r>
          </w:hyperlink>
        </w:p>
        <w:p w:rsidR="00CE2A30" w:rsidRDefault="00CE2A30">
          <w:pPr>
            <w:pStyle w:val="TOC2"/>
            <w:tabs>
              <w:tab w:val="right" w:leader="dot" w:pos="9350"/>
            </w:tabs>
            <w:rPr>
              <w:rFonts w:eastAsiaTheme="minorEastAsia"/>
              <w:noProof/>
              <w:lang w:val="en-AU" w:eastAsia="zh-CN"/>
            </w:rPr>
          </w:pPr>
          <w:hyperlink w:anchor="_Toc402184405" w:history="1">
            <w:r w:rsidRPr="00025C52">
              <w:rPr>
                <w:rStyle w:val="Hyperlink"/>
                <w:noProof/>
              </w:rPr>
              <w:t>Overview</w:t>
            </w:r>
            <w:r>
              <w:rPr>
                <w:noProof/>
                <w:webHidden/>
              </w:rPr>
              <w:tab/>
            </w:r>
            <w:r>
              <w:rPr>
                <w:noProof/>
                <w:webHidden/>
              </w:rPr>
              <w:fldChar w:fldCharType="begin"/>
            </w:r>
            <w:r>
              <w:rPr>
                <w:noProof/>
                <w:webHidden/>
              </w:rPr>
              <w:instrText xml:space="preserve"> PAGEREF _Toc402184405 \h </w:instrText>
            </w:r>
            <w:r>
              <w:rPr>
                <w:noProof/>
                <w:webHidden/>
              </w:rPr>
            </w:r>
            <w:r>
              <w:rPr>
                <w:noProof/>
                <w:webHidden/>
              </w:rPr>
              <w:fldChar w:fldCharType="separate"/>
            </w:r>
            <w:r w:rsidR="00DA43F0">
              <w:rPr>
                <w:noProof/>
                <w:webHidden/>
              </w:rPr>
              <w:t>17</w:t>
            </w:r>
            <w:r>
              <w:rPr>
                <w:noProof/>
                <w:webHidden/>
              </w:rPr>
              <w:fldChar w:fldCharType="end"/>
            </w:r>
          </w:hyperlink>
        </w:p>
        <w:p w:rsidR="00CE2A30" w:rsidRDefault="00CE2A30">
          <w:pPr>
            <w:pStyle w:val="TOC1"/>
            <w:tabs>
              <w:tab w:val="right" w:leader="dot" w:pos="9350"/>
            </w:tabs>
            <w:rPr>
              <w:rFonts w:eastAsiaTheme="minorEastAsia"/>
              <w:noProof/>
              <w:lang w:val="en-AU" w:eastAsia="zh-CN"/>
            </w:rPr>
          </w:pPr>
          <w:hyperlink w:anchor="_Toc402184406" w:history="1">
            <w:r w:rsidRPr="00025C52">
              <w:rPr>
                <w:rStyle w:val="Hyperlink"/>
                <w:noProof/>
              </w:rPr>
              <w:t>Testing</w:t>
            </w:r>
            <w:r>
              <w:rPr>
                <w:noProof/>
                <w:webHidden/>
              </w:rPr>
              <w:tab/>
            </w:r>
            <w:r>
              <w:rPr>
                <w:noProof/>
                <w:webHidden/>
              </w:rPr>
              <w:fldChar w:fldCharType="begin"/>
            </w:r>
            <w:r>
              <w:rPr>
                <w:noProof/>
                <w:webHidden/>
              </w:rPr>
              <w:instrText xml:space="preserve"> PAGEREF _Toc402184406 \h </w:instrText>
            </w:r>
            <w:r>
              <w:rPr>
                <w:noProof/>
                <w:webHidden/>
              </w:rPr>
            </w:r>
            <w:r>
              <w:rPr>
                <w:noProof/>
                <w:webHidden/>
              </w:rPr>
              <w:fldChar w:fldCharType="separate"/>
            </w:r>
            <w:r w:rsidR="00DA43F0">
              <w:rPr>
                <w:noProof/>
                <w:webHidden/>
              </w:rPr>
              <w:t>18</w:t>
            </w:r>
            <w:r>
              <w:rPr>
                <w:noProof/>
                <w:webHidden/>
              </w:rPr>
              <w:fldChar w:fldCharType="end"/>
            </w:r>
          </w:hyperlink>
        </w:p>
        <w:p w:rsidR="00CE2A30" w:rsidRDefault="00CE2A30">
          <w:pPr>
            <w:pStyle w:val="TOC1"/>
            <w:tabs>
              <w:tab w:val="right" w:leader="dot" w:pos="9350"/>
            </w:tabs>
            <w:rPr>
              <w:rFonts w:eastAsiaTheme="minorEastAsia"/>
              <w:noProof/>
              <w:lang w:val="en-AU" w:eastAsia="zh-CN"/>
            </w:rPr>
          </w:pPr>
          <w:hyperlink w:anchor="_Toc402184407" w:history="1">
            <w:r w:rsidRPr="00025C52">
              <w:rPr>
                <w:rStyle w:val="Hyperlink"/>
                <w:noProof/>
              </w:rPr>
              <w:t>User Manual</w:t>
            </w:r>
            <w:r>
              <w:rPr>
                <w:noProof/>
                <w:webHidden/>
              </w:rPr>
              <w:tab/>
            </w:r>
            <w:r>
              <w:rPr>
                <w:noProof/>
                <w:webHidden/>
              </w:rPr>
              <w:fldChar w:fldCharType="begin"/>
            </w:r>
            <w:r>
              <w:rPr>
                <w:noProof/>
                <w:webHidden/>
              </w:rPr>
              <w:instrText xml:space="preserve"> PAGEREF _Toc402184407 \h </w:instrText>
            </w:r>
            <w:r>
              <w:rPr>
                <w:noProof/>
                <w:webHidden/>
              </w:rPr>
            </w:r>
            <w:r>
              <w:rPr>
                <w:noProof/>
                <w:webHidden/>
              </w:rPr>
              <w:fldChar w:fldCharType="separate"/>
            </w:r>
            <w:r w:rsidR="00DA43F0">
              <w:rPr>
                <w:noProof/>
                <w:webHidden/>
              </w:rPr>
              <w:t>18</w:t>
            </w:r>
            <w:r>
              <w:rPr>
                <w:noProof/>
                <w:webHidden/>
              </w:rPr>
              <w:fldChar w:fldCharType="end"/>
            </w:r>
          </w:hyperlink>
        </w:p>
        <w:p w:rsidR="00CE2A30" w:rsidRDefault="00CE2A30">
          <w:pPr>
            <w:pStyle w:val="TOC2"/>
            <w:tabs>
              <w:tab w:val="right" w:leader="dot" w:pos="9350"/>
            </w:tabs>
            <w:rPr>
              <w:rFonts w:eastAsiaTheme="minorEastAsia"/>
              <w:noProof/>
              <w:lang w:val="en-AU" w:eastAsia="zh-CN"/>
            </w:rPr>
          </w:pPr>
          <w:hyperlink w:anchor="_Toc402184408" w:history="1">
            <w:r w:rsidRPr="00025C52">
              <w:rPr>
                <w:rStyle w:val="Hyperlink"/>
                <w:noProof/>
              </w:rPr>
              <w:t>Pin Connections</w:t>
            </w:r>
            <w:r>
              <w:rPr>
                <w:noProof/>
                <w:webHidden/>
              </w:rPr>
              <w:tab/>
            </w:r>
            <w:r>
              <w:rPr>
                <w:noProof/>
                <w:webHidden/>
              </w:rPr>
              <w:fldChar w:fldCharType="begin"/>
            </w:r>
            <w:r>
              <w:rPr>
                <w:noProof/>
                <w:webHidden/>
              </w:rPr>
              <w:instrText xml:space="preserve"> PAGEREF _Toc402184408 \h </w:instrText>
            </w:r>
            <w:r>
              <w:rPr>
                <w:noProof/>
                <w:webHidden/>
              </w:rPr>
            </w:r>
            <w:r>
              <w:rPr>
                <w:noProof/>
                <w:webHidden/>
              </w:rPr>
              <w:fldChar w:fldCharType="separate"/>
            </w:r>
            <w:r w:rsidR="00DA43F0">
              <w:rPr>
                <w:noProof/>
                <w:webHidden/>
              </w:rPr>
              <w:t>18</w:t>
            </w:r>
            <w:r>
              <w:rPr>
                <w:noProof/>
                <w:webHidden/>
              </w:rPr>
              <w:fldChar w:fldCharType="end"/>
            </w:r>
          </w:hyperlink>
        </w:p>
        <w:p w:rsidR="00CE2A30" w:rsidRDefault="00CE2A30">
          <w:pPr>
            <w:pStyle w:val="TOC2"/>
            <w:tabs>
              <w:tab w:val="right" w:leader="dot" w:pos="9350"/>
            </w:tabs>
            <w:rPr>
              <w:rFonts w:eastAsiaTheme="minorEastAsia"/>
              <w:noProof/>
              <w:lang w:val="en-AU" w:eastAsia="zh-CN"/>
            </w:rPr>
          </w:pPr>
          <w:hyperlink w:anchor="_Toc402184409" w:history="1">
            <w:r w:rsidRPr="00025C52">
              <w:rPr>
                <w:rStyle w:val="Hyperlink"/>
                <w:noProof/>
              </w:rPr>
              <w:t>UART Configuration</w:t>
            </w:r>
            <w:r>
              <w:rPr>
                <w:noProof/>
                <w:webHidden/>
              </w:rPr>
              <w:tab/>
            </w:r>
            <w:r>
              <w:rPr>
                <w:noProof/>
                <w:webHidden/>
              </w:rPr>
              <w:fldChar w:fldCharType="begin"/>
            </w:r>
            <w:r>
              <w:rPr>
                <w:noProof/>
                <w:webHidden/>
              </w:rPr>
              <w:instrText xml:space="preserve"> PAGEREF _Toc402184409 \h </w:instrText>
            </w:r>
            <w:r>
              <w:rPr>
                <w:noProof/>
                <w:webHidden/>
              </w:rPr>
            </w:r>
            <w:r>
              <w:rPr>
                <w:noProof/>
                <w:webHidden/>
              </w:rPr>
              <w:fldChar w:fldCharType="separate"/>
            </w:r>
            <w:r w:rsidR="00DA43F0">
              <w:rPr>
                <w:noProof/>
                <w:webHidden/>
              </w:rPr>
              <w:t>18</w:t>
            </w:r>
            <w:r>
              <w:rPr>
                <w:noProof/>
                <w:webHidden/>
              </w:rPr>
              <w:fldChar w:fldCharType="end"/>
            </w:r>
          </w:hyperlink>
        </w:p>
        <w:p w:rsidR="00CE2A30" w:rsidRDefault="00CE2A30">
          <w:pPr>
            <w:pStyle w:val="TOC1"/>
            <w:tabs>
              <w:tab w:val="right" w:leader="dot" w:pos="9350"/>
            </w:tabs>
            <w:rPr>
              <w:rFonts w:eastAsiaTheme="minorEastAsia"/>
              <w:noProof/>
              <w:lang w:val="en-AU" w:eastAsia="zh-CN"/>
            </w:rPr>
          </w:pPr>
          <w:hyperlink w:anchor="_Toc402184410" w:history="1">
            <w:r w:rsidRPr="00025C52">
              <w:rPr>
                <w:rStyle w:val="Hyperlink"/>
                <w:noProof/>
              </w:rPr>
              <w:t>References</w:t>
            </w:r>
            <w:r>
              <w:rPr>
                <w:noProof/>
                <w:webHidden/>
              </w:rPr>
              <w:tab/>
            </w:r>
            <w:r>
              <w:rPr>
                <w:noProof/>
                <w:webHidden/>
              </w:rPr>
              <w:fldChar w:fldCharType="begin"/>
            </w:r>
            <w:r>
              <w:rPr>
                <w:noProof/>
                <w:webHidden/>
              </w:rPr>
              <w:instrText xml:space="preserve"> PAGEREF _Toc402184410 \h </w:instrText>
            </w:r>
            <w:r>
              <w:rPr>
                <w:noProof/>
                <w:webHidden/>
              </w:rPr>
            </w:r>
            <w:r>
              <w:rPr>
                <w:noProof/>
                <w:webHidden/>
              </w:rPr>
              <w:fldChar w:fldCharType="separate"/>
            </w:r>
            <w:r w:rsidR="00DA43F0">
              <w:rPr>
                <w:noProof/>
                <w:webHidden/>
              </w:rPr>
              <w:t>19</w:t>
            </w:r>
            <w:r>
              <w:rPr>
                <w:noProof/>
                <w:webHidden/>
              </w:rPr>
              <w:fldChar w:fldCharType="end"/>
            </w:r>
          </w:hyperlink>
        </w:p>
        <w:p w:rsidR="00CE2A30" w:rsidRDefault="00CE2A30">
          <w:pPr>
            <w:pStyle w:val="TOC1"/>
            <w:tabs>
              <w:tab w:val="right" w:leader="dot" w:pos="9350"/>
            </w:tabs>
            <w:rPr>
              <w:rFonts w:eastAsiaTheme="minorEastAsia"/>
              <w:noProof/>
              <w:lang w:val="en-AU" w:eastAsia="zh-CN"/>
            </w:rPr>
          </w:pPr>
          <w:hyperlink w:anchor="_Toc402184411" w:history="1">
            <w:r w:rsidRPr="00025C52">
              <w:rPr>
                <w:rStyle w:val="Hyperlink"/>
                <w:noProof/>
              </w:rPr>
              <w:t>Appendix</w:t>
            </w:r>
            <w:r>
              <w:rPr>
                <w:noProof/>
                <w:webHidden/>
              </w:rPr>
              <w:tab/>
            </w:r>
            <w:r>
              <w:rPr>
                <w:noProof/>
                <w:webHidden/>
              </w:rPr>
              <w:fldChar w:fldCharType="begin"/>
            </w:r>
            <w:r>
              <w:rPr>
                <w:noProof/>
                <w:webHidden/>
              </w:rPr>
              <w:instrText xml:space="preserve"> PAGEREF _Toc402184411 \h </w:instrText>
            </w:r>
            <w:r>
              <w:rPr>
                <w:noProof/>
                <w:webHidden/>
              </w:rPr>
            </w:r>
            <w:r>
              <w:rPr>
                <w:noProof/>
                <w:webHidden/>
              </w:rPr>
              <w:fldChar w:fldCharType="separate"/>
            </w:r>
            <w:r w:rsidR="00DA43F0">
              <w:rPr>
                <w:noProof/>
                <w:webHidden/>
              </w:rPr>
              <w:t>20</w:t>
            </w:r>
            <w:r>
              <w:rPr>
                <w:noProof/>
                <w:webHidden/>
              </w:rPr>
              <w:fldChar w:fldCharType="end"/>
            </w:r>
          </w:hyperlink>
        </w:p>
        <w:p w:rsidR="00CE2A30" w:rsidRDefault="00CE2A30">
          <w:pPr>
            <w:pStyle w:val="TOC2"/>
            <w:tabs>
              <w:tab w:val="right" w:leader="dot" w:pos="9350"/>
            </w:tabs>
            <w:rPr>
              <w:rFonts w:eastAsiaTheme="minorEastAsia"/>
              <w:noProof/>
              <w:lang w:val="en-AU" w:eastAsia="zh-CN"/>
            </w:rPr>
          </w:pPr>
          <w:hyperlink w:anchor="_Toc402184412" w:history="1">
            <w:r w:rsidRPr="00025C52">
              <w:rPr>
                <w:rStyle w:val="Hyperlink"/>
                <w:noProof/>
              </w:rPr>
              <w:t>Stellaris Board</w:t>
            </w:r>
            <w:r>
              <w:rPr>
                <w:noProof/>
                <w:webHidden/>
              </w:rPr>
              <w:tab/>
            </w:r>
            <w:r>
              <w:rPr>
                <w:noProof/>
                <w:webHidden/>
              </w:rPr>
              <w:fldChar w:fldCharType="begin"/>
            </w:r>
            <w:r>
              <w:rPr>
                <w:noProof/>
                <w:webHidden/>
              </w:rPr>
              <w:instrText xml:space="preserve"> PAGEREF _Toc402184412 \h </w:instrText>
            </w:r>
            <w:r>
              <w:rPr>
                <w:noProof/>
                <w:webHidden/>
              </w:rPr>
            </w:r>
            <w:r>
              <w:rPr>
                <w:noProof/>
                <w:webHidden/>
              </w:rPr>
              <w:fldChar w:fldCharType="separate"/>
            </w:r>
            <w:r w:rsidR="00DA43F0">
              <w:rPr>
                <w:noProof/>
                <w:webHidden/>
              </w:rPr>
              <w:t>20</w:t>
            </w:r>
            <w:r>
              <w:rPr>
                <w:noProof/>
                <w:webHidden/>
              </w:rPr>
              <w:fldChar w:fldCharType="end"/>
            </w:r>
          </w:hyperlink>
        </w:p>
        <w:p w:rsidR="00CE2A30" w:rsidRDefault="00CE2A30">
          <w:pPr>
            <w:pStyle w:val="TOC2"/>
            <w:tabs>
              <w:tab w:val="right" w:leader="dot" w:pos="9350"/>
            </w:tabs>
            <w:rPr>
              <w:rFonts w:eastAsiaTheme="minorEastAsia"/>
              <w:noProof/>
              <w:lang w:val="en-AU" w:eastAsia="zh-CN"/>
            </w:rPr>
          </w:pPr>
          <w:hyperlink w:anchor="_Toc402184413" w:history="1">
            <w:r w:rsidRPr="00025C52">
              <w:rPr>
                <w:rStyle w:val="Hyperlink"/>
                <w:noProof/>
              </w:rPr>
              <w:t>IR LED</w:t>
            </w:r>
            <w:r>
              <w:rPr>
                <w:noProof/>
                <w:webHidden/>
              </w:rPr>
              <w:tab/>
            </w:r>
            <w:r>
              <w:rPr>
                <w:noProof/>
                <w:webHidden/>
              </w:rPr>
              <w:fldChar w:fldCharType="begin"/>
            </w:r>
            <w:r>
              <w:rPr>
                <w:noProof/>
                <w:webHidden/>
              </w:rPr>
              <w:instrText xml:space="preserve"> PAGEREF _Toc402184413 \h </w:instrText>
            </w:r>
            <w:r>
              <w:rPr>
                <w:noProof/>
                <w:webHidden/>
              </w:rPr>
            </w:r>
            <w:r>
              <w:rPr>
                <w:noProof/>
                <w:webHidden/>
              </w:rPr>
              <w:fldChar w:fldCharType="separate"/>
            </w:r>
            <w:r w:rsidR="00DA43F0">
              <w:rPr>
                <w:noProof/>
                <w:webHidden/>
              </w:rPr>
              <w:t>21</w:t>
            </w:r>
            <w:r>
              <w:rPr>
                <w:noProof/>
                <w:webHidden/>
              </w:rPr>
              <w:fldChar w:fldCharType="end"/>
            </w:r>
          </w:hyperlink>
        </w:p>
        <w:p w:rsidR="00CE2A30" w:rsidRDefault="00CE2A30">
          <w:pPr>
            <w:pStyle w:val="TOC2"/>
            <w:tabs>
              <w:tab w:val="right" w:leader="dot" w:pos="9350"/>
            </w:tabs>
            <w:rPr>
              <w:rFonts w:eastAsiaTheme="minorEastAsia"/>
              <w:noProof/>
              <w:lang w:val="en-AU" w:eastAsia="zh-CN"/>
            </w:rPr>
          </w:pPr>
          <w:hyperlink w:anchor="_Toc402184414" w:history="1">
            <w:r w:rsidRPr="00025C52">
              <w:rPr>
                <w:rStyle w:val="Hyperlink"/>
                <w:noProof/>
              </w:rPr>
              <w:t>IR Receiver (TSSP4038)</w:t>
            </w:r>
            <w:r>
              <w:rPr>
                <w:noProof/>
                <w:webHidden/>
              </w:rPr>
              <w:tab/>
            </w:r>
            <w:r>
              <w:rPr>
                <w:noProof/>
                <w:webHidden/>
              </w:rPr>
              <w:fldChar w:fldCharType="begin"/>
            </w:r>
            <w:r>
              <w:rPr>
                <w:noProof/>
                <w:webHidden/>
              </w:rPr>
              <w:instrText xml:space="preserve"> PAGEREF _Toc402184414 \h </w:instrText>
            </w:r>
            <w:r>
              <w:rPr>
                <w:noProof/>
                <w:webHidden/>
              </w:rPr>
            </w:r>
            <w:r>
              <w:rPr>
                <w:noProof/>
                <w:webHidden/>
              </w:rPr>
              <w:fldChar w:fldCharType="separate"/>
            </w:r>
            <w:r w:rsidR="00DA43F0">
              <w:rPr>
                <w:noProof/>
                <w:webHidden/>
              </w:rPr>
              <w:t>22</w:t>
            </w:r>
            <w:r>
              <w:rPr>
                <w:noProof/>
                <w:webHidden/>
              </w:rPr>
              <w:fldChar w:fldCharType="end"/>
            </w:r>
          </w:hyperlink>
        </w:p>
        <w:p w:rsidR="00D32B43" w:rsidRDefault="00D32B43">
          <w:r>
            <w:rPr>
              <w:b/>
              <w:bCs/>
              <w:noProof/>
            </w:rPr>
            <w:fldChar w:fldCharType="end"/>
          </w:r>
        </w:p>
      </w:sdtContent>
    </w:sdt>
    <w:p w:rsidR="00D32B43" w:rsidRDefault="00D32B43" w:rsidP="00D32B43">
      <w:pPr>
        <w:rPr>
          <w:rFonts w:asciiTheme="majorHAnsi" w:eastAsiaTheme="majorEastAsia" w:hAnsiTheme="majorHAnsi" w:cstheme="majorBidi"/>
          <w:color w:val="365F91" w:themeColor="accent1" w:themeShade="BF"/>
          <w:sz w:val="28"/>
          <w:szCs w:val="28"/>
        </w:rPr>
      </w:pPr>
      <w:r>
        <w:br w:type="page"/>
      </w:r>
    </w:p>
    <w:p w:rsidR="00D900C5" w:rsidRDefault="00370137" w:rsidP="00370137">
      <w:pPr>
        <w:pStyle w:val="Heading1"/>
      </w:pPr>
      <w:bookmarkStart w:id="1" w:name="_Toc402184393"/>
      <w:r>
        <w:lastRenderedPageBreak/>
        <w:t>Introduction</w:t>
      </w:r>
      <w:bookmarkEnd w:id="1"/>
    </w:p>
    <w:p w:rsidR="009E66B0" w:rsidRDefault="009E66B0">
      <w:r>
        <w:t>The aim of the project is to construct an infrared compatible messaging protocol</w:t>
      </w:r>
      <w:r w:rsidR="00437145">
        <w:t>, suitable for transmitting arbitrary data in a bi-directional manner.</w:t>
      </w:r>
      <w:r w:rsidR="00C4165E">
        <w:t xml:space="preserve"> For the purpose of this project, the protocol will be </w:t>
      </w:r>
      <w:r w:rsidR="00991078">
        <w:t>consumed</w:t>
      </w:r>
      <w:r w:rsidR="00C4165E">
        <w:t xml:space="preserve"> as a chat service, delivering textual messages between two parties.</w:t>
      </w:r>
      <w:r w:rsidR="00FC0A9B">
        <w:t xml:space="preserve"> However it is not limited to just textual messages, it can be used for other purposes such as file transfer, remote controlling etc.</w:t>
      </w:r>
      <w:r w:rsidR="00855A20">
        <w:t xml:space="preserve"> </w:t>
      </w:r>
    </w:p>
    <w:p w:rsidR="00370137" w:rsidRDefault="001B5454">
      <w:r>
        <w:t xml:space="preserve">The purpose of this report is to document the </w:t>
      </w:r>
      <w:r w:rsidR="007D35EE">
        <w:t xml:space="preserve">steps and procedures taken in the </w:t>
      </w:r>
      <w:r>
        <w:t xml:space="preserve">design of </w:t>
      </w:r>
      <w:r w:rsidR="009E66B0">
        <w:t xml:space="preserve">the </w:t>
      </w:r>
      <w:r w:rsidR="00A63D91">
        <w:t>project</w:t>
      </w:r>
      <w:r w:rsidR="00A80812">
        <w:t>, a</w:t>
      </w:r>
      <w:r w:rsidR="00146CAC">
        <w:t xml:space="preserve">s well as all tests performed to </w:t>
      </w:r>
      <w:r w:rsidR="00A80812">
        <w:t>validate</w:t>
      </w:r>
      <w:r w:rsidR="00146CAC">
        <w:t xml:space="preserve"> the </w:t>
      </w:r>
      <w:r w:rsidR="00A80812">
        <w:t xml:space="preserve">program </w:t>
      </w:r>
      <w:r w:rsidR="00146CAC">
        <w:t xml:space="preserve">conformance </w:t>
      </w:r>
      <w:r w:rsidR="00A80812">
        <w:t>with</w:t>
      </w:r>
      <w:r w:rsidR="00146CAC">
        <w:t xml:space="preserve"> the requirement. </w:t>
      </w:r>
      <w:r w:rsidR="00F8617C">
        <w:t>Refer to the following requirement text as originally provided by the university course for the project.</w:t>
      </w:r>
    </w:p>
    <w:p w:rsidR="00A722BF" w:rsidRDefault="00A722BF" w:rsidP="00A722BF">
      <w:pPr>
        <w:pStyle w:val="Heading2"/>
      </w:pPr>
      <w:bookmarkStart w:id="2" w:name="_Toc402184394"/>
      <w:r>
        <w:t>Requirement Text</w:t>
      </w:r>
      <w:bookmarkEnd w:id="2"/>
    </w:p>
    <w:p w:rsidR="00D26EDA" w:rsidRDefault="00E35314" w:rsidP="00046321">
      <w:pPr>
        <w:pStyle w:val="Quote"/>
      </w:pPr>
      <w:r w:rsidRPr="00E35314">
        <w:t xml:space="preserve">Using the development board, program a chat protocol where two boards can communicate with each other </w:t>
      </w:r>
      <w:r>
        <w:t>via</w:t>
      </w:r>
      <w:r w:rsidRPr="00E35314">
        <w:t xml:space="preserve"> the IR transmitter and IR receiver. The text should be read from the terminal keyboard and transmitted to the other board where it will be received and displayed on its terminal and vice-versa. Any text transmitted should be displayed in blue and any text received should be displayed in green on the terminal.</w:t>
      </w:r>
    </w:p>
    <w:p w:rsidR="00BE7B18" w:rsidRDefault="00BE7B18" w:rsidP="00BE7B18"/>
    <w:p w:rsidR="00BE7B18" w:rsidRDefault="00BE7B18">
      <w:r>
        <w:br w:type="page"/>
      </w:r>
    </w:p>
    <w:p w:rsidR="009A0FDE" w:rsidRDefault="009A0FDE" w:rsidP="009A0FDE">
      <w:pPr>
        <w:pStyle w:val="Heading1"/>
      </w:pPr>
      <w:bookmarkStart w:id="3" w:name="_Toc402184395"/>
      <w:r>
        <w:lastRenderedPageBreak/>
        <w:t>Background</w:t>
      </w:r>
      <w:bookmarkEnd w:id="3"/>
    </w:p>
    <w:p w:rsidR="009A0FDE" w:rsidRDefault="00B20323">
      <w:r w:rsidRPr="00B20323">
        <w:t>Infrared (IR) is</w:t>
      </w:r>
      <w:r>
        <w:t xml:space="preserve"> commonly used</w:t>
      </w:r>
      <w:r w:rsidRPr="00B20323">
        <w:t xml:space="preserve"> </w:t>
      </w:r>
      <w:r w:rsidR="00B456BA">
        <w:t xml:space="preserve">as a </w:t>
      </w:r>
      <w:r>
        <w:t xml:space="preserve">wireless communication backend due to its </w:t>
      </w:r>
      <w:r w:rsidRPr="00B20323">
        <w:t xml:space="preserve">invisible </w:t>
      </w:r>
      <w:r w:rsidR="0068101E">
        <w:t xml:space="preserve">radiant energy </w:t>
      </w:r>
      <w:r>
        <w:t xml:space="preserve">properties. </w:t>
      </w:r>
      <w:r w:rsidR="0068101E">
        <w:t>It is a type of</w:t>
      </w:r>
      <w:r w:rsidRPr="00B20323">
        <w:t xml:space="preserve"> electromagnetic radiation with </w:t>
      </w:r>
      <w:r w:rsidR="00B456BA">
        <w:t xml:space="preserve">a </w:t>
      </w:r>
      <w:r w:rsidRPr="00B20323">
        <w:t>l</w:t>
      </w:r>
      <w:r w:rsidR="00B456BA">
        <w:t xml:space="preserve">onger wavelength than normal </w:t>
      </w:r>
      <w:r w:rsidRPr="00B20323">
        <w:t>visible light,</w:t>
      </w:r>
      <w:r w:rsidR="00B456BA">
        <w:t xml:space="preserve"> thus the human eye cannot detect it.</w:t>
      </w:r>
    </w:p>
    <w:p w:rsidR="00D03026" w:rsidRDefault="00D03026" w:rsidP="00D03026">
      <w:pPr>
        <w:jc w:val="center"/>
      </w:pPr>
      <w:r>
        <w:rPr>
          <w:noProof/>
          <w:lang w:val="en-AU" w:eastAsia="zh-CN"/>
        </w:rPr>
        <w:drawing>
          <wp:inline distT="0" distB="0" distL="0" distR="0">
            <wp:extent cx="381000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pectrum.jpg"/>
                    <pic:cNvPicPr/>
                  </pic:nvPicPr>
                  <pic:blipFill>
                    <a:blip r:embed="rId9">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rsidR="00C4662A" w:rsidRDefault="00C4662A" w:rsidP="00BC55B7"/>
    <w:p w:rsidR="00BC55B7" w:rsidRDefault="00BC55B7" w:rsidP="00BC55B7">
      <w:r>
        <w:t xml:space="preserve">The environment setup is listed </w:t>
      </w:r>
      <w:r w:rsidR="00243E42">
        <w:t xml:space="preserve">in the table </w:t>
      </w:r>
      <w:r>
        <w:t>below.</w:t>
      </w:r>
    </w:p>
    <w:tbl>
      <w:tblPr>
        <w:tblStyle w:val="MediumShading1-Accent1"/>
        <w:tblW w:w="0" w:type="auto"/>
        <w:tblLook w:val="04A0" w:firstRow="1" w:lastRow="0" w:firstColumn="1" w:lastColumn="0" w:noHBand="0" w:noVBand="1"/>
      </w:tblPr>
      <w:tblGrid>
        <w:gridCol w:w="2988"/>
        <w:gridCol w:w="6588"/>
      </w:tblGrid>
      <w:tr w:rsidR="0001372B" w:rsidTr="00013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01372B" w:rsidRDefault="0001372B" w:rsidP="0001372B">
            <w:r>
              <w:t>Development Environment</w:t>
            </w:r>
          </w:p>
        </w:tc>
      </w:tr>
      <w:tr w:rsidR="0001372B" w:rsidTr="00540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vAlign w:val="center"/>
          </w:tcPr>
          <w:p w:rsidR="0001372B" w:rsidRPr="0001372B" w:rsidRDefault="0001372B" w:rsidP="0001372B">
            <w:r>
              <w:t>OS</w:t>
            </w:r>
          </w:p>
        </w:tc>
        <w:tc>
          <w:tcPr>
            <w:tcW w:w="6588" w:type="dxa"/>
            <w:vAlign w:val="center"/>
          </w:tcPr>
          <w:p w:rsidR="0001372B" w:rsidRDefault="0001372B" w:rsidP="0001372B">
            <w:pPr>
              <w:pStyle w:val="Code"/>
              <w:cnfStyle w:val="000000100000" w:firstRow="0" w:lastRow="0" w:firstColumn="0" w:lastColumn="0" w:oddVBand="0" w:evenVBand="0" w:oddHBand="1" w:evenHBand="0" w:firstRowFirstColumn="0" w:firstRowLastColumn="0" w:lastRowFirstColumn="0" w:lastRowLastColumn="0"/>
            </w:pPr>
            <w:r>
              <w:t>Windows 7</w:t>
            </w:r>
          </w:p>
        </w:tc>
      </w:tr>
      <w:tr w:rsidR="0001372B" w:rsidTr="005405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vAlign w:val="center"/>
          </w:tcPr>
          <w:p w:rsidR="0001372B" w:rsidRPr="0001372B" w:rsidRDefault="0001372B" w:rsidP="0001372B">
            <w:r>
              <w:t>IDE</w:t>
            </w:r>
          </w:p>
        </w:tc>
        <w:tc>
          <w:tcPr>
            <w:tcW w:w="6588" w:type="dxa"/>
            <w:vAlign w:val="center"/>
          </w:tcPr>
          <w:p w:rsidR="0001372B" w:rsidRDefault="0001372B" w:rsidP="0001372B">
            <w:pPr>
              <w:pStyle w:val="Code"/>
              <w:cnfStyle w:val="000000010000" w:firstRow="0" w:lastRow="0" w:firstColumn="0" w:lastColumn="0" w:oddVBand="0" w:evenVBand="0" w:oddHBand="0" w:evenHBand="1" w:firstRowFirstColumn="0" w:firstRowLastColumn="0" w:lastRowFirstColumn="0" w:lastRowLastColumn="0"/>
            </w:pPr>
            <w:proofErr w:type="spellStart"/>
            <w:r>
              <w:t>Keil</w:t>
            </w:r>
            <w:proofErr w:type="spellEnd"/>
            <w:r>
              <w:t xml:space="preserve"> uVision4</w:t>
            </w:r>
          </w:p>
        </w:tc>
      </w:tr>
      <w:tr w:rsidR="001C10B1" w:rsidTr="00540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vAlign w:val="center"/>
          </w:tcPr>
          <w:p w:rsidR="001C10B1" w:rsidRDefault="001C10B1" w:rsidP="0001372B">
            <w:r>
              <w:t>Language</w:t>
            </w:r>
          </w:p>
        </w:tc>
        <w:tc>
          <w:tcPr>
            <w:tcW w:w="6588" w:type="dxa"/>
            <w:vAlign w:val="center"/>
          </w:tcPr>
          <w:p w:rsidR="001C10B1" w:rsidRDefault="001C10B1" w:rsidP="00F46B5A">
            <w:pPr>
              <w:pStyle w:val="Code"/>
              <w:cnfStyle w:val="000000100000" w:firstRow="0" w:lastRow="0" w:firstColumn="0" w:lastColumn="0" w:oddVBand="0" w:evenVBand="0" w:oddHBand="1" w:evenHBand="0" w:firstRowFirstColumn="0" w:firstRowLastColumn="0" w:lastRowFirstColumn="0" w:lastRowLastColumn="0"/>
            </w:pPr>
            <w:r>
              <w:t>C90</w:t>
            </w:r>
          </w:p>
        </w:tc>
      </w:tr>
      <w:tr w:rsidR="001C10B1" w:rsidTr="005405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vAlign w:val="center"/>
          </w:tcPr>
          <w:p w:rsidR="001C10B1" w:rsidRDefault="001C10B1" w:rsidP="0001372B">
            <w:r>
              <w:t>Compiler</w:t>
            </w:r>
          </w:p>
        </w:tc>
        <w:tc>
          <w:tcPr>
            <w:tcW w:w="6588" w:type="dxa"/>
            <w:vAlign w:val="center"/>
          </w:tcPr>
          <w:p w:rsidR="001C10B1" w:rsidRDefault="001C10B1" w:rsidP="00F46B5A">
            <w:pPr>
              <w:pStyle w:val="Code"/>
              <w:cnfStyle w:val="000000010000" w:firstRow="0" w:lastRow="0" w:firstColumn="0" w:lastColumn="0" w:oddVBand="0" w:evenVBand="0" w:oddHBand="0" w:evenHBand="1" w:firstRowFirstColumn="0" w:firstRowLastColumn="0" w:lastRowFirstColumn="0" w:lastRowLastColumn="0"/>
            </w:pPr>
            <w:r>
              <w:t>arm-</w:t>
            </w:r>
            <w:proofErr w:type="spellStart"/>
            <w:r>
              <w:t>gcc</w:t>
            </w:r>
            <w:proofErr w:type="spellEnd"/>
          </w:p>
        </w:tc>
      </w:tr>
      <w:tr w:rsidR="001E6470" w:rsidTr="00540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vAlign w:val="center"/>
          </w:tcPr>
          <w:p w:rsidR="001E6470" w:rsidRDefault="001E6470" w:rsidP="0001372B">
            <w:r>
              <w:t>Processor</w:t>
            </w:r>
          </w:p>
        </w:tc>
        <w:tc>
          <w:tcPr>
            <w:tcW w:w="6588" w:type="dxa"/>
            <w:vAlign w:val="center"/>
          </w:tcPr>
          <w:p w:rsidR="001E6470" w:rsidRPr="00C37214" w:rsidRDefault="001E6470" w:rsidP="003F2586">
            <w:pPr>
              <w:pStyle w:val="Code"/>
              <w:cnfStyle w:val="000000100000" w:firstRow="0" w:lastRow="0" w:firstColumn="0" w:lastColumn="0" w:oddVBand="0" w:evenVBand="0" w:oddHBand="1" w:evenHBand="0" w:firstRowFirstColumn="0" w:firstRowLastColumn="0" w:lastRowFirstColumn="0" w:lastRowLastColumn="0"/>
            </w:pPr>
            <w:r>
              <w:t>ARM Cortex-M4</w:t>
            </w:r>
          </w:p>
        </w:tc>
      </w:tr>
      <w:tr w:rsidR="00947193" w:rsidTr="005405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vAlign w:val="center"/>
          </w:tcPr>
          <w:p w:rsidR="00947193" w:rsidRDefault="00947193" w:rsidP="00EE64B2">
            <w:r>
              <w:t>Board</w:t>
            </w:r>
          </w:p>
        </w:tc>
        <w:tc>
          <w:tcPr>
            <w:tcW w:w="6588" w:type="dxa"/>
            <w:vAlign w:val="center"/>
          </w:tcPr>
          <w:p w:rsidR="00947193" w:rsidRDefault="00947193" w:rsidP="003F2586">
            <w:pPr>
              <w:pStyle w:val="Code"/>
              <w:cnfStyle w:val="000000010000" w:firstRow="0" w:lastRow="0" w:firstColumn="0" w:lastColumn="0" w:oddVBand="0" w:evenVBand="0" w:oddHBand="0" w:evenHBand="1" w:firstRowFirstColumn="0" w:firstRowLastColumn="0" w:lastRowFirstColumn="0" w:lastRowLastColumn="0"/>
            </w:pPr>
            <w:proofErr w:type="spellStart"/>
            <w:r w:rsidRPr="00C37214">
              <w:t>Stellaris</w:t>
            </w:r>
            <w:proofErr w:type="spellEnd"/>
            <w:r w:rsidRPr="00C37214">
              <w:t xml:space="preserve"> LM4F120 </w:t>
            </w:r>
            <w:r>
              <w:t>(16MHz clock speed)</w:t>
            </w:r>
          </w:p>
        </w:tc>
      </w:tr>
      <w:tr w:rsidR="00947193" w:rsidTr="00540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vAlign w:val="center"/>
          </w:tcPr>
          <w:p w:rsidR="00947193" w:rsidRDefault="00947193" w:rsidP="0001372B">
            <w:r>
              <w:t>Serial Port</w:t>
            </w:r>
          </w:p>
        </w:tc>
        <w:tc>
          <w:tcPr>
            <w:tcW w:w="6588" w:type="dxa"/>
            <w:vAlign w:val="center"/>
          </w:tcPr>
          <w:p w:rsidR="00947193" w:rsidRDefault="00947193" w:rsidP="0001372B">
            <w:pPr>
              <w:pStyle w:val="Code"/>
              <w:cnfStyle w:val="000000100000" w:firstRow="0" w:lastRow="0" w:firstColumn="0" w:lastColumn="0" w:oddVBand="0" w:evenVBand="0" w:oddHBand="1" w:evenHBand="0" w:firstRowFirstColumn="0" w:firstRowLastColumn="0" w:lastRowFirstColumn="0" w:lastRowLastColumn="0"/>
            </w:pPr>
            <w:r>
              <w:t xml:space="preserve">USB connection via </w:t>
            </w:r>
            <w:proofErr w:type="spellStart"/>
            <w:r w:rsidRPr="00C37214">
              <w:t>Stellaris</w:t>
            </w:r>
            <w:proofErr w:type="spellEnd"/>
            <w:r w:rsidRPr="00C37214">
              <w:t>®</w:t>
            </w:r>
            <w:r>
              <w:t xml:space="preserve"> Virtual Serial Port driver</w:t>
            </w:r>
          </w:p>
        </w:tc>
      </w:tr>
      <w:tr w:rsidR="00947193" w:rsidTr="005405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vAlign w:val="center"/>
          </w:tcPr>
          <w:p w:rsidR="00947193" w:rsidRDefault="00947193" w:rsidP="0001372B">
            <w:r>
              <w:t>Serial Terminal</w:t>
            </w:r>
          </w:p>
        </w:tc>
        <w:tc>
          <w:tcPr>
            <w:tcW w:w="6588" w:type="dxa"/>
            <w:vAlign w:val="center"/>
          </w:tcPr>
          <w:p w:rsidR="00947193" w:rsidRDefault="00947193" w:rsidP="0001372B">
            <w:pPr>
              <w:pStyle w:val="Code"/>
              <w:cnfStyle w:val="000000010000" w:firstRow="0" w:lastRow="0" w:firstColumn="0" w:lastColumn="0" w:oddVBand="0" w:evenVBand="0" w:oddHBand="0" w:evenHBand="1" w:firstRowFirstColumn="0" w:firstRowLastColumn="0" w:lastRowFirstColumn="0" w:lastRowLastColumn="0"/>
            </w:pPr>
            <w:r>
              <w:t>Putty</w:t>
            </w:r>
          </w:p>
        </w:tc>
      </w:tr>
      <w:tr w:rsidR="00947193" w:rsidTr="00540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vAlign w:val="center"/>
          </w:tcPr>
          <w:p w:rsidR="00947193" w:rsidRDefault="00947193" w:rsidP="0001372B">
            <w:r>
              <w:t>IR Components</w:t>
            </w:r>
          </w:p>
        </w:tc>
        <w:tc>
          <w:tcPr>
            <w:tcW w:w="6588" w:type="dxa"/>
            <w:vAlign w:val="center"/>
          </w:tcPr>
          <w:p w:rsidR="00947193" w:rsidRDefault="00947193" w:rsidP="00B60C12">
            <w:pPr>
              <w:pStyle w:val="Code"/>
              <w:cnfStyle w:val="000000100000" w:firstRow="0" w:lastRow="0" w:firstColumn="0" w:lastColumn="0" w:oddVBand="0" w:evenVBand="0" w:oddHBand="1" w:evenHBand="0" w:firstRowFirstColumn="0" w:firstRowLastColumn="0" w:lastRowFirstColumn="0" w:lastRowLastColumn="0"/>
            </w:pPr>
            <w:r>
              <w:t xml:space="preserve">Transmitter: </w:t>
            </w:r>
            <w:r w:rsidRPr="006C03ED">
              <w:rPr>
                <w:u w:val="single"/>
              </w:rPr>
              <w:t>IR LED</w:t>
            </w:r>
            <w:r>
              <w:t xml:space="preserve">, Receiver: </w:t>
            </w:r>
            <w:r w:rsidRPr="006C03ED">
              <w:rPr>
                <w:u w:val="single"/>
              </w:rPr>
              <w:t>TSSP4038</w:t>
            </w:r>
          </w:p>
        </w:tc>
      </w:tr>
    </w:tbl>
    <w:p w:rsidR="00156450" w:rsidRDefault="00156450"/>
    <w:p w:rsidR="00677AEE" w:rsidRDefault="001727E6">
      <w:r>
        <w:t xml:space="preserve">The </w:t>
      </w:r>
      <w:proofErr w:type="spellStart"/>
      <w:r w:rsidRPr="001727E6">
        <w:t>Stellaris</w:t>
      </w:r>
      <w:proofErr w:type="spellEnd"/>
      <w:r w:rsidRPr="001727E6">
        <w:t xml:space="preserve"> LM4F120</w:t>
      </w:r>
      <w:r>
        <w:t xml:space="preserve"> Launchpad is a low-cost evaluation platform for ARM® Cortex™-M4F-based microcontrollers from Texas Instruments.</w:t>
      </w:r>
      <w:r w:rsidR="003F2586">
        <w:t xml:space="preserve"> </w:t>
      </w:r>
      <w:proofErr w:type="spellStart"/>
      <w:r w:rsidR="003F2586" w:rsidRPr="001727E6">
        <w:t>Stellaris</w:t>
      </w:r>
      <w:proofErr w:type="spellEnd"/>
      <w:r w:rsidR="003F2586">
        <w:t xml:space="preserve"> features 16 </w:t>
      </w:r>
      <w:r w:rsidR="003F2586" w:rsidRPr="003F2586">
        <w:t>General-purpose input/output</w:t>
      </w:r>
      <w:r w:rsidR="003F2586">
        <w:t xml:space="preserve"> (GPIO) pins on </w:t>
      </w:r>
      <w:r w:rsidR="00480BAB">
        <w:t xml:space="preserve">its </w:t>
      </w:r>
      <w:r w:rsidR="003F2586">
        <w:t>board.</w:t>
      </w:r>
      <w:r w:rsidR="00677AEE">
        <w:t xml:space="preserve"> GPIOs are a type of generic pins with</w:t>
      </w:r>
      <w:r w:rsidR="00677AEE" w:rsidRPr="00677AEE">
        <w:t xml:space="preserve"> </w:t>
      </w:r>
      <w:r w:rsidR="00677AEE">
        <w:t>input and output support that can be programmatically controlled.</w:t>
      </w:r>
      <w:r w:rsidR="005E2388">
        <w:t xml:space="preserve"> The IR LED and </w:t>
      </w:r>
      <w:r w:rsidR="005E2388" w:rsidRPr="005E2388">
        <w:t>TSSP4038</w:t>
      </w:r>
      <w:r w:rsidR="005E2388">
        <w:t xml:space="preserve"> are both conne</w:t>
      </w:r>
      <w:r w:rsidR="001A3EA8">
        <w:t xml:space="preserve">cted to </w:t>
      </w:r>
      <w:proofErr w:type="spellStart"/>
      <w:r w:rsidR="001A3EA8">
        <w:t>Stellaris</w:t>
      </w:r>
      <w:proofErr w:type="spellEnd"/>
      <w:r w:rsidR="001A3EA8">
        <w:t xml:space="preserve"> via GPIO pins –</w:t>
      </w:r>
      <w:r w:rsidR="00C60C0D">
        <w:t xml:space="preserve">pin </w:t>
      </w:r>
      <w:r w:rsidR="001A3EA8">
        <w:t xml:space="preserve">C7 and </w:t>
      </w:r>
      <w:r w:rsidR="00C60C0D">
        <w:t>pin</w:t>
      </w:r>
      <w:r w:rsidR="001A3EA8">
        <w:t xml:space="preserve"> C6 respectively</w:t>
      </w:r>
      <w:r w:rsidR="00393272">
        <w:t>.</w:t>
      </w:r>
      <w:r w:rsidR="00341F7B">
        <w:t xml:space="preserve"> </w:t>
      </w:r>
      <w:proofErr w:type="spellStart"/>
      <w:r w:rsidR="00341F7B">
        <w:t>Stellaris</w:t>
      </w:r>
      <w:proofErr w:type="spellEnd"/>
      <w:r w:rsidR="00341F7B">
        <w:t xml:space="preserve"> also features a RGB LED along with two user switches.</w:t>
      </w:r>
    </w:p>
    <w:p w:rsidR="001727E6" w:rsidRDefault="00677AEE">
      <w:r w:rsidRPr="001727E6">
        <w:t xml:space="preserve"> </w:t>
      </w:r>
      <w:r w:rsidR="001727E6" w:rsidRPr="001727E6">
        <w:t xml:space="preserve">The UART (universal asynchronous receiver/transmitter) subsystem is used for serial communications over a computer or peripheral device serial port. </w:t>
      </w:r>
      <w:proofErr w:type="spellStart"/>
      <w:r w:rsidR="001727E6" w:rsidRPr="001727E6">
        <w:t>Stellaris</w:t>
      </w:r>
      <w:proofErr w:type="spellEnd"/>
      <w:r w:rsidR="001727E6" w:rsidRPr="001727E6">
        <w:t xml:space="preserve"> does not have a serial </w:t>
      </w:r>
      <w:r w:rsidR="00FD79F3" w:rsidRPr="001727E6">
        <w:t>port;</w:t>
      </w:r>
      <w:r w:rsidR="001727E6" w:rsidRPr="001727E6">
        <w:t xml:space="preserve"> </w:t>
      </w:r>
      <w:r w:rsidR="004D25FA" w:rsidRPr="001727E6">
        <w:t>howeve</w:t>
      </w:r>
      <w:r w:rsidR="004D25FA">
        <w:t xml:space="preserve">r </w:t>
      </w:r>
      <w:r w:rsidR="004D25FA" w:rsidRPr="001727E6">
        <w:t>a</w:t>
      </w:r>
      <w:r w:rsidR="001727E6" w:rsidRPr="001727E6">
        <w:t xml:space="preserve"> virtual serial port can be used through its USB port. Therefore, any computer wishing to communicate with </w:t>
      </w:r>
      <w:proofErr w:type="spellStart"/>
      <w:r w:rsidR="001727E6" w:rsidRPr="001727E6">
        <w:t>Stellaris</w:t>
      </w:r>
      <w:proofErr w:type="spellEnd"/>
      <w:r w:rsidR="001727E6" w:rsidRPr="001727E6">
        <w:t xml:space="preserve"> via serial communication will be required to install drivers to support the virtual serial port.</w:t>
      </w:r>
      <w:r w:rsidR="001A5D69">
        <w:t xml:space="preserve"> </w:t>
      </w:r>
    </w:p>
    <w:p w:rsidR="00593527" w:rsidRDefault="00543D34" w:rsidP="00543D34">
      <w:pPr>
        <w:pStyle w:val="Heading2"/>
      </w:pPr>
      <w:bookmarkStart w:id="4" w:name="_Toc402184396"/>
      <w:proofErr w:type="spellStart"/>
      <w:r w:rsidRPr="00C37214">
        <w:lastRenderedPageBreak/>
        <w:t>Stellaris</w:t>
      </w:r>
      <w:proofErr w:type="spellEnd"/>
      <w:r>
        <w:t xml:space="preserve"> C API Interface</w:t>
      </w:r>
      <w:bookmarkEnd w:id="4"/>
    </w:p>
    <w:p w:rsidR="00543D34" w:rsidRDefault="00FE0905" w:rsidP="00FE0905">
      <w:r>
        <w:t xml:space="preserve">To interface with </w:t>
      </w:r>
      <w:proofErr w:type="spellStart"/>
      <w:r>
        <w:t>Stellaris</w:t>
      </w:r>
      <w:proofErr w:type="spellEnd"/>
      <w:r>
        <w:t>’ hardware functionalities, a</w:t>
      </w:r>
      <w:r w:rsidR="00FD7C33">
        <w:t xml:space="preserve"> small </w:t>
      </w:r>
      <w:r w:rsidR="00FD7C33" w:rsidRPr="00FD7C33">
        <w:t>application programming interface</w:t>
      </w:r>
      <w:r w:rsidR="00FD7C33">
        <w:t xml:space="preserve"> (API) </w:t>
      </w:r>
      <w:r>
        <w:t xml:space="preserve">was developed for the project. It is </w:t>
      </w:r>
      <w:r w:rsidR="00FD7C33">
        <w:t xml:space="preserve">contained in the </w:t>
      </w:r>
      <w:proofErr w:type="spellStart"/>
      <w:r w:rsidR="00FD7C33" w:rsidRPr="00D412BB">
        <w:rPr>
          <w:rStyle w:val="CodeChar"/>
        </w:rPr>
        <w:t>api.h</w:t>
      </w:r>
      <w:proofErr w:type="spellEnd"/>
      <w:r w:rsidR="00FD7C33">
        <w:t xml:space="preserve"> header file</w:t>
      </w:r>
      <w:r>
        <w:t xml:space="preserve"> within the source folder</w:t>
      </w:r>
      <w:r w:rsidR="00FD7C33">
        <w:t>.</w:t>
      </w:r>
      <w:r>
        <w:t xml:space="preserve"> The following is an excerpt of the API header. </w:t>
      </w:r>
    </w:p>
    <w:p w:rsidR="00593527" w:rsidRDefault="005E7ACE">
      <w:r>
        <w:object w:dxaOrig="9360" w:dyaOrig="5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9.25pt" o:ole="">
            <v:imagedata r:id="rId10" o:title=""/>
          </v:shape>
          <o:OLEObject Type="Embed" ProgID="Word.OpenDocumentText.12" ShapeID="_x0000_i1025" DrawAspect="Content" ObjectID="_1475926459" r:id="rId11"/>
        </w:object>
      </w:r>
    </w:p>
    <w:p w:rsidR="00FE0905" w:rsidRDefault="00FE0905" w:rsidP="004C2DF1">
      <w:r>
        <w:t xml:space="preserve">The API is minimal, easy to use and offers no performance impact on the project. </w:t>
      </w:r>
      <w:r w:rsidR="006C1EC5">
        <w:t xml:space="preserve">For example, to disable </w:t>
      </w:r>
      <w:r w:rsidR="006C1EC5" w:rsidRPr="006C1EC5">
        <w:rPr>
          <w:rStyle w:val="CodeChar"/>
        </w:rPr>
        <w:t>uart_0</w:t>
      </w:r>
      <w:r w:rsidR="006C1EC5">
        <w:t xml:space="preserve">, a single line of </w:t>
      </w:r>
      <w:proofErr w:type="spellStart"/>
      <w:r w:rsidR="006C1EC5" w:rsidRPr="006C1EC5">
        <w:rPr>
          <w:rStyle w:val="CodeChar"/>
        </w:rPr>
        <w:t>uart_</w:t>
      </w:r>
      <w:proofErr w:type="gramStart"/>
      <w:r w:rsidR="006C1EC5" w:rsidRPr="006C1EC5">
        <w:rPr>
          <w:rStyle w:val="CodeChar"/>
        </w:rPr>
        <w:t>ctrl</w:t>
      </w:r>
      <w:proofErr w:type="spellEnd"/>
      <w:r w:rsidR="006C1EC5" w:rsidRPr="006C1EC5">
        <w:rPr>
          <w:rStyle w:val="CodeChar"/>
        </w:rPr>
        <w:t>(</w:t>
      </w:r>
      <w:proofErr w:type="gramEnd"/>
      <w:r w:rsidR="006C1EC5" w:rsidRPr="006C1EC5">
        <w:rPr>
          <w:rStyle w:val="CodeChar"/>
        </w:rPr>
        <w:t>uart_0) &amp;= ~0x1</w:t>
      </w:r>
      <w:r w:rsidR="006C1EC5" w:rsidRPr="006C1EC5">
        <w:t>;</w:t>
      </w:r>
      <w:r w:rsidR="006C1EC5">
        <w:t xml:space="preserve"> would suffice.</w:t>
      </w:r>
    </w:p>
    <w:p w:rsidR="001366A6" w:rsidRDefault="001366A6" w:rsidP="004C2DF1"/>
    <w:p w:rsidR="001366A6" w:rsidRDefault="001366A6" w:rsidP="004C2DF1"/>
    <w:p w:rsidR="001366A6" w:rsidRDefault="001366A6" w:rsidP="004C2DF1"/>
    <w:p w:rsidR="001366A6" w:rsidRDefault="001366A6" w:rsidP="004C2DF1"/>
    <w:p w:rsidR="001366A6" w:rsidRDefault="001366A6" w:rsidP="004C2DF1"/>
    <w:p w:rsidR="001366A6" w:rsidRDefault="001366A6" w:rsidP="004C2DF1"/>
    <w:p w:rsidR="001366A6" w:rsidRDefault="001366A6" w:rsidP="004C2DF1"/>
    <w:p w:rsidR="001366A6" w:rsidRDefault="001366A6" w:rsidP="004C2DF1"/>
    <w:p w:rsidR="00226361" w:rsidRDefault="004D3FC9" w:rsidP="001E3258">
      <w:pPr>
        <w:pStyle w:val="Heading1"/>
      </w:pPr>
      <w:bookmarkStart w:id="5" w:name="_Toc402184397"/>
      <w:r>
        <w:lastRenderedPageBreak/>
        <w:t>Protocol</w:t>
      </w:r>
      <w:r w:rsidR="00563F24">
        <w:t xml:space="preserve"> Design</w:t>
      </w:r>
      <w:bookmarkEnd w:id="5"/>
    </w:p>
    <w:p w:rsidR="00FC38D5" w:rsidRDefault="00C433B9" w:rsidP="00A82140">
      <w:r>
        <w:t xml:space="preserve">The protocol </w:t>
      </w:r>
      <w:r w:rsidR="00BA18CD">
        <w:t xml:space="preserve">is a defined specification </w:t>
      </w:r>
      <w:r w:rsidR="002C7BF2">
        <w:t>on</w:t>
      </w:r>
      <w:r w:rsidR="00554819">
        <w:t xml:space="preserve"> </w:t>
      </w:r>
      <w:r w:rsidR="001E1D90">
        <w:t>how to convert</w:t>
      </w:r>
      <w:r w:rsidR="002C7BF2">
        <w:t xml:space="preserve"> </w:t>
      </w:r>
      <w:r w:rsidR="002C7BF2" w:rsidRPr="00554819">
        <w:rPr>
          <w:rStyle w:val="CodeChar"/>
        </w:rPr>
        <w:t>m</w:t>
      </w:r>
      <w:r w:rsidR="000A393F">
        <w:rPr>
          <w:rStyle w:val="CodeChar"/>
        </w:rPr>
        <w:t>essage</w:t>
      </w:r>
      <w:r w:rsidR="00554819">
        <w:rPr>
          <w:rStyle w:val="CodeChar"/>
        </w:rPr>
        <w:t>s</w:t>
      </w:r>
      <w:r w:rsidR="000A393F">
        <w:t xml:space="preserve"> to IR signals and vice versa</w:t>
      </w:r>
      <w:r w:rsidR="002C7BF2">
        <w:t>.</w:t>
      </w:r>
      <w:r w:rsidR="00816E6E">
        <w:t xml:space="preserve"> A </w:t>
      </w:r>
      <w:r w:rsidR="00816E6E" w:rsidRPr="00816E6E">
        <w:rPr>
          <w:rStyle w:val="CodeChar"/>
        </w:rPr>
        <w:t>message</w:t>
      </w:r>
      <w:r w:rsidR="00816E6E">
        <w:t xml:space="preserve"> is an arbitrary sized </w:t>
      </w:r>
      <w:r w:rsidR="00816E6E" w:rsidRPr="00816E6E">
        <w:rPr>
          <w:rStyle w:val="CodeChar"/>
        </w:rPr>
        <w:t>byte</w:t>
      </w:r>
      <w:r w:rsidR="00816E6E">
        <w:t xml:space="preserve"> sequence, intended to be delivered from one point to the other point.</w:t>
      </w:r>
      <w:r w:rsidR="00615714">
        <w:t xml:space="preserve"> </w:t>
      </w:r>
      <w:r w:rsidR="00A82140">
        <w:t xml:space="preserve">The protocol uses pulse-width modulation (PWM) </w:t>
      </w:r>
      <w:r w:rsidR="00A67CF6">
        <w:t xml:space="preserve">techniques to produce special patterns in the IR signals. By using these patterns, </w:t>
      </w:r>
      <w:r w:rsidR="00E96AC3">
        <w:t xml:space="preserve">meaningful </w:t>
      </w:r>
      <w:r w:rsidR="00A82140">
        <w:t>i</w:t>
      </w:r>
      <w:r w:rsidR="00135BD0">
        <w:t>ntegers</w:t>
      </w:r>
      <w:r w:rsidR="00903A3B">
        <w:t xml:space="preserve"> </w:t>
      </w:r>
      <w:r w:rsidR="00A67CF6">
        <w:t xml:space="preserve">can be encoded </w:t>
      </w:r>
      <w:r w:rsidR="00903A3B">
        <w:t xml:space="preserve">in </w:t>
      </w:r>
      <w:r w:rsidR="00C52FF5">
        <w:t xml:space="preserve">the </w:t>
      </w:r>
      <w:r w:rsidR="0095221D">
        <w:t xml:space="preserve">pulse </w:t>
      </w:r>
      <w:r w:rsidR="00C52FF5">
        <w:t>width of</w:t>
      </w:r>
      <w:r w:rsidR="006764A5">
        <w:t xml:space="preserve"> the signals. </w:t>
      </w:r>
      <w:r w:rsidR="00A82140">
        <w:t xml:space="preserve">Consider the following graph for an example. </w:t>
      </w:r>
      <w:r w:rsidR="00AD58DE">
        <w:t>By reading the graph, t</w:t>
      </w:r>
      <w:r w:rsidR="00A82140">
        <w:t>he integers</w:t>
      </w:r>
      <w:r w:rsidR="00AD58DE">
        <w:t xml:space="preserve"> carried in the signals</w:t>
      </w:r>
      <w:r w:rsidR="00A82140">
        <w:t xml:space="preserve"> are </w:t>
      </w:r>
      <w:r w:rsidR="00A82140" w:rsidRPr="00A82140">
        <w:rPr>
          <w:rStyle w:val="CodeChar"/>
          <w:b/>
          <w:color w:val="FF0000"/>
        </w:rPr>
        <w:t>1</w:t>
      </w:r>
      <w:r w:rsidR="00A82140" w:rsidRPr="00A82140">
        <w:rPr>
          <w:rStyle w:val="CodeChar"/>
        </w:rPr>
        <w:t xml:space="preserve"> – </w:t>
      </w:r>
      <w:r w:rsidR="00A82140" w:rsidRPr="00A82140">
        <w:rPr>
          <w:rStyle w:val="CodeChar"/>
          <w:b/>
          <w:color w:val="1F497D" w:themeColor="text2"/>
        </w:rPr>
        <w:t>1</w:t>
      </w:r>
      <w:r w:rsidR="00A82140" w:rsidRPr="00A82140">
        <w:rPr>
          <w:rStyle w:val="CodeChar"/>
        </w:rPr>
        <w:t xml:space="preserve"> – </w:t>
      </w:r>
      <w:r w:rsidR="00A82140" w:rsidRPr="00A82140">
        <w:rPr>
          <w:rStyle w:val="CodeChar"/>
          <w:b/>
          <w:color w:val="FF0000"/>
        </w:rPr>
        <w:t>2</w:t>
      </w:r>
      <w:r w:rsidR="00A82140" w:rsidRPr="00A82140">
        <w:rPr>
          <w:rStyle w:val="CodeChar"/>
        </w:rPr>
        <w:t xml:space="preserve"> – </w:t>
      </w:r>
      <w:r w:rsidR="00A82140" w:rsidRPr="00A82140">
        <w:rPr>
          <w:rStyle w:val="CodeChar"/>
          <w:b/>
          <w:color w:val="1F497D" w:themeColor="text2"/>
        </w:rPr>
        <w:t>1</w:t>
      </w:r>
      <w:r w:rsidR="00A82140" w:rsidRPr="00A82140">
        <w:rPr>
          <w:rStyle w:val="CodeChar"/>
        </w:rPr>
        <w:t xml:space="preserve"> – </w:t>
      </w:r>
      <w:r w:rsidR="00A82140" w:rsidRPr="00A82140">
        <w:rPr>
          <w:rStyle w:val="CodeChar"/>
          <w:b/>
          <w:color w:val="FF0000"/>
        </w:rPr>
        <w:t>1</w:t>
      </w:r>
      <w:r w:rsidR="00A82140" w:rsidRPr="00A82140">
        <w:rPr>
          <w:rStyle w:val="CodeChar"/>
        </w:rPr>
        <w:t xml:space="preserve"> – </w:t>
      </w:r>
      <w:r w:rsidR="00A82140" w:rsidRPr="00A82140">
        <w:rPr>
          <w:rStyle w:val="CodeChar"/>
          <w:b/>
          <w:color w:val="1F497D" w:themeColor="text2"/>
        </w:rPr>
        <w:t>1</w:t>
      </w:r>
      <w:r w:rsidR="00A82140">
        <w:t xml:space="preserve">. </w:t>
      </w:r>
    </w:p>
    <w:p w:rsidR="00BA2650" w:rsidRDefault="00A82140" w:rsidP="001C7E30">
      <w:r>
        <w:rPr>
          <w:noProof/>
          <w:lang w:val="en-AU" w:eastAsia="zh-CN"/>
        </w:rPr>
        <mc:AlternateContent>
          <mc:Choice Requires="wps">
            <w:drawing>
              <wp:anchor distT="0" distB="0" distL="114300" distR="114300" simplePos="0" relativeHeight="251682816" behindDoc="0" locked="0" layoutInCell="1" allowOverlap="1" wp14:anchorId="71602DA2" wp14:editId="11C38FDF">
                <wp:simplePos x="0" y="0"/>
                <wp:positionH relativeFrom="column">
                  <wp:posOffset>3448050</wp:posOffset>
                </wp:positionH>
                <wp:positionV relativeFrom="paragraph">
                  <wp:posOffset>894715</wp:posOffset>
                </wp:positionV>
                <wp:extent cx="409575" cy="519287"/>
                <wp:effectExtent l="0" t="0" r="28575" b="1460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519287"/>
                        </a:xfrm>
                        <a:prstGeom prst="rect">
                          <a:avLst/>
                        </a:prstGeom>
                        <a:noFill/>
                        <a:ln w="9525">
                          <a:solidFill>
                            <a:schemeClr val="bg1"/>
                          </a:solidFill>
                          <a:miter lim="800000"/>
                          <a:headEnd/>
                          <a:tailEnd/>
                        </a:ln>
                      </wps:spPr>
                      <wps:txbx>
                        <w:txbxContent>
                          <w:p w:rsidR="00EE64B2" w:rsidRPr="00976F0A" w:rsidRDefault="00EE64B2" w:rsidP="00976F0A">
                            <w:pPr>
                              <w:jc w:val="center"/>
                              <w:rPr>
                                <w:color w:val="1F497D" w:themeColor="text2"/>
                                <w:sz w:val="56"/>
                                <w:szCs w:val="56"/>
                              </w:rPr>
                            </w:pPr>
                            <w:r w:rsidRPr="00976F0A">
                              <w:rPr>
                                <w:b/>
                                <w:color w:val="1F497D" w:themeColor="text2"/>
                                <w:sz w:val="56"/>
                                <w:szCs w:val="56"/>
                              </w:rPr>
                              <w:t>1</w:t>
                            </w:r>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1.5pt;margin-top:70.45pt;width:32.25pt;height:40.9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" filled="f" strokecolor="white [3212]">
                <v:textbox>
                  <w:txbxContent>
                    <w:p w:rsidR="00EE64B2" w:rsidRPr="00976F0A" w:rsidRDefault="00EE64B2" w:rsidP="00976F0A">
                      <w:pPr>
                        <w:jc w:val="center"/>
                        <w:rPr>
                          <w:color w:val="1F497D" w:themeColor="text2"/>
                          <w:sz w:val="56"/>
                          <w:szCs w:val="56"/>
                        </w:rPr>
                      </w:pPr>
                      <w:r w:rsidRPr="00976F0A">
                        <w:rPr>
                          <w:b/>
                          <w:color w:val="1F497D" w:themeColor="text2"/>
                          <w:sz w:val="56"/>
                          <w:szCs w:val="56"/>
                        </w:rPr>
                        <w:t>1</w:t>
                      </w:r>
                    </w:p>
                  </w:txbxContent>
                </v:textbox>
              </v:shape>
            </w:pict>
          </mc:Fallback>
        </mc:AlternateContent>
      </w:r>
      <w:r w:rsidR="00976F0A">
        <w:rPr>
          <w:noProof/>
          <w:lang w:val="en-AU" w:eastAsia="zh-CN"/>
        </w:rPr>
        <mc:AlternateContent>
          <mc:Choice Requires="wps">
            <w:drawing>
              <wp:anchor distT="0" distB="0" distL="114300" distR="114300" simplePos="0" relativeHeight="251680768" behindDoc="0" locked="0" layoutInCell="1" allowOverlap="1" wp14:anchorId="6E6A8343" wp14:editId="073AA60B">
                <wp:simplePos x="0" y="0"/>
                <wp:positionH relativeFrom="column">
                  <wp:posOffset>2971800</wp:posOffset>
                </wp:positionH>
                <wp:positionV relativeFrom="paragraph">
                  <wp:posOffset>894715</wp:posOffset>
                </wp:positionV>
                <wp:extent cx="409575" cy="519287"/>
                <wp:effectExtent l="0" t="0" r="28575" b="1460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519287"/>
                        </a:xfrm>
                        <a:prstGeom prst="rect">
                          <a:avLst/>
                        </a:prstGeom>
                        <a:noFill/>
                        <a:ln w="9525">
                          <a:solidFill>
                            <a:schemeClr val="bg1"/>
                          </a:solidFill>
                          <a:miter lim="800000"/>
                          <a:headEnd/>
                          <a:tailEnd/>
                        </a:ln>
                      </wps:spPr>
                      <wps:txbx>
                        <w:txbxContent>
                          <w:p w:rsidR="00EE64B2" w:rsidRPr="00976F0A" w:rsidRDefault="00EE64B2" w:rsidP="00976F0A">
                            <w:pPr>
                              <w:jc w:val="center"/>
                              <w:rPr>
                                <w:sz w:val="56"/>
                                <w:szCs w:val="56"/>
                              </w:rPr>
                            </w:pPr>
                            <w:r w:rsidRPr="00976F0A">
                              <w:rPr>
                                <w:b/>
                                <w:color w:val="FF0000"/>
                                <w:sz w:val="56"/>
                                <w:szCs w:val="56"/>
                              </w:rPr>
                              <w:t>1</w:t>
                            </w:r>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id="_x0000_s1027" type="#_x0000_t202" style="position:absolute;margin-left:234pt;margin-top:70.45pt;width:32.25pt;height:40.9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" filled="f" strokecolor="white [3212]">
                <v:textbox>
                  <w:txbxContent>
                    <w:p w:rsidR="00EE64B2" w:rsidRPr="00976F0A" w:rsidRDefault="00EE64B2" w:rsidP="00976F0A">
                      <w:pPr>
                        <w:jc w:val="center"/>
                        <w:rPr>
                          <w:sz w:val="56"/>
                          <w:szCs w:val="56"/>
                        </w:rPr>
                      </w:pPr>
                      <w:r w:rsidRPr="00976F0A">
                        <w:rPr>
                          <w:b/>
                          <w:color w:val="FF0000"/>
                          <w:sz w:val="56"/>
                          <w:szCs w:val="56"/>
                        </w:rPr>
                        <w:t>1</w:t>
                      </w:r>
                    </w:p>
                  </w:txbxContent>
                </v:textbox>
              </v:shape>
            </w:pict>
          </mc:Fallback>
        </mc:AlternateContent>
      </w:r>
      <w:r w:rsidR="00976F0A">
        <w:rPr>
          <w:noProof/>
          <w:lang w:val="en-AU" w:eastAsia="zh-CN"/>
        </w:rPr>
        <mc:AlternateContent>
          <mc:Choice Requires="wps">
            <w:drawing>
              <wp:anchor distT="0" distB="0" distL="114300" distR="114300" simplePos="0" relativeHeight="251678720" behindDoc="0" locked="0" layoutInCell="1" allowOverlap="1" wp14:anchorId="41DF2227" wp14:editId="282E14B3">
                <wp:simplePos x="0" y="0"/>
                <wp:positionH relativeFrom="column">
                  <wp:posOffset>2495550</wp:posOffset>
                </wp:positionH>
                <wp:positionV relativeFrom="paragraph">
                  <wp:posOffset>894715</wp:posOffset>
                </wp:positionV>
                <wp:extent cx="409575" cy="519287"/>
                <wp:effectExtent l="0" t="0" r="28575" b="1460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519287"/>
                        </a:xfrm>
                        <a:prstGeom prst="rect">
                          <a:avLst/>
                        </a:prstGeom>
                        <a:noFill/>
                        <a:ln w="9525">
                          <a:solidFill>
                            <a:schemeClr val="bg1"/>
                          </a:solidFill>
                          <a:miter lim="800000"/>
                          <a:headEnd/>
                          <a:tailEnd/>
                        </a:ln>
                      </wps:spPr>
                      <wps:txbx>
                        <w:txbxContent>
                          <w:p w:rsidR="00EE64B2" w:rsidRPr="00976F0A" w:rsidRDefault="00EE64B2" w:rsidP="00976F0A">
                            <w:pPr>
                              <w:jc w:val="center"/>
                              <w:rPr>
                                <w:color w:val="1F497D" w:themeColor="text2"/>
                                <w:sz w:val="56"/>
                                <w:szCs w:val="56"/>
                              </w:rPr>
                            </w:pPr>
                            <w:r w:rsidRPr="00976F0A">
                              <w:rPr>
                                <w:b/>
                                <w:color w:val="1F497D" w:themeColor="text2"/>
                                <w:sz w:val="56"/>
                                <w:szCs w:val="56"/>
                              </w:rPr>
                              <w:t>1</w:t>
                            </w:r>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id="_x0000_s1028" type="#_x0000_t202" style="position:absolute;margin-left:196.5pt;margin-top:70.45pt;width:32.25pt;height:40.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" filled="f" strokecolor="white [3212]">
                <v:textbox>
                  <w:txbxContent>
                    <w:p w:rsidR="00EE64B2" w:rsidRPr="00976F0A" w:rsidRDefault="00EE64B2" w:rsidP="00976F0A">
                      <w:pPr>
                        <w:jc w:val="center"/>
                        <w:rPr>
                          <w:color w:val="1F497D" w:themeColor="text2"/>
                          <w:sz w:val="56"/>
                          <w:szCs w:val="56"/>
                        </w:rPr>
                      </w:pPr>
                      <w:r w:rsidRPr="00976F0A">
                        <w:rPr>
                          <w:b/>
                          <w:color w:val="1F497D" w:themeColor="text2"/>
                          <w:sz w:val="56"/>
                          <w:szCs w:val="56"/>
                        </w:rPr>
                        <w:t>1</w:t>
                      </w:r>
                    </w:p>
                  </w:txbxContent>
                </v:textbox>
              </v:shape>
            </w:pict>
          </mc:Fallback>
        </mc:AlternateContent>
      </w:r>
      <w:r w:rsidR="00976F0A">
        <w:rPr>
          <w:noProof/>
          <w:lang w:val="en-AU" w:eastAsia="zh-CN"/>
        </w:rPr>
        <mc:AlternateContent>
          <mc:Choice Requires="wps">
            <w:drawing>
              <wp:anchor distT="0" distB="0" distL="114300" distR="114300" simplePos="0" relativeHeight="251676672" behindDoc="0" locked="0" layoutInCell="1" allowOverlap="1" wp14:anchorId="47483E6E" wp14:editId="398FD7C1">
                <wp:simplePos x="0" y="0"/>
                <wp:positionH relativeFrom="column">
                  <wp:posOffset>1790700</wp:posOffset>
                </wp:positionH>
                <wp:positionV relativeFrom="paragraph">
                  <wp:posOffset>894715</wp:posOffset>
                </wp:positionV>
                <wp:extent cx="409575" cy="519287"/>
                <wp:effectExtent l="0" t="0" r="28575" b="1460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519287"/>
                        </a:xfrm>
                        <a:prstGeom prst="rect">
                          <a:avLst/>
                        </a:prstGeom>
                        <a:noFill/>
                        <a:ln w="9525">
                          <a:solidFill>
                            <a:schemeClr val="bg1"/>
                          </a:solidFill>
                          <a:miter lim="800000"/>
                          <a:headEnd/>
                          <a:tailEnd/>
                        </a:ln>
                      </wps:spPr>
                      <wps:txbx>
                        <w:txbxContent>
                          <w:p w:rsidR="00EE64B2" w:rsidRPr="00976F0A" w:rsidRDefault="00EE64B2" w:rsidP="00976F0A">
                            <w:pPr>
                              <w:jc w:val="center"/>
                              <w:rPr>
                                <w:sz w:val="56"/>
                                <w:szCs w:val="56"/>
                              </w:rPr>
                            </w:pPr>
                            <w:r>
                              <w:rPr>
                                <w:b/>
                                <w:color w:val="FF0000"/>
                                <w:sz w:val="56"/>
                                <w:szCs w:val="56"/>
                              </w:rPr>
                              <w:t>2</w:t>
                            </w:r>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id="_x0000_s1029" type="#_x0000_t202" style="position:absolute;margin-left:141pt;margin-top:70.45pt;width:32.25pt;height:40.9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" filled="f" strokecolor="white [3212]">
                <v:textbox>
                  <w:txbxContent>
                    <w:p w:rsidR="00EE64B2" w:rsidRPr="00976F0A" w:rsidRDefault="00EE64B2" w:rsidP="00976F0A">
                      <w:pPr>
                        <w:jc w:val="center"/>
                        <w:rPr>
                          <w:sz w:val="56"/>
                          <w:szCs w:val="56"/>
                        </w:rPr>
                      </w:pPr>
                      <w:r>
                        <w:rPr>
                          <w:b/>
                          <w:color w:val="FF0000"/>
                          <w:sz w:val="56"/>
                          <w:szCs w:val="56"/>
                        </w:rPr>
                        <w:t>2</w:t>
                      </w:r>
                    </w:p>
                  </w:txbxContent>
                </v:textbox>
              </v:shape>
            </w:pict>
          </mc:Fallback>
        </mc:AlternateContent>
      </w:r>
      <w:r w:rsidR="00976F0A">
        <w:rPr>
          <w:noProof/>
          <w:lang w:val="en-AU" w:eastAsia="zh-CN"/>
        </w:rPr>
        <mc:AlternateContent>
          <mc:Choice Requires="wps">
            <w:drawing>
              <wp:anchor distT="0" distB="0" distL="114300" distR="114300" simplePos="0" relativeHeight="251674624" behindDoc="0" locked="0" layoutInCell="1" allowOverlap="1" wp14:anchorId="3D14A8C8" wp14:editId="5C9BD4CD">
                <wp:simplePos x="0" y="0"/>
                <wp:positionH relativeFrom="column">
                  <wp:posOffset>1047750</wp:posOffset>
                </wp:positionH>
                <wp:positionV relativeFrom="paragraph">
                  <wp:posOffset>894715</wp:posOffset>
                </wp:positionV>
                <wp:extent cx="409575" cy="519287"/>
                <wp:effectExtent l="0" t="0" r="28575" b="1460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519287"/>
                        </a:xfrm>
                        <a:prstGeom prst="rect">
                          <a:avLst/>
                        </a:prstGeom>
                        <a:noFill/>
                        <a:ln w="9525">
                          <a:solidFill>
                            <a:schemeClr val="bg1"/>
                          </a:solidFill>
                          <a:miter lim="800000"/>
                          <a:headEnd/>
                          <a:tailEnd/>
                        </a:ln>
                      </wps:spPr>
                      <wps:txbx>
                        <w:txbxContent>
                          <w:p w:rsidR="00EE64B2" w:rsidRPr="00976F0A" w:rsidRDefault="00EE64B2" w:rsidP="00976F0A">
                            <w:pPr>
                              <w:jc w:val="center"/>
                              <w:rPr>
                                <w:color w:val="1F497D" w:themeColor="text2"/>
                                <w:sz w:val="56"/>
                                <w:szCs w:val="56"/>
                              </w:rPr>
                            </w:pPr>
                            <w:r w:rsidRPr="00976F0A">
                              <w:rPr>
                                <w:b/>
                                <w:color w:val="1F497D" w:themeColor="text2"/>
                                <w:sz w:val="56"/>
                                <w:szCs w:val="56"/>
                              </w:rPr>
                              <w:t>1</w:t>
                            </w:r>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id="_x0000_s1030" type="#_x0000_t202" style="position:absolute;margin-left:82.5pt;margin-top:70.45pt;width:32.25pt;height:40.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" filled="f" strokecolor="white [3212]">
                <v:textbox>
                  <w:txbxContent>
                    <w:p w:rsidR="00EE64B2" w:rsidRPr="00976F0A" w:rsidRDefault="00EE64B2" w:rsidP="00976F0A">
                      <w:pPr>
                        <w:jc w:val="center"/>
                        <w:rPr>
                          <w:color w:val="1F497D" w:themeColor="text2"/>
                          <w:sz w:val="56"/>
                          <w:szCs w:val="56"/>
                        </w:rPr>
                      </w:pPr>
                      <w:r w:rsidRPr="00976F0A">
                        <w:rPr>
                          <w:b/>
                          <w:color w:val="1F497D" w:themeColor="text2"/>
                          <w:sz w:val="56"/>
                          <w:szCs w:val="56"/>
                        </w:rPr>
                        <w:t>1</w:t>
                      </w:r>
                    </w:p>
                  </w:txbxContent>
                </v:textbox>
              </v:shape>
            </w:pict>
          </mc:Fallback>
        </mc:AlternateContent>
      </w:r>
      <w:r w:rsidR="00976F0A">
        <w:rPr>
          <w:noProof/>
          <w:lang w:val="en-AU" w:eastAsia="zh-CN"/>
        </w:rPr>
        <mc:AlternateContent>
          <mc:Choice Requires="wps">
            <w:drawing>
              <wp:anchor distT="0" distB="0" distL="114300" distR="114300" simplePos="0" relativeHeight="251672576" behindDoc="0" locked="0" layoutInCell="1" allowOverlap="1" wp14:anchorId="0B9DB0AE" wp14:editId="3B8FB2F1">
                <wp:simplePos x="0" y="0"/>
                <wp:positionH relativeFrom="column">
                  <wp:posOffset>571500</wp:posOffset>
                </wp:positionH>
                <wp:positionV relativeFrom="paragraph">
                  <wp:posOffset>894715</wp:posOffset>
                </wp:positionV>
                <wp:extent cx="409575" cy="519287"/>
                <wp:effectExtent l="0" t="0" r="28575" b="1460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519287"/>
                        </a:xfrm>
                        <a:prstGeom prst="rect">
                          <a:avLst/>
                        </a:prstGeom>
                        <a:noFill/>
                        <a:ln w="9525">
                          <a:solidFill>
                            <a:schemeClr val="bg1"/>
                          </a:solidFill>
                          <a:miter lim="800000"/>
                          <a:headEnd/>
                          <a:tailEnd/>
                        </a:ln>
                      </wps:spPr>
                      <wps:txbx>
                        <w:txbxContent>
                          <w:p w:rsidR="00EE64B2" w:rsidRPr="00976F0A" w:rsidRDefault="00EE64B2" w:rsidP="00976F0A">
                            <w:pPr>
                              <w:jc w:val="center"/>
                              <w:rPr>
                                <w:sz w:val="56"/>
                                <w:szCs w:val="56"/>
                              </w:rPr>
                            </w:pPr>
                            <w:r w:rsidRPr="00976F0A">
                              <w:rPr>
                                <w:b/>
                                <w:color w:val="FF0000"/>
                                <w:sz w:val="56"/>
                                <w:szCs w:val="56"/>
                              </w:rPr>
                              <w:t>1</w:t>
                            </w:r>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id="_x0000_s1031" type="#_x0000_t202" style="position:absolute;margin-left:45pt;margin-top:70.45pt;width:32.25pt;height:40.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" filled="f" strokecolor="white [3212]">
                <v:textbox>
                  <w:txbxContent>
                    <w:p w:rsidR="00EE64B2" w:rsidRPr="00976F0A" w:rsidRDefault="00EE64B2" w:rsidP="00976F0A">
                      <w:pPr>
                        <w:jc w:val="center"/>
                        <w:rPr>
                          <w:sz w:val="56"/>
                          <w:szCs w:val="56"/>
                        </w:rPr>
                      </w:pPr>
                      <w:r w:rsidRPr="00976F0A">
                        <w:rPr>
                          <w:b/>
                          <w:color w:val="FF0000"/>
                          <w:sz w:val="56"/>
                          <w:szCs w:val="56"/>
                        </w:rPr>
                        <w:t>1</w:t>
                      </w:r>
                    </w:p>
                  </w:txbxContent>
                </v:textbox>
              </v:shape>
            </w:pict>
          </mc:Fallback>
        </mc:AlternateContent>
      </w:r>
      <w:r w:rsidR="00BA2650">
        <w:rPr>
          <w:noProof/>
          <w:lang w:val="en-AU" w:eastAsia="zh-CN"/>
        </w:rPr>
        <w:drawing>
          <wp:inline distT="0" distB="0" distL="0" distR="0">
            <wp:extent cx="5486400" cy="3200400"/>
            <wp:effectExtent l="0" t="0" r="19050" b="1905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B0960" w:rsidRDefault="009B0960" w:rsidP="00B31D9A">
      <w:r w:rsidRPr="00C3211E">
        <w:rPr>
          <w:rStyle w:val="CodeChar"/>
        </w:rPr>
        <w:t>LOW</w:t>
      </w:r>
      <w:r>
        <w:t xml:space="preserve"> signals always have a fixed width and used as delimiters only. Therefore to interpret the </w:t>
      </w:r>
      <w:r w:rsidRPr="00E325F0">
        <w:rPr>
          <w:rStyle w:val="CodeChar"/>
        </w:rPr>
        <w:t>message</w:t>
      </w:r>
      <w:r>
        <w:t xml:space="preserve"> from the IR signals, only the integers in the </w:t>
      </w:r>
      <w:r w:rsidRPr="00530F89">
        <w:rPr>
          <w:rStyle w:val="CodeChar"/>
        </w:rPr>
        <w:t>HIGH</w:t>
      </w:r>
      <w:r>
        <w:t xml:space="preserve"> signals are taken into consideration.  So in this case, the integers being transmitted through this IR signal graph is read as </w:t>
      </w:r>
      <w:r w:rsidRPr="00AD58DE">
        <w:rPr>
          <w:rStyle w:val="CodeChar"/>
          <w:b/>
          <w:color w:val="FF0000"/>
        </w:rPr>
        <w:t>1</w:t>
      </w:r>
      <w:r w:rsidRPr="00AD58DE">
        <w:rPr>
          <w:rStyle w:val="CodeChar"/>
        </w:rPr>
        <w:t xml:space="preserve"> – </w:t>
      </w:r>
      <w:r w:rsidRPr="00AD58DE">
        <w:rPr>
          <w:rStyle w:val="CodeChar"/>
          <w:b/>
          <w:color w:val="FF0000"/>
        </w:rPr>
        <w:t>2</w:t>
      </w:r>
      <w:r w:rsidRPr="00AD58DE">
        <w:rPr>
          <w:rStyle w:val="CodeChar"/>
        </w:rPr>
        <w:t xml:space="preserve"> – </w:t>
      </w:r>
      <w:r w:rsidRPr="00AD58DE">
        <w:rPr>
          <w:rStyle w:val="CodeChar"/>
          <w:b/>
          <w:color w:val="FF0000"/>
        </w:rPr>
        <w:t>1</w:t>
      </w:r>
      <w:r>
        <w:t>.</w:t>
      </w:r>
      <w:r w:rsidR="00903823">
        <w:t xml:space="preserve"> The reason for doing so is to ease the signal sampling process, and also minimize the chance of error during decoding. This technique is also widely used in other IR applications, most notably TV remotes.</w:t>
      </w:r>
    </w:p>
    <w:p w:rsidR="001F6A16" w:rsidRDefault="00B31D9A" w:rsidP="00B31D9A">
      <w:r>
        <w:t xml:space="preserve">As illustrated in the graph above, the </w:t>
      </w:r>
      <w:r w:rsidR="00033963" w:rsidRPr="00033963">
        <w:rPr>
          <w:rStyle w:val="CodeChar"/>
        </w:rPr>
        <w:t xml:space="preserve">pulse </w:t>
      </w:r>
      <w:r w:rsidRPr="00BA4C3A">
        <w:rPr>
          <w:rStyle w:val="CodeChar"/>
        </w:rPr>
        <w:t>width unit</w:t>
      </w:r>
      <w:r>
        <w:t xml:space="preserve"> of each integer is </w:t>
      </w:r>
      <w:r w:rsidRPr="00B31D9A">
        <w:rPr>
          <w:rStyle w:val="CodeChar"/>
        </w:rPr>
        <w:t xml:space="preserve">0.6 </w:t>
      </w:r>
      <w:proofErr w:type="spellStart"/>
      <w:proofErr w:type="gramStart"/>
      <w:r w:rsidRPr="00B31D9A">
        <w:rPr>
          <w:rStyle w:val="CodeChar"/>
        </w:rPr>
        <w:t>ms</w:t>
      </w:r>
      <w:proofErr w:type="gramEnd"/>
      <w:r>
        <w:t>.</w:t>
      </w:r>
      <w:proofErr w:type="spellEnd"/>
      <w:r>
        <w:t xml:space="preserve"> That is, an integer of 1 will cause the signal to last </w:t>
      </w:r>
      <w:r w:rsidRPr="002A5A0A">
        <w:rPr>
          <w:rStyle w:val="CodeChar"/>
        </w:rPr>
        <w:t xml:space="preserve">0.6 </w:t>
      </w:r>
      <w:proofErr w:type="spellStart"/>
      <w:r w:rsidRPr="002A5A0A">
        <w:rPr>
          <w:rStyle w:val="CodeChar"/>
        </w:rPr>
        <w:t>ms</w:t>
      </w:r>
      <w:proofErr w:type="spellEnd"/>
      <w:r>
        <w:t xml:space="preserve">, whilst an integer of 2 will cause the signal to last </w:t>
      </w:r>
      <w:r w:rsidRPr="002A5A0A">
        <w:rPr>
          <w:rStyle w:val="CodeChar"/>
        </w:rPr>
        <w:t xml:space="preserve">1.2 </w:t>
      </w:r>
      <w:proofErr w:type="spellStart"/>
      <w:r w:rsidRPr="002A5A0A">
        <w:rPr>
          <w:rStyle w:val="CodeChar"/>
        </w:rPr>
        <w:t>ms</w:t>
      </w:r>
      <w:proofErr w:type="spellEnd"/>
      <w:r>
        <w:t xml:space="preserve"> and so on.</w:t>
      </w:r>
    </w:p>
    <w:p w:rsidR="00561F06" w:rsidRDefault="00561F06" w:rsidP="00B31D9A"/>
    <w:p w:rsidR="00561F06" w:rsidRDefault="00561F06" w:rsidP="00B31D9A"/>
    <w:p w:rsidR="00561F06" w:rsidRDefault="00561F06" w:rsidP="00B31D9A"/>
    <w:p w:rsidR="00561F06" w:rsidRDefault="00561F06" w:rsidP="00B31D9A"/>
    <w:p w:rsidR="00561F06" w:rsidRDefault="00561F06" w:rsidP="00B31D9A"/>
    <w:p w:rsidR="0073699D" w:rsidRDefault="0073699D" w:rsidP="001E3258">
      <w:pPr>
        <w:pStyle w:val="Heading2"/>
      </w:pPr>
      <w:bookmarkStart w:id="6" w:name="_Toc402184398"/>
      <w:proofErr w:type="spellStart"/>
      <w:r>
        <w:lastRenderedPageBreak/>
        <w:t>Opcodes</w:t>
      </w:r>
      <w:bookmarkEnd w:id="6"/>
      <w:proofErr w:type="spellEnd"/>
    </w:p>
    <w:p w:rsidR="000B4E83" w:rsidRDefault="00607D5D" w:rsidP="001C7E30">
      <w:r>
        <w:t xml:space="preserve">The next step in designing the protocol is to assign meanings to </w:t>
      </w:r>
      <w:r w:rsidR="00E4534B">
        <w:t xml:space="preserve">each of </w:t>
      </w:r>
      <w:r>
        <w:t>the integers being transmitted through IR signals.</w:t>
      </w:r>
      <w:r w:rsidR="00E4534B">
        <w:t xml:space="preserve"> </w:t>
      </w:r>
      <w:r w:rsidR="00F407F8">
        <w:t xml:space="preserve">These meaningful integers are better known as </w:t>
      </w:r>
      <w:proofErr w:type="spellStart"/>
      <w:r w:rsidR="00F407F8" w:rsidRPr="00DF2332">
        <w:rPr>
          <w:rStyle w:val="CodeChar"/>
        </w:rPr>
        <w:t>opcodes</w:t>
      </w:r>
      <w:proofErr w:type="spellEnd"/>
      <w:r w:rsidR="00F407F8">
        <w:t xml:space="preserve"> (operation codes). </w:t>
      </w:r>
      <w:r w:rsidR="000E6860">
        <w:t xml:space="preserve">For simplicity’s sake, the protocol only </w:t>
      </w:r>
      <w:r w:rsidR="00245C0D">
        <w:t>defines</w:t>
      </w:r>
      <w:r w:rsidR="000E6860">
        <w:t xml:space="preserve"> a small number of </w:t>
      </w:r>
      <w:proofErr w:type="spellStart"/>
      <w:r w:rsidR="000E6860" w:rsidRPr="00DF2332">
        <w:rPr>
          <w:rStyle w:val="CodeChar"/>
        </w:rPr>
        <w:t>opcodes</w:t>
      </w:r>
      <w:proofErr w:type="spellEnd"/>
      <w:r w:rsidR="00FB3061">
        <w:t xml:space="preserve">. </w:t>
      </w:r>
      <w:r w:rsidR="007E6D9E">
        <w:t>The table below lists all supported operations and their codes.</w:t>
      </w:r>
    </w:p>
    <w:tbl>
      <w:tblPr>
        <w:tblStyle w:val="MediumShading1-Accent1"/>
        <w:tblW w:w="0" w:type="auto"/>
        <w:tblLook w:val="04A0" w:firstRow="1" w:lastRow="0" w:firstColumn="1" w:lastColumn="0" w:noHBand="0" w:noVBand="1"/>
      </w:tblPr>
      <w:tblGrid>
        <w:gridCol w:w="1998"/>
        <w:gridCol w:w="1440"/>
        <w:gridCol w:w="6138"/>
      </w:tblGrid>
      <w:tr w:rsidR="00644608" w:rsidTr="00470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644608" w:rsidRPr="003427B4" w:rsidRDefault="00B67F96" w:rsidP="00B67F96">
            <w:proofErr w:type="spellStart"/>
            <w:r>
              <w:t>O</w:t>
            </w:r>
            <w:r w:rsidR="00644608" w:rsidRPr="003427B4">
              <w:t>p</w:t>
            </w:r>
            <w:r>
              <w:t>c</w:t>
            </w:r>
            <w:r w:rsidR="00644608" w:rsidRPr="003427B4">
              <w:t>ode</w:t>
            </w:r>
            <w:proofErr w:type="spellEnd"/>
          </w:p>
        </w:tc>
        <w:tc>
          <w:tcPr>
            <w:tcW w:w="1440" w:type="dxa"/>
          </w:tcPr>
          <w:p w:rsidR="00644608" w:rsidRPr="003427B4" w:rsidRDefault="00644608" w:rsidP="001C7E30">
            <w:pPr>
              <w:cnfStyle w:val="100000000000" w:firstRow="1" w:lastRow="0" w:firstColumn="0" w:lastColumn="0" w:oddVBand="0" w:evenVBand="0" w:oddHBand="0" w:evenHBand="0" w:firstRowFirstColumn="0" w:firstRowLastColumn="0" w:lastRowFirstColumn="0" w:lastRowLastColumn="0"/>
            </w:pPr>
            <w:r w:rsidRPr="003427B4">
              <w:t>Value</w:t>
            </w:r>
          </w:p>
        </w:tc>
        <w:tc>
          <w:tcPr>
            <w:tcW w:w="6138" w:type="dxa"/>
          </w:tcPr>
          <w:p w:rsidR="00644608" w:rsidRPr="003427B4" w:rsidRDefault="00644608" w:rsidP="001C7E30">
            <w:pPr>
              <w:cnfStyle w:val="100000000000" w:firstRow="1" w:lastRow="0" w:firstColumn="0" w:lastColumn="0" w:oddVBand="0" w:evenVBand="0" w:oddHBand="0" w:evenHBand="0" w:firstRowFirstColumn="0" w:firstRowLastColumn="0" w:lastRowFirstColumn="0" w:lastRowLastColumn="0"/>
            </w:pPr>
            <w:r w:rsidRPr="003427B4">
              <w:t>Description</w:t>
            </w:r>
          </w:p>
        </w:tc>
      </w:tr>
      <w:tr w:rsidR="00644608" w:rsidTr="0047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644608" w:rsidRPr="00644608" w:rsidRDefault="00644608" w:rsidP="00644608">
            <w:pPr>
              <w:pStyle w:val="Code"/>
            </w:pPr>
            <w:r w:rsidRPr="00644608">
              <w:t>ops_0</w:t>
            </w:r>
          </w:p>
        </w:tc>
        <w:tc>
          <w:tcPr>
            <w:tcW w:w="1440" w:type="dxa"/>
          </w:tcPr>
          <w:p w:rsidR="00644608" w:rsidRPr="00644608" w:rsidRDefault="00BC2B16" w:rsidP="00A23557">
            <w:pPr>
              <w:pStyle w:val="Code"/>
              <w:cnfStyle w:val="000000100000" w:firstRow="0" w:lastRow="0" w:firstColumn="0" w:lastColumn="0" w:oddVBand="0" w:evenVBand="0" w:oddHBand="1" w:evenHBand="0" w:firstRowFirstColumn="0" w:firstRowLastColumn="0" w:lastRowFirstColumn="0" w:lastRowLastColumn="0"/>
            </w:pPr>
            <w:r>
              <w:t>H</w:t>
            </w:r>
            <w:r w:rsidR="00644608" w:rsidRPr="00644608">
              <w:t>1</w:t>
            </w:r>
          </w:p>
        </w:tc>
        <w:tc>
          <w:tcPr>
            <w:tcW w:w="6138" w:type="dxa"/>
          </w:tcPr>
          <w:p w:rsidR="00644608" w:rsidRPr="00644608" w:rsidRDefault="00CD1854" w:rsidP="00CD1854">
            <w:pPr>
              <w:cnfStyle w:val="000000100000" w:firstRow="0" w:lastRow="0" w:firstColumn="0" w:lastColumn="0" w:oddVBand="0" w:evenVBand="0" w:oddHBand="1" w:evenHBand="0" w:firstRowFirstColumn="0" w:firstRowLastColumn="0" w:lastRowFirstColumn="0" w:lastRowLastColumn="0"/>
            </w:pPr>
            <w:r>
              <w:t>Bit 0.</w:t>
            </w:r>
          </w:p>
        </w:tc>
      </w:tr>
      <w:tr w:rsidR="00644608" w:rsidTr="004706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644608" w:rsidRPr="00644608" w:rsidRDefault="00644608" w:rsidP="00644608">
            <w:pPr>
              <w:pStyle w:val="Code"/>
            </w:pPr>
            <w:r w:rsidRPr="00644608">
              <w:t>ops_1</w:t>
            </w:r>
          </w:p>
        </w:tc>
        <w:tc>
          <w:tcPr>
            <w:tcW w:w="1440" w:type="dxa"/>
          </w:tcPr>
          <w:p w:rsidR="00644608" w:rsidRPr="00644608" w:rsidRDefault="00BC2B16" w:rsidP="00A23557">
            <w:pPr>
              <w:pStyle w:val="Code"/>
              <w:cnfStyle w:val="000000010000" w:firstRow="0" w:lastRow="0" w:firstColumn="0" w:lastColumn="0" w:oddVBand="0" w:evenVBand="0" w:oddHBand="0" w:evenHBand="1" w:firstRowFirstColumn="0" w:firstRowLastColumn="0" w:lastRowFirstColumn="0" w:lastRowLastColumn="0"/>
            </w:pPr>
            <w:r>
              <w:t>H</w:t>
            </w:r>
            <w:r w:rsidR="00644608" w:rsidRPr="00644608">
              <w:t>2</w:t>
            </w:r>
          </w:p>
        </w:tc>
        <w:tc>
          <w:tcPr>
            <w:tcW w:w="6138" w:type="dxa"/>
          </w:tcPr>
          <w:p w:rsidR="00644608" w:rsidRPr="00644608" w:rsidRDefault="00CD1854" w:rsidP="001C7E30">
            <w:pPr>
              <w:cnfStyle w:val="000000010000" w:firstRow="0" w:lastRow="0" w:firstColumn="0" w:lastColumn="0" w:oddVBand="0" w:evenVBand="0" w:oddHBand="0" w:evenHBand="1" w:firstRowFirstColumn="0" w:firstRowLastColumn="0" w:lastRowFirstColumn="0" w:lastRowLastColumn="0"/>
            </w:pPr>
            <w:r>
              <w:t>Bit 1.</w:t>
            </w:r>
          </w:p>
        </w:tc>
      </w:tr>
      <w:tr w:rsidR="00644608" w:rsidTr="0047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644608" w:rsidRPr="00644608" w:rsidRDefault="00644608" w:rsidP="00D87172">
            <w:pPr>
              <w:pStyle w:val="Code"/>
            </w:pPr>
            <w:proofErr w:type="spellStart"/>
            <w:r w:rsidRPr="00644608">
              <w:t>ops_</w:t>
            </w:r>
            <w:r w:rsidR="00D87172">
              <w:t>beg</w:t>
            </w:r>
            <w:proofErr w:type="spellEnd"/>
          </w:p>
        </w:tc>
        <w:tc>
          <w:tcPr>
            <w:tcW w:w="1440" w:type="dxa"/>
          </w:tcPr>
          <w:p w:rsidR="00644608" w:rsidRPr="00644608" w:rsidRDefault="00BC2B16" w:rsidP="00A23557">
            <w:pPr>
              <w:pStyle w:val="Code"/>
              <w:cnfStyle w:val="000000100000" w:firstRow="0" w:lastRow="0" w:firstColumn="0" w:lastColumn="0" w:oddVBand="0" w:evenVBand="0" w:oddHBand="1" w:evenHBand="0" w:firstRowFirstColumn="0" w:firstRowLastColumn="0" w:lastRowFirstColumn="0" w:lastRowLastColumn="0"/>
            </w:pPr>
            <w:r>
              <w:t>H</w:t>
            </w:r>
            <w:r w:rsidR="00644608" w:rsidRPr="00644608">
              <w:t>3</w:t>
            </w:r>
          </w:p>
        </w:tc>
        <w:tc>
          <w:tcPr>
            <w:tcW w:w="6138" w:type="dxa"/>
          </w:tcPr>
          <w:p w:rsidR="00644608" w:rsidRPr="00644608" w:rsidRDefault="00CD1854" w:rsidP="00CD1854">
            <w:pPr>
              <w:cnfStyle w:val="000000100000" w:firstRow="0" w:lastRow="0" w:firstColumn="0" w:lastColumn="0" w:oddVBand="0" w:evenVBand="0" w:oddHBand="1" w:evenHBand="0" w:firstRowFirstColumn="0" w:firstRowLastColumn="0" w:lastRowFirstColumn="0" w:lastRowLastColumn="0"/>
            </w:pPr>
            <w:r>
              <w:t xml:space="preserve">Starting </w:t>
            </w:r>
            <w:proofErr w:type="spellStart"/>
            <w:r w:rsidRPr="00CD1854">
              <w:rPr>
                <w:rStyle w:val="CodeChar"/>
              </w:rPr>
              <w:t>opcode</w:t>
            </w:r>
            <w:proofErr w:type="spellEnd"/>
            <w:r w:rsidR="009D0928">
              <w:t xml:space="preserve"> – all messages should start with this </w:t>
            </w:r>
            <w:proofErr w:type="spellStart"/>
            <w:r w:rsidR="009D0928" w:rsidRPr="009D0928">
              <w:rPr>
                <w:rStyle w:val="CodeChar"/>
              </w:rPr>
              <w:t>opcode</w:t>
            </w:r>
            <w:proofErr w:type="spellEnd"/>
            <w:r w:rsidR="009D0928">
              <w:t>.</w:t>
            </w:r>
          </w:p>
        </w:tc>
      </w:tr>
      <w:tr w:rsidR="00644608" w:rsidTr="004706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644608" w:rsidRPr="00644608" w:rsidRDefault="00644608" w:rsidP="00644608">
            <w:pPr>
              <w:pStyle w:val="Code"/>
            </w:pPr>
            <w:proofErr w:type="spellStart"/>
            <w:r w:rsidRPr="00644608">
              <w:t>ops_end</w:t>
            </w:r>
            <w:proofErr w:type="spellEnd"/>
          </w:p>
        </w:tc>
        <w:tc>
          <w:tcPr>
            <w:tcW w:w="1440" w:type="dxa"/>
          </w:tcPr>
          <w:p w:rsidR="00644608" w:rsidRPr="00644608" w:rsidRDefault="00BC2B16" w:rsidP="00A23557">
            <w:pPr>
              <w:pStyle w:val="Code"/>
              <w:cnfStyle w:val="000000010000" w:firstRow="0" w:lastRow="0" w:firstColumn="0" w:lastColumn="0" w:oddVBand="0" w:evenVBand="0" w:oddHBand="0" w:evenHBand="1" w:firstRowFirstColumn="0" w:firstRowLastColumn="0" w:lastRowFirstColumn="0" w:lastRowLastColumn="0"/>
            </w:pPr>
            <w:r>
              <w:t>H</w:t>
            </w:r>
            <w:r w:rsidR="00644608" w:rsidRPr="00644608">
              <w:t>4</w:t>
            </w:r>
          </w:p>
        </w:tc>
        <w:tc>
          <w:tcPr>
            <w:tcW w:w="6138" w:type="dxa"/>
          </w:tcPr>
          <w:p w:rsidR="00644608" w:rsidRPr="00644608" w:rsidRDefault="00CD1854" w:rsidP="001C7E30">
            <w:pPr>
              <w:cnfStyle w:val="000000010000" w:firstRow="0" w:lastRow="0" w:firstColumn="0" w:lastColumn="0" w:oddVBand="0" w:evenVBand="0" w:oddHBand="0" w:evenHBand="1" w:firstRowFirstColumn="0" w:firstRowLastColumn="0" w:lastRowFirstColumn="0" w:lastRowLastColumn="0"/>
            </w:pPr>
            <w:r>
              <w:t xml:space="preserve">Ending </w:t>
            </w:r>
            <w:proofErr w:type="spellStart"/>
            <w:r w:rsidRPr="00CD1854">
              <w:rPr>
                <w:rStyle w:val="CodeChar"/>
              </w:rPr>
              <w:t>opcode</w:t>
            </w:r>
            <w:proofErr w:type="spellEnd"/>
            <w:r w:rsidR="009D0928">
              <w:t xml:space="preserve"> – all messages should end with this </w:t>
            </w:r>
            <w:proofErr w:type="spellStart"/>
            <w:r w:rsidR="009D0928" w:rsidRPr="009D0928">
              <w:rPr>
                <w:rStyle w:val="CodeChar"/>
              </w:rPr>
              <w:t>opcode</w:t>
            </w:r>
            <w:proofErr w:type="spellEnd"/>
            <w:r w:rsidR="009D0928">
              <w:t>.</w:t>
            </w:r>
          </w:p>
        </w:tc>
      </w:tr>
      <w:tr w:rsidR="00E24D5F" w:rsidTr="0047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E24D5F" w:rsidRPr="00644608" w:rsidRDefault="00E24D5F" w:rsidP="00644608">
            <w:pPr>
              <w:pStyle w:val="Code"/>
            </w:pPr>
            <w:proofErr w:type="spellStart"/>
            <w:r w:rsidRPr="00644608">
              <w:t>ops_p</w:t>
            </w:r>
            <w:proofErr w:type="spellEnd"/>
          </w:p>
        </w:tc>
        <w:tc>
          <w:tcPr>
            <w:tcW w:w="1440" w:type="dxa"/>
          </w:tcPr>
          <w:p w:rsidR="00E24D5F" w:rsidRPr="00644608" w:rsidRDefault="00BC2B16" w:rsidP="00A23557">
            <w:pPr>
              <w:pStyle w:val="Code"/>
              <w:cnfStyle w:val="000000100000" w:firstRow="0" w:lastRow="0" w:firstColumn="0" w:lastColumn="0" w:oddVBand="0" w:evenVBand="0" w:oddHBand="1" w:evenHBand="0" w:firstRowFirstColumn="0" w:firstRowLastColumn="0" w:lastRowFirstColumn="0" w:lastRowLastColumn="0"/>
            </w:pPr>
            <w:r>
              <w:t>L1</w:t>
            </w:r>
          </w:p>
        </w:tc>
        <w:tc>
          <w:tcPr>
            <w:tcW w:w="6138" w:type="dxa"/>
          </w:tcPr>
          <w:p w:rsidR="00E24D5F" w:rsidRPr="00644608" w:rsidRDefault="00AE433F" w:rsidP="00AC18E2">
            <w:pPr>
              <w:cnfStyle w:val="000000100000" w:firstRow="0" w:lastRow="0" w:firstColumn="0" w:lastColumn="0" w:oddVBand="0" w:evenVBand="0" w:oddHBand="1" w:evenHBand="0" w:firstRowFirstColumn="0" w:firstRowLastColumn="0" w:lastRowFirstColumn="0" w:lastRowLastColumn="0"/>
            </w:pPr>
            <w:r>
              <w:t>Paus</w:t>
            </w:r>
            <w:r w:rsidR="00AC18E2">
              <w:t>ing</w:t>
            </w:r>
            <w:r w:rsidR="00E24D5F" w:rsidRPr="00E24D5F">
              <w:t xml:space="preserve"> </w:t>
            </w:r>
            <w:proofErr w:type="spellStart"/>
            <w:r w:rsidR="00E24D5F" w:rsidRPr="00CD1854">
              <w:rPr>
                <w:rStyle w:val="CodeChar"/>
              </w:rPr>
              <w:t>opcode</w:t>
            </w:r>
            <w:proofErr w:type="spellEnd"/>
            <w:r w:rsidR="009D0928">
              <w:t xml:space="preserve"> – this is the </w:t>
            </w:r>
            <w:r w:rsidR="00544E5C" w:rsidRPr="00544E5C">
              <w:rPr>
                <w:rStyle w:val="CodeChar"/>
              </w:rPr>
              <w:t>LOW</w:t>
            </w:r>
            <w:r w:rsidR="00544E5C">
              <w:t xml:space="preserve"> signal </w:t>
            </w:r>
            <w:r w:rsidR="009D0928">
              <w:t>delimiter</w:t>
            </w:r>
            <w:r w:rsidR="00904689">
              <w:t xml:space="preserve"> (as described previously)</w:t>
            </w:r>
            <w:r w:rsidR="009D0928">
              <w:t xml:space="preserve"> </w:t>
            </w:r>
            <w:proofErr w:type="spellStart"/>
            <w:r w:rsidR="009D0928" w:rsidRPr="009D0928">
              <w:rPr>
                <w:rStyle w:val="CodeChar"/>
              </w:rPr>
              <w:t>opcode</w:t>
            </w:r>
            <w:proofErr w:type="spellEnd"/>
            <w:r w:rsidR="009D0928">
              <w:t xml:space="preserve"> sent in-between every other </w:t>
            </w:r>
            <w:proofErr w:type="spellStart"/>
            <w:r w:rsidR="009D0928" w:rsidRPr="009D0928">
              <w:rPr>
                <w:rStyle w:val="CodeChar"/>
              </w:rPr>
              <w:t>opcode</w:t>
            </w:r>
            <w:proofErr w:type="spellEnd"/>
            <w:r w:rsidR="009D0928">
              <w:t>.</w:t>
            </w:r>
          </w:p>
        </w:tc>
      </w:tr>
      <w:tr w:rsidR="00062379" w:rsidTr="004706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62379" w:rsidRPr="00644608" w:rsidRDefault="00062379" w:rsidP="00BE586A">
            <w:pPr>
              <w:pStyle w:val="Code"/>
            </w:pPr>
            <w:proofErr w:type="spellStart"/>
            <w:r w:rsidRPr="00644608">
              <w:t>ops_count</w:t>
            </w:r>
            <w:proofErr w:type="spellEnd"/>
          </w:p>
        </w:tc>
        <w:tc>
          <w:tcPr>
            <w:tcW w:w="1440" w:type="dxa"/>
          </w:tcPr>
          <w:p w:rsidR="00062379" w:rsidRPr="00644608" w:rsidRDefault="00062379" w:rsidP="00BE586A">
            <w:pPr>
              <w:pStyle w:val="Code"/>
              <w:cnfStyle w:val="000000010000" w:firstRow="0" w:lastRow="0" w:firstColumn="0" w:lastColumn="0" w:oddVBand="0" w:evenVBand="0" w:oddHBand="0" w:evenHBand="1" w:firstRowFirstColumn="0" w:firstRowLastColumn="0" w:lastRowFirstColumn="0" w:lastRowLastColumn="0"/>
            </w:pPr>
            <w:r>
              <w:t>-</w:t>
            </w:r>
          </w:p>
        </w:tc>
        <w:tc>
          <w:tcPr>
            <w:tcW w:w="6138" w:type="dxa"/>
          </w:tcPr>
          <w:p w:rsidR="00062379" w:rsidRPr="00644608" w:rsidRDefault="00062379" w:rsidP="00BE586A">
            <w:pPr>
              <w:cnfStyle w:val="000000010000" w:firstRow="0" w:lastRow="0" w:firstColumn="0" w:lastColumn="0" w:oddVBand="0" w:evenVBand="0" w:oddHBand="0" w:evenHBand="1" w:firstRowFirstColumn="0" w:firstRowLastColumn="0" w:lastRowFirstColumn="0" w:lastRowLastColumn="0"/>
            </w:pPr>
            <w:r w:rsidRPr="00E24D5F">
              <w:t xml:space="preserve">Pseudo </w:t>
            </w:r>
            <w:proofErr w:type="spellStart"/>
            <w:r w:rsidRPr="00CD1854">
              <w:rPr>
                <w:rStyle w:val="CodeChar"/>
              </w:rPr>
              <w:t>opcode</w:t>
            </w:r>
            <w:proofErr w:type="spellEnd"/>
            <w:r w:rsidR="005426C4">
              <w:t xml:space="preserve"> – the value represents the number of defined </w:t>
            </w:r>
            <w:proofErr w:type="spellStart"/>
            <w:r w:rsidR="005426C4" w:rsidRPr="005426C4">
              <w:rPr>
                <w:rStyle w:val="CodeChar"/>
              </w:rPr>
              <w:t>opcodes</w:t>
            </w:r>
            <w:proofErr w:type="spellEnd"/>
            <w:r w:rsidR="005426C4">
              <w:t>.</w:t>
            </w:r>
          </w:p>
        </w:tc>
      </w:tr>
      <w:tr w:rsidR="00062379" w:rsidTr="0047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62379" w:rsidRPr="00644608" w:rsidRDefault="00062379" w:rsidP="00BE586A">
            <w:pPr>
              <w:pStyle w:val="Code"/>
            </w:pPr>
            <w:proofErr w:type="spellStart"/>
            <w:r w:rsidRPr="00644608">
              <w:t>ops_n</w:t>
            </w:r>
            <w:proofErr w:type="spellEnd"/>
          </w:p>
        </w:tc>
        <w:tc>
          <w:tcPr>
            <w:tcW w:w="1440" w:type="dxa"/>
          </w:tcPr>
          <w:p w:rsidR="00062379" w:rsidRPr="00644608" w:rsidRDefault="00062379" w:rsidP="00BE586A">
            <w:pPr>
              <w:pStyle w:val="Code"/>
              <w:cnfStyle w:val="000000100000" w:firstRow="0" w:lastRow="0" w:firstColumn="0" w:lastColumn="0" w:oddVBand="0" w:evenVBand="0" w:oddHBand="1" w:evenHBand="0" w:firstRowFirstColumn="0" w:firstRowLastColumn="0" w:lastRowFirstColumn="0" w:lastRowLastColumn="0"/>
            </w:pPr>
            <w:r>
              <w:t>-</w:t>
            </w:r>
          </w:p>
        </w:tc>
        <w:tc>
          <w:tcPr>
            <w:tcW w:w="6138" w:type="dxa"/>
          </w:tcPr>
          <w:p w:rsidR="00062379" w:rsidRPr="00644608" w:rsidRDefault="00062379" w:rsidP="00BE586A">
            <w:pPr>
              <w:cnfStyle w:val="000000100000" w:firstRow="0" w:lastRow="0" w:firstColumn="0" w:lastColumn="0" w:oddVBand="0" w:evenVBand="0" w:oddHBand="1" w:evenHBand="0" w:firstRowFirstColumn="0" w:firstRowLastColumn="0" w:lastRowFirstColumn="0" w:lastRowLastColumn="0"/>
            </w:pPr>
            <w:r w:rsidRPr="00E24D5F">
              <w:t xml:space="preserve">Pseudo </w:t>
            </w:r>
            <w:proofErr w:type="spellStart"/>
            <w:r w:rsidRPr="00CD1854">
              <w:rPr>
                <w:rStyle w:val="CodeChar"/>
              </w:rPr>
              <w:t>opcode</w:t>
            </w:r>
            <w:proofErr w:type="spellEnd"/>
            <w:r w:rsidR="00352263">
              <w:t xml:space="preserve"> – indicates no </w:t>
            </w:r>
            <w:proofErr w:type="spellStart"/>
            <w:r w:rsidR="00352263" w:rsidRPr="00352263">
              <w:rPr>
                <w:rStyle w:val="CodeChar"/>
              </w:rPr>
              <w:t>opcode</w:t>
            </w:r>
            <w:proofErr w:type="spellEnd"/>
            <w:r w:rsidR="00352263">
              <w:t xml:space="preserve"> is available. Implementation should ignore it and continue. </w:t>
            </w:r>
          </w:p>
        </w:tc>
      </w:tr>
    </w:tbl>
    <w:p w:rsidR="0055721F" w:rsidRDefault="0055721F" w:rsidP="00C01F35"/>
    <w:p w:rsidR="006952DD" w:rsidRDefault="00233048" w:rsidP="00C01F35">
      <w:r>
        <w:t>The</w:t>
      </w:r>
      <w:r w:rsidR="00E84CE7">
        <w:t xml:space="preserve"> </w:t>
      </w:r>
      <w:r w:rsidR="00E84CE7" w:rsidRPr="00E84CE7">
        <w:rPr>
          <w:rStyle w:val="CodeChar"/>
        </w:rPr>
        <w:t>Value</w:t>
      </w:r>
      <w:r w:rsidR="00E84CE7">
        <w:t xml:space="preserve"> column indicates the state of the signal and its duration.</w:t>
      </w:r>
      <w:r w:rsidR="00382851">
        <w:t xml:space="preserve"> For example, </w:t>
      </w:r>
      <w:r w:rsidR="00646543">
        <w:t xml:space="preserve">a value of </w:t>
      </w:r>
      <w:r w:rsidR="00382851" w:rsidRPr="00382851">
        <w:rPr>
          <w:rStyle w:val="CodeChar"/>
        </w:rPr>
        <w:t>H3</w:t>
      </w:r>
      <w:r w:rsidR="00382851">
        <w:t xml:space="preserve"> means the signal will be </w:t>
      </w:r>
      <w:r w:rsidR="00382851" w:rsidRPr="00382851">
        <w:rPr>
          <w:rStyle w:val="CodeChar"/>
        </w:rPr>
        <w:t>HIGH</w:t>
      </w:r>
      <w:r w:rsidR="00382851">
        <w:t xml:space="preserve"> </w:t>
      </w:r>
      <w:r w:rsidR="00CE6A64">
        <w:t>with an integer of</w:t>
      </w:r>
      <w:r w:rsidR="00382851">
        <w:t xml:space="preserve"> </w:t>
      </w:r>
      <w:r w:rsidR="00382851" w:rsidRPr="00BE34C9">
        <w:rPr>
          <w:rStyle w:val="CodeChar"/>
        </w:rPr>
        <w:t>3</w:t>
      </w:r>
      <w:r w:rsidR="00690A3C">
        <w:t xml:space="preserve">, and </w:t>
      </w:r>
      <w:r w:rsidR="00690A3C" w:rsidRPr="00690A3C">
        <w:rPr>
          <w:rStyle w:val="CodeChar"/>
        </w:rPr>
        <w:t>L1</w:t>
      </w:r>
      <w:r w:rsidR="00690A3C">
        <w:t xml:space="preserve"> means the signal will be </w:t>
      </w:r>
      <w:r w:rsidR="00690A3C" w:rsidRPr="00690A3C">
        <w:rPr>
          <w:rStyle w:val="CodeChar"/>
        </w:rPr>
        <w:t>LOW</w:t>
      </w:r>
      <w:r w:rsidR="00690A3C">
        <w:t xml:space="preserve"> </w:t>
      </w:r>
      <w:r w:rsidR="002366CC">
        <w:t>with an integer of</w:t>
      </w:r>
      <w:r w:rsidR="00690A3C">
        <w:t xml:space="preserve"> </w:t>
      </w:r>
      <w:r w:rsidR="00690A3C" w:rsidRPr="00BE34C9">
        <w:rPr>
          <w:rStyle w:val="CodeChar"/>
        </w:rPr>
        <w:t>1</w:t>
      </w:r>
      <w:r w:rsidR="00690A3C">
        <w:t xml:space="preserve"> etc.</w:t>
      </w:r>
      <w:r w:rsidR="00891B9F">
        <w:t xml:space="preserve"> </w:t>
      </w:r>
    </w:p>
    <w:p w:rsidR="00F449EF" w:rsidRDefault="009434AC" w:rsidP="00FF755F">
      <w:r>
        <w:t xml:space="preserve">A </w:t>
      </w:r>
      <w:r w:rsidRPr="009434AC">
        <w:rPr>
          <w:rStyle w:val="CodeChar"/>
        </w:rPr>
        <w:t>message</w:t>
      </w:r>
      <w:r>
        <w:t xml:space="preserve"> can be constructed as the following graph. Notice that </w:t>
      </w:r>
      <w:proofErr w:type="spellStart"/>
      <w:r w:rsidRPr="009434AC">
        <w:rPr>
          <w:rStyle w:val="CodeChar"/>
        </w:rPr>
        <w:t>ops_p</w:t>
      </w:r>
      <w:proofErr w:type="spellEnd"/>
      <w:r>
        <w:t xml:space="preserve"> is inserted after every </w:t>
      </w:r>
      <w:proofErr w:type="spellStart"/>
      <w:r w:rsidRPr="009434AC">
        <w:rPr>
          <w:rStyle w:val="CodeChar"/>
        </w:rPr>
        <w:t>opcode</w:t>
      </w:r>
      <w:proofErr w:type="spellEnd"/>
      <w:r>
        <w:t xml:space="preserve"> except for itself</w:t>
      </w:r>
      <w:r w:rsidR="003E2B5F">
        <w:t xml:space="preserve"> acting as the delimiter (as described previously)</w:t>
      </w:r>
      <w:r>
        <w:t xml:space="preserve">. </w:t>
      </w:r>
      <w:r w:rsidR="00FF755F">
        <w:t xml:space="preserve">The </w:t>
      </w:r>
      <w:r w:rsidR="00FF755F" w:rsidRPr="00FF755F">
        <w:rPr>
          <w:rStyle w:val="CodeChar"/>
        </w:rPr>
        <w:t>message</w:t>
      </w:r>
      <w:r>
        <w:t xml:space="preserve"> begin</w:t>
      </w:r>
      <w:r w:rsidR="00FF755F">
        <w:t>s</w:t>
      </w:r>
      <w:r>
        <w:t xml:space="preserve"> with </w:t>
      </w:r>
      <w:proofErr w:type="spellStart"/>
      <w:r w:rsidRPr="009434AC">
        <w:rPr>
          <w:rStyle w:val="CodeChar"/>
        </w:rPr>
        <w:t>ops_beg</w:t>
      </w:r>
      <w:proofErr w:type="spellEnd"/>
      <w:r>
        <w:t>,</w:t>
      </w:r>
      <w:r w:rsidR="00FF755F">
        <w:t xml:space="preserve"> followed by an </w:t>
      </w:r>
      <w:proofErr w:type="spellStart"/>
      <w:r w:rsidR="00FF755F" w:rsidRPr="009434AC">
        <w:rPr>
          <w:rStyle w:val="CodeChar"/>
        </w:rPr>
        <w:t>ops_p</w:t>
      </w:r>
      <w:proofErr w:type="spellEnd"/>
      <w:r w:rsidR="00FF755F" w:rsidRPr="00FF755F">
        <w:t xml:space="preserve">, </w:t>
      </w:r>
      <w:r w:rsidR="00FF755F">
        <w:t xml:space="preserve">finally ending with </w:t>
      </w:r>
      <w:proofErr w:type="spellStart"/>
      <w:r w:rsidR="00FF755F" w:rsidRPr="00FF755F">
        <w:rPr>
          <w:rStyle w:val="CodeChar"/>
        </w:rPr>
        <w:t>ops_end</w:t>
      </w:r>
      <w:proofErr w:type="spellEnd"/>
      <w:r w:rsidR="00FF755F">
        <w:t xml:space="preserve"> and </w:t>
      </w:r>
      <w:proofErr w:type="spellStart"/>
      <w:r w:rsidR="00FF755F" w:rsidRPr="00FF755F">
        <w:rPr>
          <w:rStyle w:val="CodeChar"/>
        </w:rPr>
        <w:t>ops_p</w:t>
      </w:r>
      <w:proofErr w:type="spellEnd"/>
      <w:r w:rsidR="00FF755F">
        <w:t>.</w:t>
      </w:r>
    </w:p>
    <w:tbl>
      <w:tblPr>
        <w:tblStyle w:val="LightShading-Accent1"/>
        <w:tblW w:w="0" w:type="auto"/>
        <w:tblLook w:val="04A0" w:firstRow="1" w:lastRow="0" w:firstColumn="1" w:lastColumn="0" w:noHBand="0" w:noVBand="1"/>
      </w:tblPr>
      <w:tblGrid>
        <w:gridCol w:w="999"/>
        <w:gridCol w:w="897"/>
        <w:gridCol w:w="5782"/>
        <w:gridCol w:w="1000"/>
        <w:gridCol w:w="898"/>
      </w:tblGrid>
      <w:tr w:rsidR="00C221C6" w:rsidTr="00DE04DF">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000" w:type="dxa"/>
            <w:vAlign w:val="center"/>
          </w:tcPr>
          <w:p w:rsidR="00C221C6" w:rsidRDefault="00C221C6" w:rsidP="00DE04DF">
            <w:pPr>
              <w:pStyle w:val="Code"/>
              <w:jc w:val="center"/>
            </w:pPr>
            <w:proofErr w:type="spellStart"/>
            <w:r>
              <w:t>ops_beg</w:t>
            </w:r>
            <w:proofErr w:type="spellEnd"/>
          </w:p>
        </w:tc>
        <w:tc>
          <w:tcPr>
            <w:tcW w:w="897" w:type="dxa"/>
            <w:vAlign w:val="center"/>
          </w:tcPr>
          <w:p w:rsidR="00C221C6" w:rsidRDefault="00C221C6" w:rsidP="00DE04DF">
            <w:pPr>
              <w:pStyle w:val="Code"/>
              <w:jc w:val="center"/>
              <w:cnfStyle w:val="100000000000" w:firstRow="1" w:lastRow="0" w:firstColumn="0" w:lastColumn="0" w:oddVBand="0" w:evenVBand="0" w:oddHBand="0" w:evenHBand="0" w:firstRowFirstColumn="0" w:firstRowLastColumn="0" w:lastRowFirstColumn="0" w:lastRowLastColumn="0"/>
            </w:pPr>
            <w:proofErr w:type="spellStart"/>
            <w:r>
              <w:t>ops_p</w:t>
            </w:r>
            <w:proofErr w:type="spellEnd"/>
          </w:p>
        </w:tc>
        <w:tc>
          <w:tcPr>
            <w:tcW w:w="5795" w:type="dxa"/>
            <w:vAlign w:val="center"/>
          </w:tcPr>
          <w:p w:rsidR="00C221C6" w:rsidRDefault="00C221C6" w:rsidP="00DE04DF">
            <w:pPr>
              <w:pStyle w:val="Code"/>
              <w:jc w:val="center"/>
              <w:cnfStyle w:val="100000000000" w:firstRow="1" w:lastRow="0" w:firstColumn="0" w:lastColumn="0" w:oddVBand="0" w:evenVBand="0" w:oddHBand="0" w:evenHBand="0" w:firstRowFirstColumn="0" w:firstRowLastColumn="0" w:lastRowFirstColumn="0" w:lastRowLastColumn="0"/>
            </w:pPr>
            <w:r>
              <w:t>&lt;&lt; DATA &gt;&gt;</w:t>
            </w:r>
          </w:p>
        </w:tc>
        <w:tc>
          <w:tcPr>
            <w:tcW w:w="1000" w:type="dxa"/>
            <w:vAlign w:val="center"/>
          </w:tcPr>
          <w:p w:rsidR="00C221C6" w:rsidRDefault="00C221C6" w:rsidP="00DE04DF">
            <w:pPr>
              <w:pStyle w:val="Code"/>
              <w:jc w:val="center"/>
              <w:cnfStyle w:val="100000000000" w:firstRow="1" w:lastRow="0" w:firstColumn="0" w:lastColumn="0" w:oddVBand="0" w:evenVBand="0" w:oddHBand="0" w:evenHBand="0" w:firstRowFirstColumn="0" w:firstRowLastColumn="0" w:lastRowFirstColumn="0" w:lastRowLastColumn="0"/>
            </w:pPr>
            <w:proofErr w:type="spellStart"/>
            <w:r>
              <w:t>ops_end</w:t>
            </w:r>
            <w:proofErr w:type="spellEnd"/>
          </w:p>
        </w:tc>
        <w:tc>
          <w:tcPr>
            <w:tcW w:w="898" w:type="dxa"/>
            <w:vAlign w:val="center"/>
          </w:tcPr>
          <w:p w:rsidR="00C221C6" w:rsidRDefault="00C221C6" w:rsidP="00DE04DF">
            <w:pPr>
              <w:pStyle w:val="Code"/>
              <w:jc w:val="center"/>
              <w:cnfStyle w:val="100000000000" w:firstRow="1" w:lastRow="0" w:firstColumn="0" w:lastColumn="0" w:oddVBand="0" w:evenVBand="0" w:oddHBand="0" w:evenHBand="0" w:firstRowFirstColumn="0" w:firstRowLastColumn="0" w:lastRowFirstColumn="0" w:lastRowLastColumn="0"/>
            </w:pPr>
            <w:proofErr w:type="spellStart"/>
            <w:r>
              <w:t>ops_p</w:t>
            </w:r>
            <w:proofErr w:type="spellEnd"/>
          </w:p>
        </w:tc>
      </w:tr>
    </w:tbl>
    <w:p w:rsidR="006A6506" w:rsidRDefault="006A6506" w:rsidP="00920207"/>
    <w:p w:rsidR="00920207" w:rsidRDefault="0055721F" w:rsidP="00920207">
      <w:r>
        <w:t xml:space="preserve">The omitted </w:t>
      </w:r>
      <w:r w:rsidRPr="0055721F">
        <w:rPr>
          <w:rStyle w:val="CodeChar"/>
        </w:rPr>
        <w:t>DATA</w:t>
      </w:r>
      <w:r>
        <w:t xml:space="preserve"> section in the graph above is shown below.</w:t>
      </w:r>
      <w:r w:rsidR="00A92AA5">
        <w:t xml:space="preserve"> </w:t>
      </w:r>
    </w:p>
    <w:tbl>
      <w:tblPr>
        <w:tblStyle w:val="LightShading-Accent1"/>
        <w:tblW w:w="0" w:type="auto"/>
        <w:jc w:val="center"/>
        <w:tblLook w:val="04A0" w:firstRow="1" w:lastRow="0" w:firstColumn="1" w:lastColumn="0" w:noHBand="0" w:noVBand="1"/>
      </w:tblPr>
      <w:tblGrid>
        <w:gridCol w:w="999"/>
        <w:gridCol w:w="897"/>
        <w:gridCol w:w="896"/>
        <w:gridCol w:w="897"/>
        <w:gridCol w:w="998"/>
        <w:gridCol w:w="998"/>
        <w:gridCol w:w="998"/>
        <w:gridCol w:w="998"/>
      </w:tblGrid>
      <w:tr w:rsidR="00FE33DC" w:rsidTr="00FE33DC">
        <w:trPr>
          <w:cnfStyle w:val="100000000000" w:firstRow="1" w:lastRow="0" w:firstColumn="0" w:lastColumn="0" w:oddVBand="0" w:evenVBand="0" w:oddHBand="0"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999" w:type="dxa"/>
            <w:vAlign w:val="center"/>
          </w:tcPr>
          <w:p w:rsidR="00FE33DC" w:rsidRDefault="00FE33DC" w:rsidP="00DE04DF">
            <w:pPr>
              <w:pStyle w:val="Code"/>
              <w:jc w:val="center"/>
            </w:pPr>
            <w:r>
              <w:t>ops_1</w:t>
            </w:r>
          </w:p>
        </w:tc>
        <w:tc>
          <w:tcPr>
            <w:tcW w:w="897" w:type="dxa"/>
            <w:vAlign w:val="center"/>
          </w:tcPr>
          <w:p w:rsidR="00FE33DC" w:rsidRDefault="00FE33DC" w:rsidP="00DE04DF">
            <w:pPr>
              <w:pStyle w:val="Code"/>
              <w:jc w:val="center"/>
              <w:cnfStyle w:val="100000000000" w:firstRow="1" w:lastRow="0" w:firstColumn="0" w:lastColumn="0" w:oddVBand="0" w:evenVBand="0" w:oddHBand="0" w:evenHBand="0" w:firstRowFirstColumn="0" w:firstRowLastColumn="0" w:lastRowFirstColumn="0" w:lastRowLastColumn="0"/>
            </w:pPr>
            <w:proofErr w:type="spellStart"/>
            <w:r>
              <w:t>ops_p</w:t>
            </w:r>
            <w:proofErr w:type="spellEnd"/>
          </w:p>
        </w:tc>
        <w:tc>
          <w:tcPr>
            <w:tcW w:w="896" w:type="dxa"/>
            <w:vAlign w:val="center"/>
          </w:tcPr>
          <w:p w:rsidR="00FE33DC" w:rsidRDefault="00FE33DC" w:rsidP="0002685D">
            <w:pPr>
              <w:pStyle w:val="Code"/>
              <w:jc w:val="center"/>
              <w:cnfStyle w:val="100000000000" w:firstRow="1" w:lastRow="0" w:firstColumn="0" w:lastColumn="0" w:oddVBand="0" w:evenVBand="0" w:oddHBand="0" w:evenHBand="0" w:firstRowFirstColumn="0" w:firstRowLastColumn="0" w:lastRowFirstColumn="0" w:lastRowLastColumn="0"/>
            </w:pPr>
            <w:r>
              <w:t>ops_</w:t>
            </w:r>
            <w:r w:rsidR="0002685D">
              <w:t>0</w:t>
            </w:r>
          </w:p>
        </w:tc>
        <w:tc>
          <w:tcPr>
            <w:tcW w:w="897" w:type="dxa"/>
            <w:vAlign w:val="center"/>
          </w:tcPr>
          <w:p w:rsidR="00FE33DC" w:rsidRDefault="00FE33DC" w:rsidP="00DE04DF">
            <w:pPr>
              <w:pStyle w:val="Code"/>
              <w:jc w:val="center"/>
              <w:cnfStyle w:val="100000000000" w:firstRow="1" w:lastRow="0" w:firstColumn="0" w:lastColumn="0" w:oddVBand="0" w:evenVBand="0" w:oddHBand="0" w:evenHBand="0" w:firstRowFirstColumn="0" w:firstRowLastColumn="0" w:lastRowFirstColumn="0" w:lastRowLastColumn="0"/>
            </w:pPr>
            <w:proofErr w:type="spellStart"/>
            <w:r>
              <w:t>ops_p</w:t>
            </w:r>
            <w:proofErr w:type="spellEnd"/>
          </w:p>
        </w:tc>
        <w:tc>
          <w:tcPr>
            <w:tcW w:w="998" w:type="dxa"/>
            <w:vAlign w:val="center"/>
          </w:tcPr>
          <w:p w:rsidR="00FE33DC" w:rsidRDefault="00FE33DC" w:rsidP="0002685D">
            <w:pPr>
              <w:pStyle w:val="Code"/>
              <w:jc w:val="center"/>
              <w:cnfStyle w:val="100000000000" w:firstRow="1" w:lastRow="0" w:firstColumn="0" w:lastColumn="0" w:oddVBand="0" w:evenVBand="0" w:oddHBand="0" w:evenHBand="0" w:firstRowFirstColumn="0" w:firstRowLastColumn="0" w:lastRowFirstColumn="0" w:lastRowLastColumn="0"/>
            </w:pPr>
            <w:r>
              <w:t>ops_</w:t>
            </w:r>
            <w:r w:rsidR="0002685D">
              <w:t>1</w:t>
            </w:r>
          </w:p>
        </w:tc>
        <w:tc>
          <w:tcPr>
            <w:tcW w:w="998" w:type="dxa"/>
            <w:vAlign w:val="center"/>
          </w:tcPr>
          <w:p w:rsidR="00FE33DC" w:rsidRDefault="00FE33DC" w:rsidP="00DE04DF">
            <w:pPr>
              <w:pStyle w:val="Code"/>
              <w:jc w:val="center"/>
              <w:cnfStyle w:val="100000000000" w:firstRow="1" w:lastRow="0" w:firstColumn="0" w:lastColumn="0" w:oddVBand="0" w:evenVBand="0" w:oddHBand="0" w:evenHBand="0" w:firstRowFirstColumn="0" w:firstRowLastColumn="0" w:lastRowFirstColumn="0" w:lastRowLastColumn="0"/>
            </w:pPr>
            <w:proofErr w:type="spellStart"/>
            <w:r>
              <w:t>ops_p</w:t>
            </w:r>
            <w:proofErr w:type="spellEnd"/>
          </w:p>
        </w:tc>
        <w:tc>
          <w:tcPr>
            <w:tcW w:w="998" w:type="dxa"/>
            <w:vAlign w:val="center"/>
          </w:tcPr>
          <w:p w:rsidR="00FE33DC" w:rsidRDefault="00FE33DC" w:rsidP="00DE04DF">
            <w:pPr>
              <w:pStyle w:val="Code"/>
              <w:jc w:val="center"/>
              <w:cnfStyle w:val="100000000000" w:firstRow="1" w:lastRow="0" w:firstColumn="0" w:lastColumn="0" w:oddVBand="0" w:evenVBand="0" w:oddHBand="0" w:evenHBand="0" w:firstRowFirstColumn="0" w:firstRowLastColumn="0" w:lastRowFirstColumn="0" w:lastRowLastColumn="0"/>
            </w:pPr>
            <w:r>
              <w:t>ops_1</w:t>
            </w:r>
          </w:p>
        </w:tc>
        <w:tc>
          <w:tcPr>
            <w:tcW w:w="998" w:type="dxa"/>
            <w:vAlign w:val="center"/>
          </w:tcPr>
          <w:p w:rsidR="00FE33DC" w:rsidRDefault="00FE33DC" w:rsidP="00DE04DF">
            <w:pPr>
              <w:pStyle w:val="Code"/>
              <w:jc w:val="center"/>
              <w:cnfStyle w:val="100000000000" w:firstRow="1" w:lastRow="0" w:firstColumn="0" w:lastColumn="0" w:oddVBand="0" w:evenVBand="0" w:oddHBand="0" w:evenHBand="0" w:firstRowFirstColumn="0" w:firstRowLastColumn="0" w:lastRowFirstColumn="0" w:lastRowLastColumn="0"/>
            </w:pPr>
            <w:proofErr w:type="spellStart"/>
            <w:r>
              <w:t>ops_p</w:t>
            </w:r>
            <w:proofErr w:type="spellEnd"/>
          </w:p>
        </w:tc>
      </w:tr>
    </w:tbl>
    <w:p w:rsidR="00720FB7" w:rsidRDefault="00720FB7" w:rsidP="00C01F35"/>
    <w:p w:rsidR="00C221C6" w:rsidRDefault="00720FB7" w:rsidP="00C01F35">
      <w:r>
        <w:t xml:space="preserve">Referring to the </w:t>
      </w:r>
      <w:proofErr w:type="spellStart"/>
      <w:r w:rsidRPr="00BC7E0D">
        <w:rPr>
          <w:rStyle w:val="CodeChar"/>
        </w:rPr>
        <w:t>opcode</w:t>
      </w:r>
      <w:proofErr w:type="spellEnd"/>
      <w:r>
        <w:t xml:space="preserve"> table from before, </w:t>
      </w:r>
      <w:r w:rsidRPr="00BC7E0D">
        <w:rPr>
          <w:rStyle w:val="CodeChar"/>
        </w:rPr>
        <w:t>ops_0</w:t>
      </w:r>
      <w:r>
        <w:t xml:space="preserve"> and </w:t>
      </w:r>
      <w:r w:rsidRPr="00BC7E0D">
        <w:rPr>
          <w:rStyle w:val="CodeChar"/>
        </w:rPr>
        <w:t>ops_1</w:t>
      </w:r>
      <w:r>
        <w:t xml:space="preserve"> refers to </w:t>
      </w:r>
      <w:r w:rsidRPr="00BC7E0D">
        <w:rPr>
          <w:rStyle w:val="CodeChar"/>
        </w:rPr>
        <w:t>bit 0</w:t>
      </w:r>
      <w:r>
        <w:t xml:space="preserve"> and </w:t>
      </w:r>
      <w:r w:rsidRPr="00BC7E0D">
        <w:rPr>
          <w:rStyle w:val="CodeChar"/>
        </w:rPr>
        <w:t>bit 1</w:t>
      </w:r>
      <w:r>
        <w:t xml:space="preserve"> respectively. Therefore by reading the graph above, a 4-bit integer can be found. Bear in mind that the protocol uses a </w:t>
      </w:r>
      <w:r w:rsidRPr="004A3262">
        <w:rPr>
          <w:rStyle w:val="CodeChar"/>
        </w:rPr>
        <w:t>LSB 0</w:t>
      </w:r>
      <w:r>
        <w:t xml:space="preserve"> numbering order – the least significant bit will be transmitted first and the most significant bit will be transmitted last.</w:t>
      </w:r>
    </w:p>
    <w:p w:rsidR="00561F06" w:rsidRDefault="00561F06" w:rsidP="00C01F35"/>
    <w:p w:rsidR="00561F06" w:rsidRDefault="00561F06" w:rsidP="00C01F35"/>
    <w:tbl>
      <w:tblPr>
        <w:tblStyle w:val="LightShading-Accent1"/>
        <w:tblW w:w="0" w:type="auto"/>
        <w:jc w:val="center"/>
        <w:tblLook w:val="04A0" w:firstRow="1" w:lastRow="0" w:firstColumn="1" w:lastColumn="0" w:noHBand="0" w:noVBand="1"/>
      </w:tblPr>
      <w:tblGrid>
        <w:gridCol w:w="3855"/>
        <w:gridCol w:w="3857"/>
      </w:tblGrid>
      <w:tr w:rsidR="00844207" w:rsidTr="006A565C">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7712" w:type="dxa"/>
            <w:gridSpan w:val="2"/>
            <w:vAlign w:val="center"/>
          </w:tcPr>
          <w:p w:rsidR="00844207" w:rsidRPr="00844207" w:rsidRDefault="00844207" w:rsidP="006A565C">
            <w:pPr>
              <w:pStyle w:val="Code"/>
              <w:jc w:val="center"/>
              <w:rPr>
                <w:b w:val="0"/>
              </w:rPr>
            </w:pPr>
            <w:r>
              <w:lastRenderedPageBreak/>
              <w:t>&lt;&lt; Results &gt;&gt;</w:t>
            </w:r>
          </w:p>
        </w:tc>
      </w:tr>
      <w:tr w:rsidR="00844207" w:rsidTr="006A565C">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3855" w:type="dxa"/>
            <w:vAlign w:val="center"/>
          </w:tcPr>
          <w:p w:rsidR="00844207" w:rsidRPr="00844207" w:rsidRDefault="00844207" w:rsidP="006A565C">
            <w:pPr>
              <w:pStyle w:val="Code"/>
            </w:pPr>
            <w:r w:rsidRPr="00844207">
              <w:t>Bits</w:t>
            </w:r>
          </w:p>
        </w:tc>
        <w:tc>
          <w:tcPr>
            <w:tcW w:w="3856" w:type="dxa"/>
            <w:vAlign w:val="center"/>
          </w:tcPr>
          <w:p w:rsidR="00844207" w:rsidRPr="00844207" w:rsidRDefault="00844207" w:rsidP="006A565C">
            <w:pPr>
              <w:pStyle w:val="Code"/>
              <w:cnfStyle w:val="000000100000" w:firstRow="0" w:lastRow="0" w:firstColumn="0" w:lastColumn="0" w:oddVBand="0" w:evenVBand="0" w:oddHBand="1" w:evenHBand="0" w:firstRowFirstColumn="0" w:firstRowLastColumn="0" w:lastRowFirstColumn="0" w:lastRowLastColumn="0"/>
            </w:pPr>
            <w:r w:rsidRPr="00844207">
              <w:t>1101</w:t>
            </w:r>
          </w:p>
        </w:tc>
      </w:tr>
      <w:tr w:rsidR="00844207" w:rsidTr="006A565C">
        <w:trPr>
          <w:trHeight w:val="339"/>
          <w:jc w:val="center"/>
        </w:trPr>
        <w:tc>
          <w:tcPr>
            <w:cnfStyle w:val="001000000000" w:firstRow="0" w:lastRow="0" w:firstColumn="1" w:lastColumn="0" w:oddVBand="0" w:evenVBand="0" w:oddHBand="0" w:evenHBand="0" w:firstRowFirstColumn="0" w:firstRowLastColumn="0" w:lastRowFirstColumn="0" w:lastRowLastColumn="0"/>
            <w:tcW w:w="3855" w:type="dxa"/>
            <w:vAlign w:val="center"/>
          </w:tcPr>
          <w:p w:rsidR="00844207" w:rsidRPr="00844207" w:rsidRDefault="00844207" w:rsidP="006A565C">
            <w:pPr>
              <w:pStyle w:val="Code"/>
            </w:pPr>
            <w:r w:rsidRPr="00844207">
              <w:t>Size</w:t>
            </w:r>
          </w:p>
        </w:tc>
        <w:tc>
          <w:tcPr>
            <w:tcW w:w="3856" w:type="dxa"/>
            <w:vAlign w:val="center"/>
          </w:tcPr>
          <w:p w:rsidR="00844207" w:rsidRPr="00844207" w:rsidRDefault="00844207" w:rsidP="006A565C">
            <w:pPr>
              <w:pStyle w:val="Code"/>
              <w:cnfStyle w:val="000000000000" w:firstRow="0" w:lastRow="0" w:firstColumn="0" w:lastColumn="0" w:oddVBand="0" w:evenVBand="0" w:oddHBand="0" w:evenHBand="0" w:firstRowFirstColumn="0" w:firstRowLastColumn="0" w:lastRowFirstColumn="0" w:lastRowLastColumn="0"/>
            </w:pPr>
            <w:r w:rsidRPr="00844207">
              <w:t>4</w:t>
            </w:r>
          </w:p>
        </w:tc>
      </w:tr>
      <w:tr w:rsidR="00844207" w:rsidTr="006A565C">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3855" w:type="dxa"/>
            <w:vAlign w:val="center"/>
          </w:tcPr>
          <w:p w:rsidR="00844207" w:rsidRPr="00844207" w:rsidRDefault="00844207" w:rsidP="006A565C">
            <w:pPr>
              <w:pStyle w:val="Code"/>
            </w:pPr>
            <w:r w:rsidRPr="00844207">
              <w:t>Dec</w:t>
            </w:r>
          </w:p>
        </w:tc>
        <w:tc>
          <w:tcPr>
            <w:tcW w:w="3856" w:type="dxa"/>
            <w:vAlign w:val="center"/>
          </w:tcPr>
          <w:p w:rsidR="00844207" w:rsidRPr="00844207" w:rsidRDefault="00844207" w:rsidP="006A565C">
            <w:pPr>
              <w:pStyle w:val="Code"/>
              <w:cnfStyle w:val="000000100000" w:firstRow="0" w:lastRow="0" w:firstColumn="0" w:lastColumn="0" w:oddVBand="0" w:evenVBand="0" w:oddHBand="1" w:evenHBand="0" w:firstRowFirstColumn="0" w:firstRowLastColumn="0" w:lastRowFirstColumn="0" w:lastRowLastColumn="0"/>
            </w:pPr>
            <w:r w:rsidRPr="00844207">
              <w:t>13</w:t>
            </w:r>
          </w:p>
        </w:tc>
      </w:tr>
      <w:tr w:rsidR="00844207" w:rsidTr="006A565C">
        <w:trPr>
          <w:trHeight w:val="339"/>
          <w:jc w:val="center"/>
        </w:trPr>
        <w:tc>
          <w:tcPr>
            <w:cnfStyle w:val="001000000000" w:firstRow="0" w:lastRow="0" w:firstColumn="1" w:lastColumn="0" w:oddVBand="0" w:evenVBand="0" w:oddHBand="0" w:evenHBand="0" w:firstRowFirstColumn="0" w:firstRowLastColumn="0" w:lastRowFirstColumn="0" w:lastRowLastColumn="0"/>
            <w:tcW w:w="3855" w:type="dxa"/>
            <w:vAlign w:val="center"/>
          </w:tcPr>
          <w:p w:rsidR="00844207" w:rsidRPr="00844207" w:rsidRDefault="00844207" w:rsidP="006A565C">
            <w:pPr>
              <w:pStyle w:val="Code"/>
            </w:pPr>
            <w:r w:rsidRPr="00844207">
              <w:t>Hex</w:t>
            </w:r>
          </w:p>
        </w:tc>
        <w:tc>
          <w:tcPr>
            <w:tcW w:w="3856" w:type="dxa"/>
            <w:vAlign w:val="center"/>
          </w:tcPr>
          <w:p w:rsidR="00844207" w:rsidRPr="00844207" w:rsidRDefault="00844207" w:rsidP="006A565C">
            <w:pPr>
              <w:pStyle w:val="Code"/>
              <w:cnfStyle w:val="000000000000" w:firstRow="0" w:lastRow="0" w:firstColumn="0" w:lastColumn="0" w:oddVBand="0" w:evenVBand="0" w:oddHBand="0" w:evenHBand="0" w:firstRowFirstColumn="0" w:firstRowLastColumn="0" w:lastRowFirstColumn="0" w:lastRowLastColumn="0"/>
            </w:pPr>
            <w:r w:rsidRPr="00844207">
              <w:t>D</w:t>
            </w:r>
          </w:p>
        </w:tc>
      </w:tr>
    </w:tbl>
    <w:p w:rsidR="0023724B" w:rsidRDefault="0023724B" w:rsidP="00C01F35"/>
    <w:p w:rsidR="00085147" w:rsidRDefault="00085147" w:rsidP="00C01F35">
      <w:r>
        <w:t xml:space="preserve">With the </w:t>
      </w:r>
      <w:r w:rsidR="00932615" w:rsidRPr="00932615">
        <w:rPr>
          <w:rStyle w:val="CodeChar"/>
        </w:rPr>
        <w:t xml:space="preserve">pulse </w:t>
      </w:r>
      <w:r w:rsidRPr="00085147">
        <w:rPr>
          <w:rStyle w:val="CodeChar"/>
        </w:rPr>
        <w:t>width</w:t>
      </w:r>
      <w:r w:rsidR="00B274A8">
        <w:rPr>
          <w:rStyle w:val="CodeChar"/>
        </w:rPr>
        <w:t xml:space="preserve"> unit</w:t>
      </w:r>
      <w:r>
        <w:t xml:space="preserve"> </w:t>
      </w:r>
      <w:r w:rsidR="00B274A8">
        <w:t>configured at</w:t>
      </w:r>
      <w:r>
        <w:t xml:space="preserve"> </w:t>
      </w:r>
      <w:r w:rsidRPr="00085147">
        <w:rPr>
          <w:rStyle w:val="CodeChar"/>
        </w:rPr>
        <w:t xml:space="preserve">0.6 </w:t>
      </w:r>
      <w:proofErr w:type="spellStart"/>
      <w:r w:rsidRPr="00085147">
        <w:rPr>
          <w:rStyle w:val="CodeChar"/>
        </w:rPr>
        <w:t>ms</w:t>
      </w:r>
      <w:proofErr w:type="spellEnd"/>
      <w:r>
        <w:t xml:space="preserve">, the transmission speed varies between </w:t>
      </w:r>
      <w:r w:rsidRPr="00085147">
        <w:rPr>
          <w:rStyle w:val="CodeChar"/>
        </w:rPr>
        <w:t>69 bytes</w:t>
      </w:r>
      <w:r>
        <w:t xml:space="preserve"> to </w:t>
      </w:r>
      <w:r w:rsidRPr="00085147">
        <w:rPr>
          <w:rStyle w:val="CodeChar"/>
        </w:rPr>
        <w:t>104 bytes</w:t>
      </w:r>
      <w:r>
        <w:t xml:space="preserve"> per sec.</w:t>
      </w:r>
    </w:p>
    <w:p w:rsidR="00824D86" w:rsidRDefault="0071462C" w:rsidP="00824D86">
      <w:r w:rsidRPr="00085147">
        <w:rPr>
          <w:rStyle w:val="CodeChar"/>
          <w:b/>
        </w:rPr>
        <w:t>0xFF</w:t>
      </w:r>
      <w:r>
        <w:t xml:space="preserve">: </w:t>
      </w:r>
      <w:r w:rsidR="00824D86">
        <w:t>(</w:t>
      </w:r>
      <w:r w:rsidRPr="0071462C">
        <w:rPr>
          <w:rStyle w:val="CodeChar"/>
        </w:rPr>
        <w:t>ops_1</w:t>
      </w:r>
      <w:r>
        <w:t xml:space="preserve"> x</w:t>
      </w:r>
      <w:r w:rsidR="00824D86">
        <w:t xml:space="preserve"> </w:t>
      </w:r>
      <w:r w:rsidR="00824D86" w:rsidRPr="0071462C">
        <w:rPr>
          <w:rStyle w:val="CodeChar"/>
        </w:rPr>
        <w:t>8</w:t>
      </w:r>
      <w:r w:rsidR="00824D86">
        <w:t>) + (</w:t>
      </w:r>
      <w:proofErr w:type="spellStart"/>
      <w:r w:rsidRPr="0071462C">
        <w:rPr>
          <w:rStyle w:val="CodeChar"/>
        </w:rPr>
        <w:t>ops_p</w:t>
      </w:r>
      <w:proofErr w:type="spellEnd"/>
      <w:r>
        <w:t xml:space="preserve"> x</w:t>
      </w:r>
      <w:r w:rsidR="00824D86">
        <w:t xml:space="preserve"> </w:t>
      </w:r>
      <w:r w:rsidR="00824D86" w:rsidRPr="0071462C">
        <w:rPr>
          <w:rStyle w:val="CodeChar"/>
        </w:rPr>
        <w:t>8</w:t>
      </w:r>
      <w:r w:rsidR="00824D86">
        <w:t xml:space="preserve">) = </w:t>
      </w:r>
      <w:r w:rsidR="007B730F" w:rsidRPr="007B730F">
        <w:rPr>
          <w:rStyle w:val="CodeChar"/>
        </w:rPr>
        <w:t>14.4</w:t>
      </w:r>
      <w:r w:rsidR="007B730F">
        <w:t xml:space="preserve"> </w:t>
      </w:r>
      <w:proofErr w:type="spellStart"/>
      <w:r w:rsidR="007B730F">
        <w:t>ms</w:t>
      </w:r>
      <w:proofErr w:type="spellEnd"/>
      <w:r w:rsidR="00824D86">
        <w:t xml:space="preserve"> per </w:t>
      </w:r>
      <w:r w:rsidR="00756006" w:rsidRPr="00756006">
        <w:rPr>
          <w:rStyle w:val="CodeChar"/>
        </w:rPr>
        <w:t>byte</w:t>
      </w:r>
      <w:r w:rsidR="00824D86">
        <w:t xml:space="preserve"> </w:t>
      </w:r>
      <w:r w:rsidR="00675471">
        <w:t xml:space="preserve">  </w:t>
      </w:r>
      <w:r w:rsidR="00BD576C">
        <w:t>(6</w:t>
      </w:r>
      <w:r w:rsidR="00675471">
        <w:t>9</w:t>
      </w:r>
      <w:r w:rsidR="00BD576C">
        <w:t xml:space="preserve"> </w:t>
      </w:r>
      <w:r w:rsidR="00BD576C" w:rsidRPr="00BD576C">
        <w:rPr>
          <w:rStyle w:val="CodeChar"/>
        </w:rPr>
        <w:t>bytes</w:t>
      </w:r>
      <w:r w:rsidR="00824D86">
        <w:t xml:space="preserve"> per sec</w:t>
      </w:r>
      <w:r w:rsidR="00BD576C">
        <w:t>)</w:t>
      </w:r>
    </w:p>
    <w:p w:rsidR="00824D86" w:rsidRDefault="00675471" w:rsidP="00824D86">
      <w:r w:rsidRPr="00085147">
        <w:rPr>
          <w:rStyle w:val="CodeChar"/>
          <w:b/>
        </w:rPr>
        <w:t>0x00</w:t>
      </w:r>
      <w:r>
        <w:t xml:space="preserve">: </w:t>
      </w:r>
      <w:r w:rsidR="00824D86">
        <w:t>(</w:t>
      </w:r>
      <w:r w:rsidRPr="00476DB2">
        <w:rPr>
          <w:rStyle w:val="CodeChar"/>
        </w:rPr>
        <w:t>ops_0</w:t>
      </w:r>
      <w:r>
        <w:t xml:space="preserve"> x</w:t>
      </w:r>
      <w:r w:rsidR="00824D86">
        <w:t xml:space="preserve"> 8) + </w:t>
      </w:r>
      <w:r>
        <w:t>(</w:t>
      </w:r>
      <w:proofErr w:type="spellStart"/>
      <w:r w:rsidRPr="0071462C">
        <w:rPr>
          <w:rStyle w:val="CodeChar"/>
        </w:rPr>
        <w:t>ops_p</w:t>
      </w:r>
      <w:proofErr w:type="spellEnd"/>
      <w:r>
        <w:t xml:space="preserve"> x </w:t>
      </w:r>
      <w:r w:rsidRPr="0071462C">
        <w:rPr>
          <w:rStyle w:val="CodeChar"/>
        </w:rPr>
        <w:t>8</w:t>
      </w:r>
      <w:r>
        <w:t>)</w:t>
      </w:r>
      <w:r w:rsidR="00824D86">
        <w:t xml:space="preserve"> =</w:t>
      </w:r>
      <w:r>
        <w:t xml:space="preserve">  </w:t>
      </w:r>
      <w:r w:rsidR="00824D86">
        <w:t xml:space="preserve"> </w:t>
      </w:r>
      <w:r w:rsidRPr="00675471">
        <w:rPr>
          <w:rStyle w:val="CodeChar"/>
        </w:rPr>
        <w:t>9.6</w:t>
      </w:r>
      <w:r w:rsidR="00824D86">
        <w:t xml:space="preserve"> </w:t>
      </w:r>
      <w:proofErr w:type="spellStart"/>
      <w:r>
        <w:t>ms</w:t>
      </w:r>
      <w:proofErr w:type="spellEnd"/>
      <w:r>
        <w:t xml:space="preserve"> </w:t>
      </w:r>
      <w:r w:rsidR="00824D86">
        <w:t xml:space="preserve">per </w:t>
      </w:r>
      <w:r w:rsidRPr="00675471">
        <w:rPr>
          <w:rStyle w:val="CodeChar"/>
        </w:rPr>
        <w:t>byte</w:t>
      </w:r>
      <w:r w:rsidR="00824D86">
        <w:t xml:space="preserve"> </w:t>
      </w:r>
      <w:r>
        <w:t xml:space="preserve">(104 </w:t>
      </w:r>
      <w:r w:rsidRPr="00675471">
        <w:rPr>
          <w:rStyle w:val="CodeChar"/>
        </w:rPr>
        <w:t>bytes</w:t>
      </w:r>
      <w:r w:rsidR="00824D86">
        <w:t xml:space="preserve"> per sec</w:t>
      </w:r>
      <w:r>
        <w:t>)</w:t>
      </w:r>
    </w:p>
    <w:p w:rsidR="00AD0871" w:rsidRDefault="00AD0871" w:rsidP="00824D86"/>
    <w:p w:rsidR="001C10B1" w:rsidRDefault="002A499F" w:rsidP="00824D86">
      <w:r>
        <w:t xml:space="preserve">The following is the code declaration of the </w:t>
      </w:r>
      <w:proofErr w:type="spellStart"/>
      <w:r w:rsidRPr="002A499F">
        <w:rPr>
          <w:rStyle w:val="CodeChar"/>
        </w:rPr>
        <w:t>opcodes</w:t>
      </w:r>
      <w:proofErr w:type="spellEnd"/>
      <w:r>
        <w:t>.</w:t>
      </w:r>
    </w:p>
    <w:p w:rsidR="005F0F51" w:rsidRDefault="001C10B1" w:rsidP="005F0F51">
      <w:r>
        <w:object w:dxaOrig="9360" w:dyaOrig="6089">
          <v:shape id="_x0000_i1026" type="#_x0000_t75" style="width:468pt;height:304.5pt" o:ole="">
            <v:imagedata r:id="rId13" o:title=""/>
          </v:shape>
          <o:OLEObject Type="Embed" ProgID="Word.OpenDocumentText.12" ShapeID="_x0000_i1026" DrawAspect="Content" ObjectID="_1475926460" r:id="rId14"/>
        </w:object>
      </w:r>
    </w:p>
    <w:p w:rsidR="00AD3E57" w:rsidRDefault="00AD0871" w:rsidP="005F0F51">
      <w:r>
        <w:t xml:space="preserve">The values of the </w:t>
      </w:r>
      <w:proofErr w:type="spellStart"/>
      <w:r w:rsidRPr="00AD0871">
        <w:rPr>
          <w:rStyle w:val="CodeChar"/>
        </w:rPr>
        <w:t>opcodes</w:t>
      </w:r>
      <w:proofErr w:type="spellEnd"/>
      <w:r>
        <w:t xml:space="preserve"> are assigned sequentially based on their position in the declaration. </w:t>
      </w:r>
      <w:r w:rsidR="00FC4A00">
        <w:t>Refer to the C90 Language Specification for more information</w:t>
      </w:r>
      <w:r w:rsidR="00E67818">
        <w:t xml:space="preserve"> on </w:t>
      </w:r>
      <w:proofErr w:type="spellStart"/>
      <w:r w:rsidR="00E67818" w:rsidRPr="00E67818">
        <w:rPr>
          <w:rStyle w:val="CodeChar"/>
        </w:rPr>
        <w:t>enums</w:t>
      </w:r>
      <w:proofErr w:type="spellEnd"/>
      <w:r w:rsidR="00FC4A00">
        <w:t>.</w:t>
      </w:r>
    </w:p>
    <w:p w:rsidR="006B0957" w:rsidRDefault="006B0957" w:rsidP="005F0F51"/>
    <w:p w:rsidR="00E84CE7" w:rsidRDefault="00763C79" w:rsidP="001E3258">
      <w:pPr>
        <w:pStyle w:val="Heading2"/>
      </w:pPr>
      <w:bookmarkStart w:id="7" w:name="_Toc402184399"/>
      <w:r>
        <w:lastRenderedPageBreak/>
        <w:t>Encoding</w:t>
      </w:r>
      <w:bookmarkEnd w:id="7"/>
    </w:p>
    <w:p w:rsidR="00763C79" w:rsidRDefault="002D6AC2" w:rsidP="001C7E30">
      <w:r>
        <w:t>A function was created to transmit</w:t>
      </w:r>
      <w:r w:rsidR="00B704CD">
        <w:t xml:space="preserve"> IR signals based on</w:t>
      </w:r>
      <w:r>
        <w:t xml:space="preserve"> a given </w:t>
      </w:r>
      <w:proofErr w:type="spellStart"/>
      <w:r w:rsidRPr="002D6AC2">
        <w:rPr>
          <w:rStyle w:val="CodeChar"/>
        </w:rPr>
        <w:t>opcode</w:t>
      </w:r>
      <w:proofErr w:type="spellEnd"/>
      <w:r>
        <w:t>.</w:t>
      </w:r>
      <w:r w:rsidR="00281597">
        <w:t xml:space="preserve"> The logic behind it is illustrated in the following flowchart.</w:t>
      </w:r>
      <w:r w:rsidR="009D6516">
        <w:t xml:space="preserve"> In a </w:t>
      </w:r>
      <w:r w:rsidR="00B841CC">
        <w:t>summary</w:t>
      </w:r>
      <w:r w:rsidR="009D6516">
        <w:t xml:space="preserve">, turn on the IR LED, and halt the processor for an amount of time based on the </w:t>
      </w:r>
      <w:proofErr w:type="spellStart"/>
      <w:r w:rsidR="009D6516" w:rsidRPr="009D6516">
        <w:rPr>
          <w:rStyle w:val="CodeChar"/>
        </w:rPr>
        <w:t>opcode</w:t>
      </w:r>
      <w:r w:rsidR="009D6516">
        <w:t>’s</w:t>
      </w:r>
      <w:proofErr w:type="spellEnd"/>
      <w:r w:rsidR="009D6516">
        <w:t xml:space="preserve"> value.</w:t>
      </w:r>
      <w:r w:rsidR="00D00FF4">
        <w:t xml:space="preserve"> This will create the desired pattern in the IR signals.</w:t>
      </w:r>
    </w:p>
    <w:p w:rsidR="00401264" w:rsidRDefault="00401264" w:rsidP="001C7E30">
      <w:r>
        <w:rPr>
          <w:noProof/>
          <w:lang w:val="en-AU" w:eastAsia="zh-CN"/>
        </w:rPr>
        <w:drawing>
          <wp:inline distT="0" distB="0" distL="0" distR="0">
            <wp:extent cx="4191000" cy="38099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 - send.png"/>
                    <pic:cNvPicPr/>
                  </pic:nvPicPr>
                  <pic:blipFill>
                    <a:blip r:embed="rId15">
                      <a:extLst>
                        <a:ext uri="{28A0092B-C50C-407E-A947-70E740481C1C}">
                          <a14:useLocalDpi xmlns:a14="http://schemas.microsoft.com/office/drawing/2010/main" val="0"/>
                        </a:ext>
                      </a:extLst>
                    </a:blip>
                    <a:stretch>
                      <a:fillRect/>
                    </a:stretch>
                  </pic:blipFill>
                  <pic:spPr>
                    <a:xfrm>
                      <a:off x="0" y="0"/>
                      <a:ext cx="4191000" cy="3809999"/>
                    </a:xfrm>
                    <a:prstGeom prst="rect">
                      <a:avLst/>
                    </a:prstGeom>
                  </pic:spPr>
                </pic:pic>
              </a:graphicData>
            </a:graphic>
          </wp:inline>
        </w:drawing>
      </w:r>
    </w:p>
    <w:p w:rsidR="00A85716" w:rsidRDefault="00A85716" w:rsidP="001C7E30">
      <w:r>
        <w:t>The following is the code implementation of the flow chart.</w:t>
      </w:r>
      <w:r w:rsidR="00B46CB6">
        <w:t xml:space="preserve"> Just as the flowchart depicts, the IR LED pin is toggled to </w:t>
      </w:r>
      <w:r w:rsidR="00B46CB6" w:rsidRPr="00B46CB6">
        <w:rPr>
          <w:rStyle w:val="CodeChar"/>
        </w:rPr>
        <w:t>HIGH</w:t>
      </w:r>
      <w:r w:rsidR="00B46CB6">
        <w:t xml:space="preserve">, and then the processor is halted for the amount of duration based on the </w:t>
      </w:r>
      <w:proofErr w:type="spellStart"/>
      <w:r w:rsidR="00B46CB6" w:rsidRPr="00B46CB6">
        <w:rPr>
          <w:rStyle w:val="CodeChar"/>
        </w:rPr>
        <w:t>opcode</w:t>
      </w:r>
      <w:proofErr w:type="spellEnd"/>
      <w:r w:rsidR="00B46CB6">
        <w:t xml:space="preserve"> value.</w:t>
      </w:r>
    </w:p>
    <w:p w:rsidR="001A41E2" w:rsidRDefault="00B46CB6" w:rsidP="001C7E30">
      <w:r>
        <w:object w:dxaOrig="9360" w:dyaOrig="3046">
          <v:shape id="_x0000_i1027" type="#_x0000_t75" style="width:468pt;height:152.25pt" o:ole="">
            <v:imagedata r:id="rId16" o:title=""/>
          </v:shape>
          <o:OLEObject Type="Embed" ProgID="Word.OpenDocumentText.12" ShapeID="_x0000_i1027" DrawAspect="Content" ObjectID="_1475926461" r:id="rId17"/>
        </w:object>
      </w:r>
    </w:p>
    <w:p w:rsidR="00FA0083" w:rsidRDefault="00141B58" w:rsidP="001C7E30">
      <w:r>
        <w:t xml:space="preserve">Now for the encoding function responsible for converting </w:t>
      </w:r>
      <w:r w:rsidRPr="00141B58">
        <w:rPr>
          <w:rStyle w:val="CodeChar"/>
        </w:rPr>
        <w:t>bytes</w:t>
      </w:r>
      <w:r>
        <w:t xml:space="preserve"> into </w:t>
      </w:r>
      <w:proofErr w:type="spellStart"/>
      <w:r w:rsidRPr="00141B58">
        <w:rPr>
          <w:rStyle w:val="CodeChar"/>
        </w:rPr>
        <w:t>opcodes</w:t>
      </w:r>
      <w:proofErr w:type="spellEnd"/>
      <w:r>
        <w:t xml:space="preserve">. </w:t>
      </w:r>
      <w:r w:rsidR="004E63D8">
        <w:t>The logic is documented in the following flowchart.</w:t>
      </w:r>
      <w:r w:rsidR="00620267">
        <w:t xml:space="preserve"> Start by sending </w:t>
      </w:r>
      <w:proofErr w:type="spellStart"/>
      <w:r w:rsidR="00620267" w:rsidRPr="00620267">
        <w:rPr>
          <w:rStyle w:val="CodeChar"/>
        </w:rPr>
        <w:t>ops_beg</w:t>
      </w:r>
      <w:proofErr w:type="spellEnd"/>
      <w:r w:rsidR="00A4220C">
        <w:t>, t</w:t>
      </w:r>
      <w:r w:rsidR="00620267">
        <w:t xml:space="preserve">hen iterate through each </w:t>
      </w:r>
      <w:r w:rsidR="00C5049A">
        <w:t xml:space="preserve">bit </w:t>
      </w:r>
      <w:r w:rsidR="00620267">
        <w:t>for each of</w:t>
      </w:r>
      <w:r w:rsidR="00C5049A">
        <w:t xml:space="preserve"> the</w:t>
      </w:r>
      <w:r w:rsidR="00620267">
        <w:t xml:space="preserve"> </w:t>
      </w:r>
      <w:r w:rsidR="00620267" w:rsidRPr="00620267">
        <w:rPr>
          <w:rStyle w:val="CodeChar"/>
        </w:rPr>
        <w:t>bytes</w:t>
      </w:r>
      <w:r w:rsidR="00A4220C">
        <w:t xml:space="preserve"> </w:t>
      </w:r>
      <w:r w:rsidR="00A4220C">
        <w:lastRenderedPageBreak/>
        <w:t xml:space="preserve">and send </w:t>
      </w:r>
      <w:r w:rsidR="00A4220C" w:rsidRPr="001013F8">
        <w:rPr>
          <w:rStyle w:val="CodeChar"/>
        </w:rPr>
        <w:t>ops_1</w:t>
      </w:r>
      <w:r w:rsidR="00A4220C">
        <w:t xml:space="preserve"> if bit is set</w:t>
      </w:r>
      <w:r w:rsidR="003E4945">
        <w:t xml:space="preserve"> else </w:t>
      </w:r>
      <w:r w:rsidR="003E4945" w:rsidRPr="001013F8">
        <w:rPr>
          <w:rStyle w:val="CodeChar"/>
        </w:rPr>
        <w:t>ops_0</w:t>
      </w:r>
      <w:r w:rsidR="003E4945">
        <w:t xml:space="preserve">. Finally send an </w:t>
      </w:r>
      <w:proofErr w:type="spellStart"/>
      <w:r w:rsidR="003E4945" w:rsidRPr="003E4945">
        <w:rPr>
          <w:rStyle w:val="CodeChar"/>
        </w:rPr>
        <w:t>ops_end</w:t>
      </w:r>
      <w:proofErr w:type="spellEnd"/>
      <w:r w:rsidR="003E4945">
        <w:t xml:space="preserve"> to signal end of transmission. </w:t>
      </w:r>
      <w:r w:rsidR="00FA0083">
        <w:rPr>
          <w:noProof/>
          <w:lang w:val="en-AU" w:eastAsia="zh-CN"/>
        </w:rPr>
        <w:drawing>
          <wp:inline distT="0" distB="0" distL="0" distR="0">
            <wp:extent cx="5943600" cy="6425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 - genera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425565"/>
                    </a:xfrm>
                    <a:prstGeom prst="rect">
                      <a:avLst/>
                    </a:prstGeom>
                  </pic:spPr>
                </pic:pic>
              </a:graphicData>
            </a:graphic>
          </wp:inline>
        </w:drawing>
      </w:r>
    </w:p>
    <w:p w:rsidR="006B0957" w:rsidRDefault="006B0957" w:rsidP="001C7E30"/>
    <w:p w:rsidR="006B0957" w:rsidRDefault="006B0957" w:rsidP="001C7E30"/>
    <w:p w:rsidR="006B0957" w:rsidRDefault="006B0957" w:rsidP="001C7E30"/>
    <w:p w:rsidR="006B0957" w:rsidRDefault="006B0957" w:rsidP="001C7E30"/>
    <w:p w:rsidR="00141B58" w:rsidRDefault="00906467" w:rsidP="001C7E30">
      <w:r>
        <w:lastRenderedPageBreak/>
        <w:t>The following is the code implementation based on the flowchart above.</w:t>
      </w:r>
      <w:r w:rsidR="00365080">
        <w:t xml:space="preserve"> Please refer to the source file </w:t>
      </w:r>
      <w:proofErr w:type="spellStart"/>
      <w:r w:rsidR="00365080" w:rsidRPr="00365080">
        <w:rPr>
          <w:rStyle w:val="CodeChar"/>
        </w:rPr>
        <w:t>ir.write.c</w:t>
      </w:r>
      <w:proofErr w:type="spellEnd"/>
      <w:r w:rsidR="00365080">
        <w:t xml:space="preserve"> for comments on each of the global variables being used here.</w:t>
      </w:r>
      <w:r w:rsidR="00265F59">
        <w:t xml:space="preserve"> </w:t>
      </w:r>
    </w:p>
    <w:p w:rsidR="001A41E2" w:rsidRDefault="00B46CB6" w:rsidP="001C7E30">
      <w:r>
        <w:object w:dxaOrig="9360" w:dyaOrig="5621">
          <v:shape id="_x0000_i1028" type="#_x0000_t75" style="width:468pt;height:281.25pt" o:ole="">
            <v:imagedata r:id="rId19" o:title=""/>
          </v:shape>
          <o:OLEObject Type="Embed" ProgID="Word.OpenDocumentText.12" ShapeID="_x0000_i1028" DrawAspect="Content" ObjectID="_1475926462" r:id="rId20"/>
        </w:object>
      </w:r>
    </w:p>
    <w:p w:rsidR="006B0957" w:rsidRDefault="006B0957" w:rsidP="001C7E30"/>
    <w:p w:rsidR="006B0957" w:rsidRDefault="006B0957" w:rsidP="001C7E30"/>
    <w:p w:rsidR="006B0957" w:rsidRDefault="006B0957" w:rsidP="001C7E30"/>
    <w:p w:rsidR="006B0957" w:rsidRDefault="006B0957" w:rsidP="001C7E30"/>
    <w:p w:rsidR="006B0957" w:rsidRDefault="006B0957" w:rsidP="001C7E30"/>
    <w:p w:rsidR="006B0957" w:rsidRDefault="006B0957" w:rsidP="001C7E30"/>
    <w:p w:rsidR="006B0957" w:rsidRDefault="006B0957" w:rsidP="001C7E30"/>
    <w:p w:rsidR="006B0957" w:rsidRDefault="006B0957" w:rsidP="001C7E30"/>
    <w:p w:rsidR="006B0957" w:rsidRDefault="006B0957" w:rsidP="001C7E30"/>
    <w:p w:rsidR="006B0957" w:rsidRDefault="006B0957" w:rsidP="001C7E30"/>
    <w:p w:rsidR="006B0957" w:rsidRDefault="006B0957" w:rsidP="001C7E30"/>
    <w:p w:rsidR="006B0957" w:rsidRDefault="006B0957" w:rsidP="001C7E30"/>
    <w:p w:rsidR="00763C79" w:rsidRDefault="00763C79" w:rsidP="001E3258">
      <w:pPr>
        <w:pStyle w:val="Heading2"/>
      </w:pPr>
      <w:bookmarkStart w:id="8" w:name="_Toc402184400"/>
      <w:r>
        <w:lastRenderedPageBreak/>
        <w:t>Decoding</w:t>
      </w:r>
      <w:bookmarkEnd w:id="8"/>
    </w:p>
    <w:p w:rsidR="00763C79" w:rsidRDefault="00157E49" w:rsidP="001C7E30">
      <w:r>
        <w:t xml:space="preserve">A function is created for converting signal pulses into </w:t>
      </w:r>
      <w:proofErr w:type="spellStart"/>
      <w:r w:rsidRPr="00157E49">
        <w:rPr>
          <w:rStyle w:val="CodeChar"/>
        </w:rPr>
        <w:t>opcodes</w:t>
      </w:r>
      <w:proofErr w:type="spellEnd"/>
      <w:r>
        <w:t>. The logic is fairly simple, and depicted in the following flowchart.</w:t>
      </w:r>
      <w:r w:rsidR="00301520">
        <w:t xml:space="preserve"> First check if the signal is </w:t>
      </w:r>
      <w:r w:rsidR="00301520" w:rsidRPr="00301520">
        <w:rPr>
          <w:rStyle w:val="CodeChar"/>
        </w:rPr>
        <w:t>HIGH</w:t>
      </w:r>
      <w:r w:rsidR="00301520">
        <w:t xml:space="preserve"> and also falls within the correct number of </w:t>
      </w:r>
      <w:proofErr w:type="spellStart"/>
      <w:r w:rsidR="00301520" w:rsidRPr="00301520">
        <w:rPr>
          <w:rStyle w:val="CodeChar"/>
        </w:rPr>
        <w:t>opcodes</w:t>
      </w:r>
      <w:proofErr w:type="spellEnd"/>
      <w:r w:rsidR="00301520">
        <w:t>, then simply cast the value into the type.</w:t>
      </w:r>
      <w:r w:rsidR="00DC5E41">
        <w:t xml:space="preserve"> </w:t>
      </w:r>
      <w:r w:rsidR="00E718C4">
        <w:t xml:space="preserve">Likewise, the same is done for </w:t>
      </w:r>
      <w:r w:rsidR="00E718C4" w:rsidRPr="00E718C4">
        <w:rPr>
          <w:rStyle w:val="CodeChar"/>
        </w:rPr>
        <w:t>LOW</w:t>
      </w:r>
      <w:r w:rsidR="00E718C4">
        <w:t xml:space="preserve"> signal.</w:t>
      </w:r>
    </w:p>
    <w:p w:rsidR="00BE586A" w:rsidRDefault="00BE586A" w:rsidP="001C7E30">
      <w:r>
        <w:rPr>
          <w:noProof/>
          <w:lang w:val="en-AU" w:eastAsia="zh-CN"/>
        </w:rPr>
        <w:drawing>
          <wp:inline distT="0" distB="0" distL="0" distR="0">
            <wp:extent cx="5553075" cy="7239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 - decode.png"/>
                    <pic:cNvPicPr/>
                  </pic:nvPicPr>
                  <pic:blipFill>
                    <a:blip r:embed="rId21">
                      <a:extLst>
                        <a:ext uri="{28A0092B-C50C-407E-A947-70E740481C1C}">
                          <a14:useLocalDpi xmlns:a14="http://schemas.microsoft.com/office/drawing/2010/main" val="0"/>
                        </a:ext>
                      </a:extLst>
                    </a:blip>
                    <a:stretch>
                      <a:fillRect/>
                    </a:stretch>
                  </pic:blipFill>
                  <pic:spPr>
                    <a:xfrm>
                      <a:off x="0" y="0"/>
                      <a:ext cx="5553075" cy="7239000"/>
                    </a:xfrm>
                    <a:prstGeom prst="rect">
                      <a:avLst/>
                    </a:prstGeom>
                  </pic:spPr>
                </pic:pic>
              </a:graphicData>
            </a:graphic>
          </wp:inline>
        </w:drawing>
      </w:r>
    </w:p>
    <w:p w:rsidR="004A4DB3" w:rsidRDefault="004A4DB3" w:rsidP="001C7E30">
      <w:r>
        <w:lastRenderedPageBreak/>
        <w:t>The following is the code implementation based on the flowchart above.</w:t>
      </w:r>
    </w:p>
    <w:p w:rsidR="00BE586A" w:rsidRDefault="00BE586A" w:rsidP="001C7E30">
      <w:r>
        <w:object w:dxaOrig="9360" w:dyaOrig="5153">
          <v:shape id="_x0000_i1029" type="#_x0000_t75" style="width:468pt;height:258pt" o:ole="">
            <v:imagedata r:id="rId22" o:title=""/>
          </v:shape>
          <o:OLEObject Type="Embed" ProgID="Word.OpenDocumentText.12" ShapeID="_x0000_i1029" DrawAspect="Content" ObjectID="_1475926463" r:id="rId23"/>
        </w:object>
      </w:r>
    </w:p>
    <w:p w:rsidR="00BE586A" w:rsidRDefault="001A6CA3" w:rsidP="001C7E30">
      <w:r>
        <w:t xml:space="preserve">The next step </w:t>
      </w:r>
      <w:r w:rsidR="007C6F1D">
        <w:t>was</w:t>
      </w:r>
      <w:r>
        <w:t xml:space="preserve"> to </w:t>
      </w:r>
      <w:r w:rsidR="007C6F1D">
        <w:t>design a function to sample and record IR signals.</w:t>
      </w:r>
      <w:r w:rsidR="00FD7FB3">
        <w:t xml:space="preserve"> Refer to the following flowchart detailing the necessary steps in achieving the task.</w:t>
      </w:r>
    </w:p>
    <w:p w:rsidR="00BE586A" w:rsidRDefault="00BE586A" w:rsidP="001C7E30">
      <w:r>
        <w:rPr>
          <w:noProof/>
          <w:lang w:val="en-AU" w:eastAsia="zh-CN"/>
        </w:rPr>
        <w:lastRenderedPageBreak/>
        <w:drawing>
          <wp:inline distT="0" distB="0" distL="0" distR="0">
            <wp:extent cx="5943600" cy="6309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 - sampl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6309360"/>
                    </a:xfrm>
                    <a:prstGeom prst="rect">
                      <a:avLst/>
                    </a:prstGeom>
                  </pic:spPr>
                </pic:pic>
              </a:graphicData>
            </a:graphic>
          </wp:inline>
        </w:drawing>
      </w:r>
    </w:p>
    <w:p w:rsidR="00BE586A" w:rsidRDefault="00463FC6" w:rsidP="001C7E30">
      <w:r>
        <w:t>The code below is the implementation based on the flowchart.</w:t>
      </w:r>
    </w:p>
    <w:p w:rsidR="00BE586A" w:rsidRDefault="00BE586A" w:rsidP="001C7E30">
      <w:r>
        <w:object w:dxaOrig="9360" w:dyaOrig="7027">
          <v:shape id="_x0000_i1030" type="#_x0000_t75" style="width:468pt;height:351pt" o:ole="">
            <v:imagedata r:id="rId25" o:title=""/>
          </v:shape>
          <o:OLEObject Type="Embed" ProgID="Word.OpenDocumentText.12" ShapeID="_x0000_i1030" DrawAspect="Content" ObjectID="_1475926464" r:id="rId26"/>
        </w:object>
      </w:r>
    </w:p>
    <w:p w:rsidR="00BE586A" w:rsidRDefault="00BE586A" w:rsidP="001C7E30"/>
    <w:p w:rsidR="00626C0E" w:rsidRDefault="00626C0E" w:rsidP="001C7E30"/>
    <w:p w:rsidR="00626C0E" w:rsidRDefault="00626C0E" w:rsidP="001C7E30"/>
    <w:p w:rsidR="00626C0E" w:rsidRDefault="00626C0E" w:rsidP="001C7E30"/>
    <w:p w:rsidR="00626C0E" w:rsidRDefault="00626C0E" w:rsidP="001C7E30"/>
    <w:p w:rsidR="00626C0E" w:rsidRDefault="00626C0E" w:rsidP="001C7E30"/>
    <w:p w:rsidR="00626C0E" w:rsidRDefault="00626C0E" w:rsidP="001C7E30"/>
    <w:p w:rsidR="00626C0E" w:rsidRDefault="00626C0E" w:rsidP="001C7E30"/>
    <w:p w:rsidR="00626C0E" w:rsidRPr="00E036F8" w:rsidRDefault="00626C0E" w:rsidP="001C7E30"/>
    <w:p w:rsidR="00FC3CD8" w:rsidRDefault="00FC3CD8" w:rsidP="001E3258">
      <w:pPr>
        <w:pStyle w:val="Heading1"/>
      </w:pPr>
      <w:bookmarkStart w:id="9" w:name="_Toc402184401"/>
      <w:r>
        <w:lastRenderedPageBreak/>
        <w:t xml:space="preserve">Program </w:t>
      </w:r>
      <w:r w:rsidR="00563F24">
        <w:t>Design</w:t>
      </w:r>
      <w:bookmarkEnd w:id="9"/>
    </w:p>
    <w:p w:rsidR="00740039" w:rsidRDefault="00F41531">
      <w:r>
        <w:t>A full-</w:t>
      </w:r>
      <w:r w:rsidR="00740039">
        <w:t>duplex channel</w:t>
      </w:r>
      <w:r w:rsidR="00A05BCF">
        <w:t xml:space="preserve"> was desired for the program’s architecture</w:t>
      </w:r>
      <w:r w:rsidR="00740039">
        <w:t>.</w:t>
      </w:r>
      <w:r w:rsidR="005157C9">
        <w:t xml:space="preserve"> </w:t>
      </w:r>
      <w:r w:rsidR="000550B7">
        <w:t>The biggest challenge in attempting to achieve such functionality was multi-tasking all the subsystems.</w:t>
      </w:r>
      <w:r w:rsidR="005157C9">
        <w:t xml:space="preserve"> Since a full-duplex</w:t>
      </w:r>
      <w:r w:rsidR="00BB6CA0">
        <w:t xml:space="preserve"> channel would require </w:t>
      </w:r>
      <w:r w:rsidR="002D0B1F">
        <w:t>the</w:t>
      </w:r>
      <w:r w:rsidR="00BB6CA0">
        <w:t xml:space="preserve"> transmitter and </w:t>
      </w:r>
      <w:r w:rsidR="008578F8">
        <w:t xml:space="preserve">the </w:t>
      </w:r>
      <w:r w:rsidR="00BB6CA0">
        <w:t>recei</w:t>
      </w:r>
      <w:r w:rsidR="00E410CF">
        <w:t xml:space="preserve">ver to be active simultaneously, </w:t>
      </w:r>
      <w:r w:rsidR="00662F28">
        <w:t>careful design was taken to ensure each task can be run smoothly and concurrently.</w:t>
      </w:r>
      <w:r w:rsidR="0015010E">
        <w:t xml:space="preserve"> </w:t>
      </w:r>
      <w:r w:rsidR="0055779A">
        <w:t>One</w:t>
      </w:r>
      <w:r w:rsidR="0015010E">
        <w:t xml:space="preserve"> of the </w:t>
      </w:r>
      <w:r w:rsidR="0055779A">
        <w:t xml:space="preserve">immediate </w:t>
      </w:r>
      <w:r w:rsidR="0015010E">
        <w:t>concerns</w:t>
      </w:r>
      <w:r w:rsidR="0055779A">
        <w:t xml:space="preserve"> was whether it was possible with </w:t>
      </w:r>
      <w:r w:rsidR="0015010E">
        <w:t>a</w:t>
      </w:r>
      <w:r w:rsidR="00932EE9">
        <w:t xml:space="preserve"> </w:t>
      </w:r>
      <w:r w:rsidR="0055779A">
        <w:t>16MHz clock speed.</w:t>
      </w:r>
      <w:r w:rsidR="002D0B1F">
        <w:t xml:space="preserve"> </w:t>
      </w:r>
      <w:r w:rsidR="00662F28">
        <w:t>However d</w:t>
      </w:r>
      <w:r w:rsidR="00740039">
        <w:t>ue to the time constraint and limited knowledge on the said fields, a half-duplex communication channel was opted for in the end.</w:t>
      </w:r>
    </w:p>
    <w:p w:rsidR="008173CD" w:rsidRDefault="008173CD" w:rsidP="008173CD">
      <w:pPr>
        <w:pStyle w:val="Heading2"/>
      </w:pPr>
      <w:bookmarkStart w:id="10" w:name="_Toc402184402"/>
      <w:r>
        <w:t>Modules</w:t>
      </w:r>
      <w:bookmarkEnd w:id="10"/>
    </w:p>
    <w:p w:rsidR="008173CD" w:rsidRDefault="00EA689C" w:rsidP="00EA689C">
      <w:r>
        <w:t xml:space="preserve">As mentioned before, the project contains a single header file of </w:t>
      </w:r>
      <w:proofErr w:type="spellStart"/>
      <w:r>
        <w:t>Stellaris</w:t>
      </w:r>
      <w:proofErr w:type="spellEnd"/>
      <w:r>
        <w:t>’ hardware APIs. Multiple modules were then developed to consume this API. Each module is dedicated to a specific task of the project. For more information refer to the table below.</w:t>
      </w:r>
      <w:r w:rsidR="005541A1">
        <w:t xml:space="preserve"> </w:t>
      </w:r>
    </w:p>
    <w:tbl>
      <w:tblPr>
        <w:tblStyle w:val="MediumShading1-Accent1"/>
        <w:tblW w:w="0" w:type="auto"/>
        <w:tblLook w:val="04A0" w:firstRow="1" w:lastRow="0" w:firstColumn="1" w:lastColumn="0" w:noHBand="0" w:noVBand="1"/>
      </w:tblPr>
      <w:tblGrid>
        <w:gridCol w:w="1526"/>
        <w:gridCol w:w="3969"/>
        <w:gridCol w:w="4081"/>
      </w:tblGrid>
      <w:tr w:rsidR="0011594E" w:rsidTr="00EF3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11594E" w:rsidRDefault="0011594E">
            <w:r>
              <w:t>Name</w:t>
            </w:r>
          </w:p>
        </w:tc>
        <w:tc>
          <w:tcPr>
            <w:tcW w:w="3969" w:type="dxa"/>
          </w:tcPr>
          <w:p w:rsidR="0011594E" w:rsidRDefault="0011594E">
            <w:pPr>
              <w:cnfStyle w:val="100000000000" w:firstRow="1" w:lastRow="0" w:firstColumn="0" w:lastColumn="0" w:oddVBand="0" w:evenVBand="0" w:oddHBand="0" w:evenHBand="0" w:firstRowFirstColumn="0" w:firstRowLastColumn="0" w:lastRowFirstColumn="0" w:lastRowLastColumn="0"/>
            </w:pPr>
            <w:r>
              <w:t>Files</w:t>
            </w:r>
          </w:p>
        </w:tc>
        <w:tc>
          <w:tcPr>
            <w:tcW w:w="4081" w:type="dxa"/>
          </w:tcPr>
          <w:p w:rsidR="0011594E" w:rsidRDefault="0011594E">
            <w:pPr>
              <w:cnfStyle w:val="100000000000" w:firstRow="1" w:lastRow="0" w:firstColumn="0" w:lastColumn="0" w:oddVBand="0" w:evenVBand="0" w:oddHBand="0" w:evenHBand="0" w:firstRowFirstColumn="0" w:firstRowLastColumn="0" w:lastRowFirstColumn="0" w:lastRowLastColumn="0"/>
            </w:pPr>
            <w:r>
              <w:t>Purpose</w:t>
            </w:r>
          </w:p>
        </w:tc>
      </w:tr>
      <w:tr w:rsidR="0011594E" w:rsidTr="00EF3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11594E" w:rsidRDefault="0011594E">
            <w:r>
              <w:t>API</w:t>
            </w:r>
          </w:p>
        </w:tc>
        <w:tc>
          <w:tcPr>
            <w:tcW w:w="3969" w:type="dxa"/>
          </w:tcPr>
          <w:p w:rsidR="0011594E" w:rsidRDefault="0011594E" w:rsidP="00EF3771">
            <w:pPr>
              <w:pStyle w:val="Code"/>
              <w:cnfStyle w:val="000000100000" w:firstRow="0" w:lastRow="0" w:firstColumn="0" w:lastColumn="0" w:oddVBand="0" w:evenVBand="0" w:oddHBand="1" w:evenHBand="0" w:firstRowFirstColumn="0" w:firstRowLastColumn="0" w:lastRowFirstColumn="0" w:lastRowLastColumn="0"/>
            </w:pPr>
            <w:proofErr w:type="spellStart"/>
            <w:r>
              <w:t>api.h</w:t>
            </w:r>
            <w:proofErr w:type="spellEnd"/>
            <w:r>
              <w:t xml:space="preserve">, </w:t>
            </w:r>
            <w:proofErr w:type="spellStart"/>
            <w:r>
              <w:t>api.c</w:t>
            </w:r>
            <w:proofErr w:type="spellEnd"/>
          </w:p>
        </w:tc>
        <w:tc>
          <w:tcPr>
            <w:tcW w:w="4081" w:type="dxa"/>
          </w:tcPr>
          <w:p w:rsidR="0011594E" w:rsidRDefault="006B1B66">
            <w:pPr>
              <w:cnfStyle w:val="000000100000" w:firstRow="0" w:lastRow="0" w:firstColumn="0" w:lastColumn="0" w:oddVBand="0" w:evenVBand="0" w:oddHBand="1" w:evenHBand="0" w:firstRowFirstColumn="0" w:firstRowLastColumn="0" w:lastRowFirstColumn="0" w:lastRowLastColumn="0"/>
            </w:pPr>
            <w:proofErr w:type="spellStart"/>
            <w:r>
              <w:t>Stellaris</w:t>
            </w:r>
            <w:proofErr w:type="spellEnd"/>
            <w:r>
              <w:t xml:space="preserve"> Hardware API</w:t>
            </w:r>
          </w:p>
        </w:tc>
      </w:tr>
      <w:tr w:rsidR="0011594E" w:rsidTr="00EF37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11594E" w:rsidRDefault="006B1B66">
            <w:r>
              <w:t>IR</w:t>
            </w:r>
          </w:p>
        </w:tc>
        <w:tc>
          <w:tcPr>
            <w:tcW w:w="3969" w:type="dxa"/>
          </w:tcPr>
          <w:p w:rsidR="0011594E" w:rsidRDefault="006B1B66" w:rsidP="00EF3771">
            <w:pPr>
              <w:pStyle w:val="Code"/>
              <w:cnfStyle w:val="000000010000" w:firstRow="0" w:lastRow="0" w:firstColumn="0" w:lastColumn="0" w:oddVBand="0" w:evenVBand="0" w:oddHBand="0" w:evenHBand="1" w:firstRowFirstColumn="0" w:firstRowLastColumn="0" w:lastRowFirstColumn="0" w:lastRowLastColumn="0"/>
            </w:pPr>
            <w:proofErr w:type="spellStart"/>
            <w:r>
              <w:t>ir.h</w:t>
            </w:r>
            <w:proofErr w:type="spellEnd"/>
            <w:r>
              <w:t xml:space="preserve">, </w:t>
            </w:r>
            <w:proofErr w:type="spellStart"/>
            <w:r>
              <w:t>ir.c</w:t>
            </w:r>
            <w:proofErr w:type="spellEnd"/>
            <w:r>
              <w:t xml:space="preserve">, </w:t>
            </w:r>
            <w:proofErr w:type="spellStart"/>
            <w:r>
              <w:t>ir.read.c</w:t>
            </w:r>
            <w:proofErr w:type="spellEnd"/>
            <w:r>
              <w:t xml:space="preserve">, </w:t>
            </w:r>
            <w:proofErr w:type="spellStart"/>
            <w:r>
              <w:t>ir.write.c</w:t>
            </w:r>
            <w:proofErr w:type="spellEnd"/>
          </w:p>
        </w:tc>
        <w:tc>
          <w:tcPr>
            <w:tcW w:w="4081" w:type="dxa"/>
          </w:tcPr>
          <w:p w:rsidR="0011594E" w:rsidRDefault="006B1B66">
            <w:pPr>
              <w:cnfStyle w:val="000000010000" w:firstRow="0" w:lastRow="0" w:firstColumn="0" w:lastColumn="0" w:oddVBand="0" w:evenVBand="0" w:oddHBand="0" w:evenHBand="1" w:firstRowFirstColumn="0" w:firstRowLastColumn="0" w:lastRowFirstColumn="0" w:lastRowLastColumn="0"/>
            </w:pPr>
            <w:r>
              <w:t>Infrared Protocol</w:t>
            </w:r>
          </w:p>
        </w:tc>
      </w:tr>
      <w:tr w:rsidR="0011594E" w:rsidTr="00EF3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11594E" w:rsidRDefault="006B1B66">
            <w:r>
              <w:t>LED</w:t>
            </w:r>
          </w:p>
        </w:tc>
        <w:tc>
          <w:tcPr>
            <w:tcW w:w="3969" w:type="dxa"/>
          </w:tcPr>
          <w:p w:rsidR="0011594E" w:rsidRDefault="006B1B66" w:rsidP="00EF3771">
            <w:pPr>
              <w:pStyle w:val="Code"/>
              <w:cnfStyle w:val="000000100000" w:firstRow="0" w:lastRow="0" w:firstColumn="0" w:lastColumn="0" w:oddVBand="0" w:evenVBand="0" w:oddHBand="1" w:evenHBand="0" w:firstRowFirstColumn="0" w:firstRowLastColumn="0" w:lastRowFirstColumn="0" w:lastRowLastColumn="0"/>
            </w:pPr>
            <w:proofErr w:type="spellStart"/>
            <w:r>
              <w:t>led.h</w:t>
            </w:r>
            <w:proofErr w:type="spellEnd"/>
            <w:r>
              <w:t xml:space="preserve">, </w:t>
            </w:r>
            <w:proofErr w:type="spellStart"/>
            <w:r>
              <w:t>led.c</w:t>
            </w:r>
            <w:proofErr w:type="spellEnd"/>
          </w:p>
        </w:tc>
        <w:tc>
          <w:tcPr>
            <w:tcW w:w="4081" w:type="dxa"/>
          </w:tcPr>
          <w:p w:rsidR="0011594E" w:rsidRDefault="006B1B66">
            <w:pPr>
              <w:cnfStyle w:val="000000100000" w:firstRow="0" w:lastRow="0" w:firstColumn="0" w:lastColumn="0" w:oddVBand="0" w:evenVBand="0" w:oddHBand="1" w:evenHBand="0" w:firstRowFirstColumn="0" w:firstRowLastColumn="0" w:lastRowFirstColumn="0" w:lastRowLastColumn="0"/>
            </w:pPr>
            <w:proofErr w:type="spellStart"/>
            <w:r>
              <w:t>Stellaris</w:t>
            </w:r>
            <w:proofErr w:type="spellEnd"/>
            <w:r>
              <w:t xml:space="preserve"> RGB LED</w:t>
            </w:r>
          </w:p>
        </w:tc>
      </w:tr>
      <w:tr w:rsidR="0011594E" w:rsidTr="00EF37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11594E" w:rsidRDefault="006B1B66">
            <w:r>
              <w:t>Main</w:t>
            </w:r>
          </w:p>
        </w:tc>
        <w:tc>
          <w:tcPr>
            <w:tcW w:w="3969" w:type="dxa"/>
          </w:tcPr>
          <w:p w:rsidR="0011594E" w:rsidRDefault="006B1B66" w:rsidP="00EF3771">
            <w:pPr>
              <w:pStyle w:val="Code"/>
              <w:cnfStyle w:val="000000010000" w:firstRow="0" w:lastRow="0" w:firstColumn="0" w:lastColumn="0" w:oddVBand="0" w:evenVBand="0" w:oddHBand="0" w:evenHBand="1" w:firstRowFirstColumn="0" w:firstRowLastColumn="0" w:lastRowFirstColumn="0" w:lastRowLastColumn="0"/>
            </w:pPr>
            <w:proofErr w:type="spellStart"/>
            <w:r>
              <w:t>main.c</w:t>
            </w:r>
            <w:proofErr w:type="spellEnd"/>
          </w:p>
        </w:tc>
        <w:tc>
          <w:tcPr>
            <w:tcW w:w="4081" w:type="dxa"/>
          </w:tcPr>
          <w:p w:rsidR="0011594E" w:rsidRDefault="006B1B66" w:rsidP="006B1B66">
            <w:pPr>
              <w:cnfStyle w:val="000000010000" w:firstRow="0" w:lastRow="0" w:firstColumn="0" w:lastColumn="0" w:oddVBand="0" w:evenVBand="0" w:oddHBand="0" w:evenHBand="1" w:firstRowFirstColumn="0" w:firstRowLastColumn="0" w:lastRowFirstColumn="0" w:lastRowLastColumn="0"/>
            </w:pPr>
            <w:r>
              <w:t>Program entry point</w:t>
            </w:r>
          </w:p>
        </w:tc>
      </w:tr>
      <w:tr w:rsidR="0011594E" w:rsidTr="00EF3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11594E" w:rsidRDefault="00715541">
            <w:r>
              <w:t>Switch</w:t>
            </w:r>
          </w:p>
        </w:tc>
        <w:tc>
          <w:tcPr>
            <w:tcW w:w="3969" w:type="dxa"/>
          </w:tcPr>
          <w:p w:rsidR="0011594E" w:rsidRDefault="00715541" w:rsidP="00EF3771">
            <w:pPr>
              <w:pStyle w:val="Code"/>
              <w:cnfStyle w:val="000000100000" w:firstRow="0" w:lastRow="0" w:firstColumn="0" w:lastColumn="0" w:oddVBand="0" w:evenVBand="0" w:oddHBand="1" w:evenHBand="0" w:firstRowFirstColumn="0" w:firstRowLastColumn="0" w:lastRowFirstColumn="0" w:lastRowLastColumn="0"/>
            </w:pPr>
            <w:proofErr w:type="spellStart"/>
            <w:r>
              <w:t>sw.h</w:t>
            </w:r>
            <w:proofErr w:type="spellEnd"/>
            <w:r>
              <w:t xml:space="preserve">, </w:t>
            </w:r>
            <w:proofErr w:type="spellStart"/>
            <w:r>
              <w:t>sw.c</w:t>
            </w:r>
            <w:proofErr w:type="spellEnd"/>
          </w:p>
        </w:tc>
        <w:tc>
          <w:tcPr>
            <w:tcW w:w="4081" w:type="dxa"/>
          </w:tcPr>
          <w:p w:rsidR="0011594E" w:rsidRDefault="00715541" w:rsidP="00715541">
            <w:pPr>
              <w:cnfStyle w:val="000000100000" w:firstRow="0" w:lastRow="0" w:firstColumn="0" w:lastColumn="0" w:oddVBand="0" w:evenVBand="0" w:oddHBand="1" w:evenHBand="0" w:firstRowFirstColumn="0" w:firstRowLastColumn="0" w:lastRowFirstColumn="0" w:lastRowLastColumn="0"/>
            </w:pPr>
            <w:proofErr w:type="spellStart"/>
            <w:r>
              <w:t>Stellaris</w:t>
            </w:r>
            <w:proofErr w:type="spellEnd"/>
            <w:r>
              <w:t xml:space="preserve"> switch functions</w:t>
            </w:r>
          </w:p>
        </w:tc>
      </w:tr>
      <w:tr w:rsidR="0011594E" w:rsidTr="00EF37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11594E" w:rsidRDefault="007772C8">
            <w:r>
              <w:t>UART</w:t>
            </w:r>
          </w:p>
        </w:tc>
        <w:tc>
          <w:tcPr>
            <w:tcW w:w="3969" w:type="dxa"/>
          </w:tcPr>
          <w:p w:rsidR="0011594E" w:rsidRDefault="007772C8" w:rsidP="00EF3771">
            <w:pPr>
              <w:pStyle w:val="Code"/>
              <w:cnfStyle w:val="000000010000" w:firstRow="0" w:lastRow="0" w:firstColumn="0" w:lastColumn="0" w:oddVBand="0" w:evenVBand="0" w:oddHBand="0" w:evenHBand="1" w:firstRowFirstColumn="0" w:firstRowLastColumn="0" w:lastRowFirstColumn="0" w:lastRowLastColumn="0"/>
            </w:pPr>
            <w:proofErr w:type="spellStart"/>
            <w:r>
              <w:t>uart.h</w:t>
            </w:r>
            <w:proofErr w:type="spellEnd"/>
            <w:r>
              <w:t xml:space="preserve">, </w:t>
            </w:r>
            <w:proofErr w:type="spellStart"/>
            <w:r>
              <w:t>uart.c</w:t>
            </w:r>
            <w:proofErr w:type="spellEnd"/>
          </w:p>
        </w:tc>
        <w:tc>
          <w:tcPr>
            <w:tcW w:w="4081" w:type="dxa"/>
          </w:tcPr>
          <w:p w:rsidR="0011594E" w:rsidRDefault="007772C8">
            <w:pPr>
              <w:cnfStyle w:val="000000010000" w:firstRow="0" w:lastRow="0" w:firstColumn="0" w:lastColumn="0" w:oddVBand="0" w:evenVBand="0" w:oddHBand="0" w:evenHBand="1" w:firstRowFirstColumn="0" w:firstRowLastColumn="0" w:lastRowFirstColumn="0" w:lastRowLastColumn="0"/>
            </w:pPr>
            <w:proofErr w:type="spellStart"/>
            <w:r>
              <w:t>Stellaris</w:t>
            </w:r>
            <w:proofErr w:type="spellEnd"/>
            <w:r>
              <w:t xml:space="preserve"> UART 0 functions</w:t>
            </w:r>
          </w:p>
        </w:tc>
      </w:tr>
    </w:tbl>
    <w:p w:rsidR="0011594E" w:rsidRDefault="0011594E"/>
    <w:p w:rsidR="00C672BC" w:rsidRDefault="00C672BC" w:rsidP="009E4658">
      <w:r>
        <w:t xml:space="preserve">Apart from the modules, there is a </w:t>
      </w:r>
      <w:proofErr w:type="spellStart"/>
      <w:r w:rsidRPr="00C672BC">
        <w:rPr>
          <w:rStyle w:val="CodeChar"/>
        </w:rPr>
        <w:t>Startup.s</w:t>
      </w:r>
      <w:proofErr w:type="spellEnd"/>
      <w:r>
        <w:t xml:space="preserve"> file which is essentially responsible for initializing the C runtime and calling the entry point in </w:t>
      </w:r>
      <w:proofErr w:type="spellStart"/>
      <w:r>
        <w:t>main.c</w:t>
      </w:r>
      <w:proofErr w:type="spellEnd"/>
      <w:r>
        <w:t xml:space="preserve">. </w:t>
      </w:r>
      <w:r w:rsidR="009E4658">
        <w:t>Interrupt handlers are defined within the file.</w:t>
      </w:r>
    </w:p>
    <w:p w:rsidR="00BC0675" w:rsidRDefault="00BC0675" w:rsidP="00BC0675">
      <w:pPr>
        <w:pStyle w:val="Heading2"/>
      </w:pPr>
      <w:bookmarkStart w:id="11" w:name="_Toc402184403"/>
      <w:r>
        <w:t>Startup</w:t>
      </w:r>
      <w:bookmarkEnd w:id="11"/>
    </w:p>
    <w:p w:rsidR="009125EE" w:rsidRDefault="00BC0675" w:rsidP="00BC0675">
      <w:r>
        <w:t>Below is the main function of the program</w:t>
      </w:r>
      <w:r w:rsidR="00E000D2">
        <w:t xml:space="preserve">, which serves as the entry point. </w:t>
      </w:r>
      <w:r w:rsidR="005541A1">
        <w:t xml:space="preserve">Upon starting up, the program initializes all required hardware functionalities by calling the </w:t>
      </w:r>
      <w:r w:rsidR="005541A1" w:rsidRPr="005541A1">
        <w:rPr>
          <w:rStyle w:val="CodeChar"/>
        </w:rPr>
        <w:t>*_</w:t>
      </w:r>
      <w:proofErr w:type="spellStart"/>
      <w:r w:rsidR="005541A1" w:rsidRPr="005541A1">
        <w:rPr>
          <w:rStyle w:val="CodeChar"/>
        </w:rPr>
        <w:t>init</w:t>
      </w:r>
      <w:proofErr w:type="spellEnd"/>
      <w:r w:rsidR="005541A1">
        <w:t xml:space="preserve"> function of their respective modules.</w:t>
      </w:r>
    </w:p>
    <w:p w:rsidR="00BC0675" w:rsidRDefault="00BC0675" w:rsidP="00BC0675">
      <w:r>
        <w:object w:dxaOrig="9360" w:dyaOrig="4450">
          <v:shape id="_x0000_i1031" type="#_x0000_t75" style="width:468pt;height:222.75pt" o:ole="">
            <v:imagedata r:id="rId27" o:title=""/>
          </v:shape>
          <o:OLEObject Type="Embed" ProgID="Word.OpenDocumentText.12" ShapeID="_x0000_i1031" DrawAspect="Content" ObjectID="_1475926465" r:id="rId28"/>
        </w:object>
      </w:r>
    </w:p>
    <w:p w:rsidR="00C241DC" w:rsidRDefault="00C241DC" w:rsidP="001E3258">
      <w:pPr>
        <w:pStyle w:val="Heading2"/>
      </w:pPr>
      <w:bookmarkStart w:id="12" w:name="_Toc402184404"/>
      <w:r>
        <w:t>Running Modes</w:t>
      </w:r>
      <w:bookmarkEnd w:id="12"/>
    </w:p>
    <w:p w:rsidR="009E2FE2" w:rsidRDefault="001366A6" w:rsidP="001366A6">
      <w:r>
        <w:t xml:space="preserve">As mentioned before, the project is built with a half-duplex channel only. </w:t>
      </w:r>
      <w:r w:rsidR="00563F24">
        <w:t>The program</w:t>
      </w:r>
      <w:r w:rsidR="00BE2CA1">
        <w:t xml:space="preserve"> was split into two </w:t>
      </w:r>
      <w:r w:rsidR="002F1B83">
        <w:t>modes</w:t>
      </w:r>
      <w:r w:rsidR="009E2FE2">
        <w:t>, each of their responsibilities are listed below:</w:t>
      </w:r>
    </w:p>
    <w:p w:rsidR="00563F24" w:rsidRDefault="009E2FE2" w:rsidP="009E2FE2">
      <w:pPr>
        <w:pStyle w:val="ListParagraph"/>
        <w:numPr>
          <w:ilvl w:val="0"/>
          <w:numId w:val="1"/>
        </w:numPr>
      </w:pPr>
      <w:r>
        <w:t>Reading –</w:t>
      </w:r>
      <w:r w:rsidR="00831F71">
        <w:t xml:space="preserve"> sample </w:t>
      </w:r>
      <w:r w:rsidR="00217210">
        <w:t xml:space="preserve">IR signals, </w:t>
      </w:r>
      <w:r w:rsidR="00831F71">
        <w:t>decode</w:t>
      </w:r>
      <w:r>
        <w:t xml:space="preserve"> </w:t>
      </w:r>
      <w:r w:rsidR="0031630F">
        <w:t>them into</w:t>
      </w:r>
      <w:r w:rsidR="00217210">
        <w:t xml:space="preserve"> a</w:t>
      </w:r>
      <w:r w:rsidR="0031630F">
        <w:t xml:space="preserve"> </w:t>
      </w:r>
      <w:r w:rsidR="00217210">
        <w:rPr>
          <w:rStyle w:val="CodeChar"/>
        </w:rPr>
        <w:t>message</w:t>
      </w:r>
      <w:r w:rsidR="00217210">
        <w:t>, and then printing it to the terminal</w:t>
      </w:r>
    </w:p>
    <w:p w:rsidR="009E2FE2" w:rsidRDefault="009E2FE2" w:rsidP="009E2FE2">
      <w:pPr>
        <w:pStyle w:val="ListParagraph"/>
        <w:numPr>
          <w:ilvl w:val="0"/>
          <w:numId w:val="1"/>
        </w:numPr>
      </w:pPr>
      <w:r>
        <w:t>Writing –</w:t>
      </w:r>
      <w:r w:rsidR="008658A7">
        <w:t xml:space="preserve"> read a </w:t>
      </w:r>
      <w:r w:rsidR="008658A7" w:rsidRPr="008658A7">
        <w:rPr>
          <w:rStyle w:val="CodeChar"/>
        </w:rPr>
        <w:t>message</w:t>
      </w:r>
      <w:r w:rsidR="008658A7">
        <w:t xml:space="preserve"> from the terminal, encode it into IR signals, and then transmit them</w:t>
      </w:r>
    </w:p>
    <w:p w:rsidR="002F1B83" w:rsidRDefault="002F1B83" w:rsidP="002F1B83">
      <w:r>
        <w:t xml:space="preserve">The modes can be switched </w:t>
      </w:r>
      <w:r w:rsidR="00156450">
        <w:t xml:space="preserve">by pressing the </w:t>
      </w:r>
      <w:r w:rsidR="00156450" w:rsidRPr="00156450">
        <w:rPr>
          <w:rStyle w:val="CodeChar"/>
        </w:rPr>
        <w:t>sw1</w:t>
      </w:r>
      <w:r w:rsidR="00156450">
        <w:t xml:space="preserve"> button on the </w:t>
      </w:r>
      <w:proofErr w:type="spellStart"/>
      <w:r w:rsidR="00156450" w:rsidRPr="00156450">
        <w:t>Stellaris</w:t>
      </w:r>
      <w:proofErr w:type="spellEnd"/>
      <w:r w:rsidR="00156450" w:rsidRPr="00156450">
        <w:t>® LM4F120</w:t>
      </w:r>
      <w:r w:rsidR="00156450">
        <w:t>.</w:t>
      </w:r>
    </w:p>
    <w:p w:rsidR="009125EE" w:rsidRDefault="009125EE" w:rsidP="002534C6">
      <w:r>
        <w:object w:dxaOrig="9360" w:dyaOrig="4919">
          <v:shape id="_x0000_i1032" type="#_x0000_t75" style="width:468pt;height:246pt" o:ole="">
            <v:imagedata r:id="rId29" o:title=""/>
          </v:shape>
          <o:OLEObject Type="Embed" ProgID="Word.OpenDocumentText.12" ShapeID="_x0000_i1032" DrawAspect="Content" ObjectID="_1475926466" r:id="rId30"/>
        </w:object>
      </w:r>
    </w:p>
    <w:p w:rsidR="00AC72A8" w:rsidRDefault="00AC72A8" w:rsidP="00AC72A8">
      <w:r>
        <w:lastRenderedPageBreak/>
        <w:t xml:space="preserve">While in </w:t>
      </w:r>
      <w:r w:rsidRPr="004940F2">
        <w:rPr>
          <w:b/>
          <w:bCs/>
        </w:rPr>
        <w:t>Read</w:t>
      </w:r>
      <w:r>
        <w:t xml:space="preserve"> mode, the on board RGB LED will light up as </w:t>
      </w:r>
      <w:r w:rsidRPr="004940F2">
        <w:rPr>
          <w:b/>
          <w:bCs/>
          <w:color w:val="00B050"/>
        </w:rPr>
        <w:t>GREEN</w:t>
      </w:r>
      <w:r>
        <w:t xml:space="preserve">, whilst in </w:t>
      </w:r>
      <w:r w:rsidRPr="004940F2">
        <w:rPr>
          <w:b/>
          <w:bCs/>
        </w:rPr>
        <w:t>Write</w:t>
      </w:r>
      <w:r>
        <w:t xml:space="preserve"> mode the on board RGB LED will be </w:t>
      </w:r>
      <w:r w:rsidRPr="004940F2">
        <w:rPr>
          <w:b/>
          <w:bCs/>
          <w:color w:val="00B0F0"/>
        </w:rPr>
        <w:t>BLUE</w:t>
      </w:r>
      <w:r>
        <w:t>.</w:t>
      </w:r>
      <w:r w:rsidR="00D05B60">
        <w:t xml:space="preserve"> For more information on each of the modes, please refer to the source file </w:t>
      </w:r>
      <w:proofErr w:type="spellStart"/>
      <w:r w:rsidR="00D05B60" w:rsidRPr="00D05B60">
        <w:rPr>
          <w:rStyle w:val="CodeChar"/>
        </w:rPr>
        <w:t>ir.read.c</w:t>
      </w:r>
      <w:proofErr w:type="spellEnd"/>
      <w:r w:rsidR="00D05B60">
        <w:t xml:space="preserve"> and </w:t>
      </w:r>
      <w:proofErr w:type="spellStart"/>
      <w:r w:rsidR="00D05B60" w:rsidRPr="00D05B60">
        <w:rPr>
          <w:rStyle w:val="CodeChar"/>
        </w:rPr>
        <w:t>ir.write.c</w:t>
      </w:r>
      <w:proofErr w:type="spellEnd"/>
      <w:r w:rsidR="00D05B60">
        <w:t xml:space="preserve"> respectively.</w:t>
      </w:r>
    </w:p>
    <w:p w:rsidR="002B10CC" w:rsidRDefault="002B10CC" w:rsidP="002B10CC">
      <w:pPr>
        <w:pStyle w:val="Heading2"/>
      </w:pPr>
      <w:bookmarkStart w:id="13" w:name="_Toc402184405"/>
      <w:r>
        <w:t>Overview</w:t>
      </w:r>
      <w:bookmarkEnd w:id="13"/>
    </w:p>
    <w:p w:rsidR="002B10CC" w:rsidRDefault="002B10CC" w:rsidP="002534C6">
      <w:r>
        <w:rPr>
          <w:noProof/>
          <w:lang w:val="en-AU" w:eastAsia="zh-CN"/>
        </w:rPr>
        <w:drawing>
          <wp:inline distT="0" distB="0" distL="0" distR="0" wp14:anchorId="150DE1BE" wp14:editId="509A055F">
            <wp:extent cx="5943600" cy="627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 modes.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6273800"/>
                    </a:xfrm>
                    <a:prstGeom prst="rect">
                      <a:avLst/>
                    </a:prstGeom>
                  </pic:spPr>
                </pic:pic>
              </a:graphicData>
            </a:graphic>
          </wp:inline>
        </w:drawing>
      </w:r>
    </w:p>
    <w:p w:rsidR="005F58C0" w:rsidRDefault="005F58C0" w:rsidP="002534C6"/>
    <w:p w:rsidR="005F58C0" w:rsidRDefault="005F58C0" w:rsidP="002534C6"/>
    <w:p w:rsidR="005F58C0" w:rsidRDefault="005F58C0" w:rsidP="002534C6"/>
    <w:p w:rsidR="002534C6" w:rsidRDefault="002534C6" w:rsidP="002534C6">
      <w:pPr>
        <w:pStyle w:val="Heading1"/>
      </w:pPr>
      <w:bookmarkStart w:id="14" w:name="_Toc402184406"/>
      <w:r>
        <w:lastRenderedPageBreak/>
        <w:t>Testing</w:t>
      </w:r>
      <w:bookmarkEnd w:id="14"/>
    </w:p>
    <w:p w:rsidR="002534C6" w:rsidRDefault="00622A05" w:rsidP="00622A05">
      <w:r>
        <w:t xml:space="preserve">This project only utilizes a small number of subsystems on the </w:t>
      </w:r>
      <w:proofErr w:type="spellStart"/>
      <w:r>
        <w:t>Stellaris</w:t>
      </w:r>
      <w:proofErr w:type="spellEnd"/>
      <w:r>
        <w:t>. Hence the testing phase is relatively straightforward.</w:t>
      </w:r>
    </w:p>
    <w:tbl>
      <w:tblPr>
        <w:tblStyle w:val="MediumShading1-Accent1"/>
        <w:tblW w:w="0" w:type="auto"/>
        <w:tblLook w:val="04A0" w:firstRow="1" w:lastRow="0" w:firstColumn="1" w:lastColumn="0" w:noHBand="0" w:noVBand="1"/>
      </w:tblPr>
      <w:tblGrid>
        <w:gridCol w:w="2376"/>
        <w:gridCol w:w="7200"/>
      </w:tblGrid>
      <w:tr w:rsidR="00622A05" w:rsidTr="00622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22A05" w:rsidRDefault="00622A05" w:rsidP="00622A05">
            <w:r>
              <w:t>Subsystem</w:t>
            </w:r>
          </w:p>
        </w:tc>
        <w:tc>
          <w:tcPr>
            <w:tcW w:w="7200" w:type="dxa"/>
          </w:tcPr>
          <w:p w:rsidR="00622A05" w:rsidRDefault="00622A05" w:rsidP="00622A05">
            <w:pPr>
              <w:cnfStyle w:val="100000000000" w:firstRow="1" w:lastRow="0" w:firstColumn="0" w:lastColumn="0" w:oddVBand="0" w:evenVBand="0" w:oddHBand="0" w:evenHBand="0" w:firstRowFirstColumn="0" w:firstRowLastColumn="0" w:lastRowFirstColumn="0" w:lastRowLastColumn="0"/>
            </w:pPr>
            <w:r>
              <w:t>Testing Method</w:t>
            </w:r>
          </w:p>
        </w:tc>
      </w:tr>
      <w:tr w:rsidR="00622A05" w:rsidTr="00622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22A05" w:rsidRDefault="00622A05" w:rsidP="00622A05">
            <w:r>
              <w:t>GPIO</w:t>
            </w:r>
          </w:p>
        </w:tc>
        <w:tc>
          <w:tcPr>
            <w:tcW w:w="7200" w:type="dxa"/>
          </w:tcPr>
          <w:p w:rsidR="00622A05" w:rsidRDefault="00622A05" w:rsidP="00622A05">
            <w:pPr>
              <w:cnfStyle w:val="000000100000" w:firstRow="0" w:lastRow="0" w:firstColumn="0" w:lastColumn="0" w:oddVBand="0" w:evenVBand="0" w:oddHBand="1" w:evenHBand="0" w:firstRowFirstColumn="0" w:firstRowLastColumn="0" w:lastRowFirstColumn="0" w:lastRowLastColumn="0"/>
            </w:pPr>
            <w:r>
              <w:t xml:space="preserve">Using </w:t>
            </w:r>
            <w:r w:rsidRPr="00622A05">
              <w:t>Digital storage oscilloscope</w:t>
            </w:r>
            <w:r>
              <w:t xml:space="preserve"> (DSO) to verify pulse amplitude and frequency.</w:t>
            </w:r>
          </w:p>
        </w:tc>
      </w:tr>
      <w:tr w:rsidR="00622A05" w:rsidTr="00622A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22A05" w:rsidRDefault="00622A05" w:rsidP="00622A05">
            <w:r>
              <w:t>UART</w:t>
            </w:r>
          </w:p>
        </w:tc>
        <w:tc>
          <w:tcPr>
            <w:tcW w:w="7200" w:type="dxa"/>
          </w:tcPr>
          <w:p w:rsidR="00622A05" w:rsidRDefault="00622A05" w:rsidP="00622A05">
            <w:pPr>
              <w:cnfStyle w:val="000000010000" w:firstRow="0" w:lastRow="0" w:firstColumn="0" w:lastColumn="0" w:oddVBand="0" w:evenVBand="0" w:oddHBand="0" w:evenHBand="1" w:firstRowFirstColumn="0" w:firstRowLastColumn="0" w:lastRowFirstColumn="0" w:lastRowLastColumn="0"/>
            </w:pPr>
            <w:r>
              <w:t>Using Putty as the terminal backend to send and receive data.</w:t>
            </w:r>
          </w:p>
        </w:tc>
      </w:tr>
      <w:tr w:rsidR="00622A05" w:rsidTr="00622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22A05" w:rsidRDefault="00622A05" w:rsidP="00622A05">
            <w:r>
              <w:t>Interrupt</w:t>
            </w:r>
          </w:p>
        </w:tc>
        <w:tc>
          <w:tcPr>
            <w:tcW w:w="7200" w:type="dxa"/>
          </w:tcPr>
          <w:p w:rsidR="00622A05" w:rsidRDefault="00622A05" w:rsidP="00622A05">
            <w:pPr>
              <w:cnfStyle w:val="000000100000" w:firstRow="0" w:lastRow="0" w:firstColumn="0" w:lastColumn="0" w:oddVBand="0" w:evenVBand="0" w:oddHBand="1" w:evenHBand="0" w:firstRowFirstColumn="0" w:firstRowLastColumn="0" w:lastRowFirstColumn="0" w:lastRowLastColumn="0"/>
            </w:pPr>
            <w:r>
              <w:t>Verify the on board switches respond properly.</w:t>
            </w:r>
          </w:p>
        </w:tc>
      </w:tr>
    </w:tbl>
    <w:p w:rsidR="002534C6" w:rsidRDefault="00371026" w:rsidP="002534C6">
      <w:pPr>
        <w:pStyle w:val="Heading1"/>
      </w:pPr>
      <w:bookmarkStart w:id="15" w:name="_Toc402184407"/>
      <w:r>
        <w:t>User Manual</w:t>
      </w:r>
      <w:bookmarkEnd w:id="15"/>
    </w:p>
    <w:p w:rsidR="008308E3" w:rsidRDefault="008308E3" w:rsidP="008308E3">
      <w:pPr>
        <w:pStyle w:val="ListParagraph"/>
        <w:numPr>
          <w:ilvl w:val="0"/>
          <w:numId w:val="6"/>
        </w:numPr>
      </w:pPr>
      <w:r>
        <w:t xml:space="preserve">Ensure everything is turned off and unplugged to prevent damage to the </w:t>
      </w:r>
      <w:proofErr w:type="spellStart"/>
      <w:r>
        <w:t>Stellaris</w:t>
      </w:r>
      <w:proofErr w:type="spellEnd"/>
      <w:r>
        <w:t xml:space="preserve"> boards</w:t>
      </w:r>
    </w:p>
    <w:p w:rsidR="008308E3" w:rsidRDefault="008308E3" w:rsidP="008308E3">
      <w:pPr>
        <w:pStyle w:val="ListParagraph"/>
        <w:numPr>
          <w:ilvl w:val="0"/>
          <w:numId w:val="6"/>
        </w:numPr>
      </w:pPr>
      <w:r>
        <w:t>Setup hardware connection and position them appropriately</w:t>
      </w:r>
    </w:p>
    <w:p w:rsidR="008308E3" w:rsidRDefault="008308E3" w:rsidP="008308E3">
      <w:pPr>
        <w:pStyle w:val="ListParagraph"/>
        <w:numPr>
          <w:ilvl w:val="0"/>
          <w:numId w:val="6"/>
        </w:numPr>
      </w:pPr>
      <w:r>
        <w:t>Connect both boards to each of their computers</w:t>
      </w:r>
    </w:p>
    <w:p w:rsidR="008308E3" w:rsidRDefault="008308E3" w:rsidP="008308E3">
      <w:pPr>
        <w:pStyle w:val="ListParagraph"/>
        <w:numPr>
          <w:ilvl w:val="0"/>
          <w:numId w:val="6"/>
        </w:numPr>
      </w:pPr>
      <w:r>
        <w:t>Setup the serial terminal on each computer</w:t>
      </w:r>
    </w:p>
    <w:p w:rsidR="008308E3" w:rsidRDefault="008308E3" w:rsidP="006F66C0">
      <w:pPr>
        <w:pStyle w:val="ListParagraph"/>
        <w:numPr>
          <w:ilvl w:val="0"/>
          <w:numId w:val="6"/>
        </w:numPr>
      </w:pPr>
      <w:r>
        <w:t>Launch program</w:t>
      </w:r>
    </w:p>
    <w:p w:rsidR="008308E3" w:rsidRDefault="008308E3" w:rsidP="008308E3">
      <w:r>
        <w:t xml:space="preserve">Upon starting up, both programs will be in </w:t>
      </w:r>
      <w:r w:rsidRPr="008308E3">
        <w:rPr>
          <w:b/>
          <w:bCs/>
        </w:rPr>
        <w:t>Read</w:t>
      </w:r>
      <w:r>
        <w:t xml:space="preserve"> mode. Toggle one of them into </w:t>
      </w:r>
      <w:r w:rsidRPr="008308E3">
        <w:rPr>
          <w:b/>
          <w:bCs/>
        </w:rPr>
        <w:t>Write</w:t>
      </w:r>
      <w:r>
        <w:t xml:space="preserve"> mode and begin usage.</w:t>
      </w:r>
    </w:p>
    <w:p w:rsidR="006F66C0" w:rsidRDefault="006F66C0" w:rsidP="006F66C0">
      <w:pPr>
        <w:pStyle w:val="Heading2"/>
      </w:pPr>
      <w:bookmarkStart w:id="16" w:name="_Toc402184408"/>
      <w:r>
        <w:t>Pin Connections</w:t>
      </w:r>
      <w:bookmarkEnd w:id="16"/>
    </w:p>
    <w:p w:rsidR="006F66C0" w:rsidRDefault="006F66C0" w:rsidP="006F66C0">
      <w:pPr>
        <w:pStyle w:val="ListParagraph"/>
        <w:numPr>
          <w:ilvl w:val="0"/>
          <w:numId w:val="5"/>
        </w:numPr>
      </w:pPr>
      <w:r w:rsidRPr="007711DB">
        <w:rPr>
          <w:b/>
          <w:bCs/>
        </w:rPr>
        <w:t>Pin C7</w:t>
      </w:r>
      <w:r>
        <w:t xml:space="preserve"> is for sending</w:t>
      </w:r>
    </w:p>
    <w:p w:rsidR="002534C6" w:rsidRDefault="006F66C0" w:rsidP="006F66C0">
      <w:pPr>
        <w:pStyle w:val="ListParagraph"/>
        <w:numPr>
          <w:ilvl w:val="0"/>
          <w:numId w:val="5"/>
        </w:numPr>
      </w:pPr>
      <w:r w:rsidRPr="007711DB">
        <w:rPr>
          <w:b/>
          <w:bCs/>
        </w:rPr>
        <w:t>Pin C6</w:t>
      </w:r>
      <w:r>
        <w:t xml:space="preserve"> is for reading</w:t>
      </w:r>
    </w:p>
    <w:p w:rsidR="009716AD" w:rsidRDefault="009716AD" w:rsidP="009716AD">
      <w:r>
        <w:t>Wires can be used instead to replace the IR components, in which the program would still function in “wired” connection.</w:t>
      </w:r>
    </w:p>
    <w:p w:rsidR="00371026" w:rsidRDefault="00371026" w:rsidP="00371026">
      <w:pPr>
        <w:pStyle w:val="Heading2"/>
      </w:pPr>
      <w:bookmarkStart w:id="17" w:name="_Toc402184409"/>
      <w:r>
        <w:t>UART Configuration</w:t>
      </w:r>
      <w:bookmarkEnd w:id="17"/>
    </w:p>
    <w:p w:rsidR="009B3AFA" w:rsidRPr="009B3AFA" w:rsidRDefault="009B3AFA" w:rsidP="009B3AFA">
      <w:r>
        <w:t>Any serial communication supported terminal will suffice for this program. However it needs to be configured with the following settings.</w:t>
      </w:r>
    </w:p>
    <w:p w:rsidR="00371026" w:rsidRDefault="00371026" w:rsidP="00371026">
      <w:pPr>
        <w:pStyle w:val="ListParagraph"/>
        <w:numPr>
          <w:ilvl w:val="0"/>
          <w:numId w:val="4"/>
        </w:numPr>
      </w:pPr>
      <w:r w:rsidRPr="00371026">
        <w:rPr>
          <w:b/>
          <w:bCs/>
        </w:rPr>
        <w:t>Baud rate</w:t>
      </w:r>
      <w:r>
        <w:t>:  115200</w:t>
      </w:r>
    </w:p>
    <w:p w:rsidR="00371026" w:rsidRDefault="00371026" w:rsidP="00371026">
      <w:pPr>
        <w:pStyle w:val="ListParagraph"/>
        <w:numPr>
          <w:ilvl w:val="0"/>
          <w:numId w:val="4"/>
        </w:numPr>
      </w:pPr>
      <w:r w:rsidRPr="00371026">
        <w:rPr>
          <w:b/>
          <w:bCs/>
        </w:rPr>
        <w:t>Data bits</w:t>
      </w:r>
      <w:r>
        <w:t>: 8</w:t>
      </w:r>
    </w:p>
    <w:p w:rsidR="00371026" w:rsidRDefault="00371026" w:rsidP="00371026">
      <w:pPr>
        <w:pStyle w:val="ListParagraph"/>
        <w:numPr>
          <w:ilvl w:val="0"/>
          <w:numId w:val="4"/>
        </w:numPr>
      </w:pPr>
      <w:r w:rsidRPr="00371026">
        <w:rPr>
          <w:b/>
          <w:bCs/>
        </w:rPr>
        <w:t>Stop bits</w:t>
      </w:r>
      <w:r>
        <w:t>: 1</w:t>
      </w:r>
    </w:p>
    <w:p w:rsidR="00371026" w:rsidRDefault="00371026" w:rsidP="00371026">
      <w:pPr>
        <w:pStyle w:val="ListParagraph"/>
        <w:numPr>
          <w:ilvl w:val="0"/>
          <w:numId w:val="4"/>
        </w:numPr>
      </w:pPr>
      <w:r w:rsidRPr="00371026">
        <w:rPr>
          <w:b/>
          <w:bCs/>
        </w:rPr>
        <w:t>Parity</w:t>
      </w:r>
      <w:r>
        <w:t>: None</w:t>
      </w:r>
    </w:p>
    <w:p w:rsidR="00371026" w:rsidRDefault="00371026" w:rsidP="00B018D6">
      <w:pPr>
        <w:pStyle w:val="ListParagraph"/>
        <w:numPr>
          <w:ilvl w:val="0"/>
          <w:numId w:val="4"/>
        </w:numPr>
      </w:pPr>
      <w:r w:rsidRPr="00371026">
        <w:rPr>
          <w:b/>
          <w:bCs/>
        </w:rPr>
        <w:t>Flow Control</w:t>
      </w:r>
      <w:r>
        <w:t>: None</w:t>
      </w:r>
    </w:p>
    <w:p w:rsidR="00581353" w:rsidRDefault="00581353" w:rsidP="00581353"/>
    <w:p w:rsidR="00581353" w:rsidRDefault="00581353" w:rsidP="00581353"/>
    <w:p w:rsidR="002534C6" w:rsidRDefault="00E5031F" w:rsidP="00E5031F">
      <w:pPr>
        <w:pStyle w:val="Heading1"/>
      </w:pPr>
      <w:bookmarkStart w:id="18" w:name="_Toc402184410"/>
      <w:r>
        <w:lastRenderedPageBreak/>
        <w:t>References</w:t>
      </w:r>
      <w:bookmarkEnd w:id="18"/>
    </w:p>
    <w:p w:rsidR="00234A3E" w:rsidRDefault="00234A3E" w:rsidP="00234A3E"/>
    <w:p w:rsidR="00546FAE" w:rsidRDefault="00546FAE" w:rsidP="00234A3E">
      <w:r>
        <w:t xml:space="preserve">Analog, Embedded Processing, Semiconductor Company, Texas Instruments - TI.com. </w:t>
      </w:r>
      <w:proofErr w:type="gramStart"/>
      <w:r>
        <w:t>(</w:t>
      </w:r>
      <w:proofErr w:type="spellStart"/>
      <w:r>
        <w:t>n.d.</w:t>
      </w:r>
      <w:proofErr w:type="spellEnd"/>
      <w:r>
        <w:t>).</w:t>
      </w:r>
      <w:proofErr w:type="gramEnd"/>
      <w:r>
        <w:t xml:space="preserve"> </w:t>
      </w:r>
      <w:r>
        <w:rPr>
          <w:i/>
          <w:iCs/>
        </w:rPr>
        <w:t>Analog, Embedded Processing, Semiconductor Company, Texas Instruments - TI.com</w:t>
      </w:r>
      <w:r>
        <w:t>. Retrieved October 27, 2014, from http://www.ti.com</w:t>
      </w:r>
    </w:p>
    <w:p w:rsidR="00234A3E" w:rsidRDefault="00234A3E" w:rsidP="00234A3E">
      <w:pPr>
        <w:rPr>
          <w:rStyle w:val="Hyperlink"/>
        </w:rPr>
      </w:pPr>
      <w:r w:rsidRPr="00234A3E">
        <w:t xml:space="preserve">The Science Company® | Chemicals | Lab Supplies | Microscopes | pH Meters | </w:t>
      </w:r>
      <w:proofErr w:type="spellStart"/>
      <w:r w:rsidRPr="00234A3E">
        <w:t>Refractometers</w:t>
      </w:r>
      <w:proofErr w:type="spellEnd"/>
      <w:r w:rsidRPr="00234A3E">
        <w:t xml:space="preserve">. </w:t>
      </w:r>
      <w:proofErr w:type="gramStart"/>
      <w:r w:rsidRPr="00234A3E">
        <w:t>(</w:t>
      </w:r>
      <w:proofErr w:type="spellStart"/>
      <w:r w:rsidRPr="00234A3E">
        <w:t>n.d.</w:t>
      </w:r>
      <w:proofErr w:type="spellEnd"/>
      <w:r w:rsidRPr="00234A3E">
        <w:t>).</w:t>
      </w:r>
      <w:proofErr w:type="gramEnd"/>
      <w:r w:rsidRPr="00234A3E">
        <w:t xml:space="preserve"> </w:t>
      </w:r>
      <w:r w:rsidRPr="00234A3E">
        <w:rPr>
          <w:i/>
          <w:iCs/>
        </w:rPr>
        <w:t xml:space="preserve">The Science Company® | Chemicals | Lab Supplies | Microscopes | pH Meters | </w:t>
      </w:r>
      <w:proofErr w:type="spellStart"/>
      <w:r w:rsidRPr="00234A3E">
        <w:rPr>
          <w:i/>
          <w:iCs/>
        </w:rPr>
        <w:t>Refractometers</w:t>
      </w:r>
      <w:proofErr w:type="spellEnd"/>
      <w:r w:rsidRPr="00234A3E">
        <w:rPr>
          <w:i/>
          <w:iCs/>
        </w:rPr>
        <w:t>.</w:t>
      </w:r>
      <w:r w:rsidRPr="00234A3E">
        <w:t xml:space="preserve"> Retrieved October 27, 2014, from </w:t>
      </w:r>
      <w:hyperlink r:id="rId32" w:history="1">
        <w:r w:rsidRPr="00EF0213">
          <w:rPr>
            <w:rStyle w:val="Hyperlink"/>
          </w:rPr>
          <w:t>http://www.sciencecompany.com/Assets/images/EMSpectrum.jpg</w:t>
        </w:r>
      </w:hyperlink>
    </w:p>
    <w:p w:rsidR="00F35674" w:rsidRPr="00234A3E" w:rsidRDefault="00F35674" w:rsidP="00F35674">
      <w:pPr>
        <w:widowControl w:val="0"/>
        <w:autoSpaceDE w:val="0"/>
        <w:autoSpaceDN w:val="0"/>
        <w:adjustRightInd w:val="0"/>
        <w:spacing w:after="0" w:line="550" w:lineRule="atLeast"/>
        <w:ind w:left="800" w:hanging="800"/>
        <w:rPr>
          <w:rFonts w:cs="Times New Roman"/>
        </w:rPr>
      </w:pPr>
      <w:r w:rsidRPr="00234A3E">
        <w:rPr>
          <w:rFonts w:cs="Times New Roman"/>
          <w:i/>
          <w:iCs/>
        </w:rPr>
        <w:t>Cortex-M3/M4F Instruction Set - TECHNICAL USER'S MANUAL</w:t>
      </w:r>
      <w:r w:rsidRPr="00234A3E">
        <w:rPr>
          <w:rFonts w:cs="Times New Roman"/>
        </w:rPr>
        <w:t>. (2011). Austin, US: TEXAS INSTRUMENTS.</w:t>
      </w:r>
    </w:p>
    <w:p w:rsidR="00F35674" w:rsidRPr="00234A3E" w:rsidRDefault="00F35674" w:rsidP="00F35674">
      <w:pPr>
        <w:widowControl w:val="0"/>
        <w:autoSpaceDE w:val="0"/>
        <w:autoSpaceDN w:val="0"/>
        <w:adjustRightInd w:val="0"/>
        <w:spacing w:after="0" w:line="550" w:lineRule="atLeast"/>
        <w:ind w:left="800" w:hanging="800"/>
        <w:rPr>
          <w:rFonts w:cs="Times New Roman"/>
        </w:rPr>
      </w:pPr>
      <w:r w:rsidRPr="00234A3E">
        <w:rPr>
          <w:rFonts w:cs="Times New Roman"/>
          <w:i/>
          <w:iCs/>
        </w:rPr>
        <w:t>Cortex</w:t>
      </w:r>
      <w:r w:rsidRPr="00234A3E">
        <w:rPr>
          <w:rFonts w:cs="Times New Roman"/>
          <w:i/>
          <w:iCs/>
        </w:rPr>
        <w:t>® -M4 Technical Reference Manual</w:t>
      </w:r>
      <w:r w:rsidRPr="00234A3E">
        <w:rPr>
          <w:rFonts w:cs="Times New Roman"/>
        </w:rPr>
        <w:t xml:space="preserve"> (r0p1 </w:t>
      </w:r>
      <w:proofErr w:type="gramStart"/>
      <w:r w:rsidRPr="00234A3E">
        <w:rPr>
          <w:rFonts w:cs="Times New Roman"/>
        </w:rPr>
        <w:t>ed</w:t>
      </w:r>
      <w:proofErr w:type="gramEnd"/>
      <w:r w:rsidRPr="00234A3E">
        <w:rPr>
          <w:rFonts w:cs="Times New Roman"/>
        </w:rPr>
        <w:t>.). (2010). Cambridge, England: ARM.</w:t>
      </w:r>
    </w:p>
    <w:p w:rsidR="00F35674" w:rsidRPr="00234A3E" w:rsidRDefault="00F35674" w:rsidP="00F35674">
      <w:pPr>
        <w:widowControl w:val="0"/>
        <w:autoSpaceDE w:val="0"/>
        <w:autoSpaceDN w:val="0"/>
        <w:adjustRightInd w:val="0"/>
        <w:spacing w:after="0" w:line="550" w:lineRule="atLeast"/>
        <w:ind w:left="800" w:hanging="800"/>
        <w:rPr>
          <w:rFonts w:cs="Times New Roman"/>
        </w:rPr>
      </w:pPr>
      <w:proofErr w:type="spellStart"/>
      <w:proofErr w:type="gramStart"/>
      <w:r w:rsidRPr="00234A3E">
        <w:rPr>
          <w:rFonts w:cs="Times New Roman"/>
          <w:i/>
          <w:iCs/>
        </w:rPr>
        <w:t>Stellaris</w:t>
      </w:r>
      <w:proofErr w:type="spellEnd"/>
      <w:r w:rsidRPr="00234A3E">
        <w:rPr>
          <w:rFonts w:cs="Times New Roman"/>
          <w:i/>
          <w:iCs/>
        </w:rPr>
        <w:t xml:space="preserve">® LM4F120 </w:t>
      </w:r>
      <w:proofErr w:type="spellStart"/>
      <w:r w:rsidRPr="00234A3E">
        <w:rPr>
          <w:rFonts w:cs="Times New Roman"/>
          <w:i/>
          <w:iCs/>
        </w:rPr>
        <w:t>LaunchPad</w:t>
      </w:r>
      <w:proofErr w:type="spellEnd"/>
      <w:r w:rsidRPr="00234A3E">
        <w:rPr>
          <w:rFonts w:cs="Times New Roman"/>
          <w:i/>
          <w:iCs/>
        </w:rPr>
        <w:t xml:space="preserve"> Evaluation Board User Manual</w:t>
      </w:r>
      <w:r w:rsidRPr="00234A3E">
        <w:rPr>
          <w:rFonts w:cs="Times New Roman"/>
        </w:rPr>
        <w:t>.</w:t>
      </w:r>
      <w:proofErr w:type="gramEnd"/>
      <w:r w:rsidRPr="00234A3E">
        <w:rPr>
          <w:rFonts w:cs="Times New Roman"/>
        </w:rPr>
        <w:t xml:space="preserve"> (2012). Austin, US: TEXAS INSTRUMENTS.</w:t>
      </w:r>
    </w:p>
    <w:p w:rsidR="00F35674" w:rsidRPr="00234A3E" w:rsidRDefault="00F35674" w:rsidP="00F35674">
      <w:pPr>
        <w:widowControl w:val="0"/>
        <w:autoSpaceDE w:val="0"/>
        <w:autoSpaceDN w:val="0"/>
        <w:adjustRightInd w:val="0"/>
        <w:spacing w:after="0" w:line="550" w:lineRule="atLeast"/>
        <w:ind w:left="800" w:hanging="800"/>
        <w:rPr>
          <w:rFonts w:cs="Times New Roman"/>
        </w:rPr>
      </w:pPr>
      <w:proofErr w:type="spellStart"/>
      <w:proofErr w:type="gramStart"/>
      <w:r w:rsidRPr="00234A3E">
        <w:rPr>
          <w:rFonts w:cs="Times New Roman"/>
          <w:i/>
          <w:iCs/>
        </w:rPr>
        <w:t>Stellaris</w:t>
      </w:r>
      <w:proofErr w:type="spellEnd"/>
      <w:r w:rsidRPr="00234A3E">
        <w:rPr>
          <w:rFonts w:cs="Times New Roman"/>
          <w:i/>
          <w:iCs/>
        </w:rPr>
        <w:t>® LM4F120H5QR Microcontroller DATA SHEET</w:t>
      </w:r>
      <w:r w:rsidRPr="00234A3E">
        <w:rPr>
          <w:rFonts w:cs="Times New Roman"/>
        </w:rPr>
        <w:t>.</w:t>
      </w:r>
      <w:proofErr w:type="gramEnd"/>
      <w:r w:rsidRPr="00234A3E">
        <w:rPr>
          <w:rFonts w:cs="Times New Roman"/>
        </w:rPr>
        <w:t xml:space="preserve"> (2012). Austin, US: TEXAS INSTRUMENTS.</w:t>
      </w:r>
    </w:p>
    <w:p w:rsidR="00F35674" w:rsidRDefault="00F35674" w:rsidP="002F1B83"/>
    <w:p w:rsidR="00AC1790" w:rsidRDefault="00911113" w:rsidP="002F1B83">
      <w:proofErr w:type="gramStart"/>
      <w:r w:rsidRPr="00911113">
        <w:t>Semiconductors.</w:t>
      </w:r>
      <w:proofErr w:type="gramEnd"/>
      <w:r w:rsidRPr="00911113">
        <w:t xml:space="preserve"> </w:t>
      </w:r>
      <w:proofErr w:type="gramStart"/>
      <w:r w:rsidRPr="00911113">
        <w:t>(</w:t>
      </w:r>
      <w:proofErr w:type="spellStart"/>
      <w:r w:rsidRPr="00911113">
        <w:t>n.d.</w:t>
      </w:r>
      <w:proofErr w:type="spellEnd"/>
      <w:r w:rsidRPr="00911113">
        <w:t>).</w:t>
      </w:r>
      <w:proofErr w:type="gramEnd"/>
      <w:r w:rsidRPr="00911113">
        <w:t xml:space="preserve"> </w:t>
      </w:r>
      <w:proofErr w:type="gramStart"/>
      <w:r w:rsidRPr="00911113">
        <w:rPr>
          <w:i/>
          <w:iCs/>
        </w:rPr>
        <w:t>Vishay</w:t>
      </w:r>
      <w:r w:rsidRPr="00911113">
        <w:t>.</w:t>
      </w:r>
      <w:proofErr w:type="gramEnd"/>
      <w:r w:rsidRPr="00911113">
        <w:t xml:space="preserve"> Retrieved October 27, 2014, from http://www.vishay.com</w:t>
      </w:r>
    </w:p>
    <w:p w:rsidR="00AC1790" w:rsidRDefault="00AC1790" w:rsidP="002F1B83"/>
    <w:p w:rsidR="00AC1790" w:rsidRDefault="00AC1790" w:rsidP="002F1B83"/>
    <w:p w:rsidR="00AC1790" w:rsidRDefault="00AC1790" w:rsidP="002F1B83"/>
    <w:p w:rsidR="00AC1790" w:rsidRDefault="00AC1790" w:rsidP="002F1B83"/>
    <w:p w:rsidR="00AC1790" w:rsidRDefault="00AC1790" w:rsidP="002F1B83"/>
    <w:p w:rsidR="00AC1790" w:rsidRDefault="00AC1790" w:rsidP="002F1B83"/>
    <w:p w:rsidR="00AC1790" w:rsidRDefault="00AC1790" w:rsidP="002F1B83"/>
    <w:p w:rsidR="00AC1790" w:rsidRDefault="00AC1790" w:rsidP="002F1B83"/>
    <w:p w:rsidR="00AC1790" w:rsidRDefault="00AC1790" w:rsidP="002F1B83"/>
    <w:p w:rsidR="00AC1790" w:rsidRDefault="00AC1790" w:rsidP="002F1B83"/>
    <w:p w:rsidR="00AC1790" w:rsidRDefault="00AC1790" w:rsidP="002F1B83"/>
    <w:p w:rsidR="00AC1790" w:rsidRPr="00234A3E" w:rsidRDefault="00AC1790" w:rsidP="002F1B83"/>
    <w:p w:rsidR="00E5031F" w:rsidRDefault="00E8594D" w:rsidP="00E8594D">
      <w:pPr>
        <w:pStyle w:val="Heading1"/>
      </w:pPr>
      <w:bookmarkStart w:id="19" w:name="_Toc402184411"/>
      <w:r>
        <w:lastRenderedPageBreak/>
        <w:t>Appendix</w:t>
      </w:r>
      <w:bookmarkEnd w:id="19"/>
    </w:p>
    <w:p w:rsidR="00951697" w:rsidRDefault="00951697" w:rsidP="00E8594D"/>
    <w:p w:rsidR="00AC1790" w:rsidRDefault="00AC1790" w:rsidP="00AC1790">
      <w:pPr>
        <w:pStyle w:val="Heading2"/>
      </w:pPr>
      <w:bookmarkStart w:id="20" w:name="_Toc402184412"/>
      <w:proofErr w:type="spellStart"/>
      <w:r>
        <w:t>Stellaris</w:t>
      </w:r>
      <w:proofErr w:type="spellEnd"/>
      <w:r>
        <w:t xml:space="preserve"> Board</w:t>
      </w:r>
      <w:bookmarkEnd w:id="20"/>
    </w:p>
    <w:p w:rsidR="00546FAE" w:rsidRDefault="00546FAE" w:rsidP="00E8594D">
      <w:r>
        <w:rPr>
          <w:noProof/>
          <w:lang w:val="en-AU" w:eastAsia="zh-CN"/>
        </w:rPr>
        <w:drawing>
          <wp:inline distT="0" distB="0" distL="0" distR="0">
            <wp:extent cx="5943600" cy="4245429"/>
            <wp:effectExtent l="0" t="0" r="0" b="3175"/>
            <wp:docPr id="8" name="Picture 8" descr="http://filecache.drivetheweb.com/mr5mr_ti/184993/TI+Stellaris+Launchpad+Board+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filecache.drivetheweb.com/mr5mr_ti/184993/TI+Stellaris+Launchpad+Board+Image+2.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AC1790" w:rsidRDefault="00AC1790" w:rsidP="00AC1790">
      <w:pPr>
        <w:pStyle w:val="Heading2"/>
      </w:pPr>
      <w:bookmarkStart w:id="21" w:name="_Toc402184413"/>
      <w:r>
        <w:lastRenderedPageBreak/>
        <w:t>IR LED</w:t>
      </w:r>
      <w:bookmarkEnd w:id="21"/>
    </w:p>
    <w:p w:rsidR="00AC1790" w:rsidRDefault="00AC1790" w:rsidP="00AC1790">
      <w:pPr>
        <w:jc w:val="center"/>
      </w:pPr>
      <w:r>
        <w:rPr>
          <w:noProof/>
          <w:lang w:val="en-AU" w:eastAsia="zh-CN"/>
        </w:rPr>
        <w:drawing>
          <wp:inline distT="0" distB="0" distL="0" distR="0">
            <wp:extent cx="3381375" cy="2857500"/>
            <wp:effectExtent l="0" t="0" r="0" b="0"/>
            <wp:docPr id="9" name="Picture 9" descr="http://www.bluemelon.org/images/thumb/e/e5/LED-IR.gif/355px-LED-I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luemelon.org/images/thumb/e/e5/LED-IR.gif/355px-LED-IR.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81375" cy="2857500"/>
                    </a:xfrm>
                    <a:prstGeom prst="rect">
                      <a:avLst/>
                    </a:prstGeom>
                    <a:noFill/>
                    <a:ln>
                      <a:noFill/>
                    </a:ln>
                  </pic:spPr>
                </pic:pic>
              </a:graphicData>
            </a:graphic>
          </wp:inline>
        </w:drawing>
      </w:r>
    </w:p>
    <w:p w:rsidR="00AC1790" w:rsidRDefault="00AC1790" w:rsidP="00AC1790">
      <w:pPr>
        <w:pStyle w:val="Heading2"/>
      </w:pPr>
      <w:bookmarkStart w:id="22" w:name="_Toc402184414"/>
      <w:r>
        <w:lastRenderedPageBreak/>
        <w:t>IR Receiver (</w:t>
      </w:r>
      <w:r w:rsidRPr="00AC1790">
        <w:t>TSSP4038</w:t>
      </w:r>
      <w:r>
        <w:t>)</w:t>
      </w:r>
      <w:bookmarkEnd w:id="22"/>
    </w:p>
    <w:p w:rsidR="00AC1790" w:rsidRPr="00E8594D" w:rsidRDefault="00AC1790" w:rsidP="00AC1790">
      <w:r>
        <w:rPr>
          <w:noProof/>
          <w:lang w:val="en-AU" w:eastAsia="zh-CN"/>
        </w:rPr>
        <w:drawing>
          <wp:inline distT="0" distB="0" distL="0" distR="0">
            <wp:extent cx="5943600" cy="5943600"/>
            <wp:effectExtent l="0" t="0" r="0" b="0"/>
            <wp:docPr id="11" name="Picture 11" descr="http://media.digikey.com/Photos/Vishay%20Semiconductors/TSSP4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edia.digikey.com/Photos/Vishay%20Semiconductors/TSSP403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sectPr w:rsidR="00AC1790" w:rsidRPr="00E8594D" w:rsidSect="00D477F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C754E"/>
    <w:multiLevelType w:val="hybridMultilevel"/>
    <w:tmpl w:val="FE10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D545D"/>
    <w:multiLevelType w:val="hybridMultilevel"/>
    <w:tmpl w:val="60C25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6E94698"/>
    <w:multiLevelType w:val="hybridMultilevel"/>
    <w:tmpl w:val="ECAAB7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90500C7"/>
    <w:multiLevelType w:val="hybridMultilevel"/>
    <w:tmpl w:val="1EB217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7D1D1220"/>
    <w:multiLevelType w:val="hybridMultilevel"/>
    <w:tmpl w:val="FED0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9C4E02"/>
    <w:multiLevelType w:val="hybridMultilevel"/>
    <w:tmpl w:val="B9104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A39"/>
    <w:rsid w:val="00004E85"/>
    <w:rsid w:val="0001372B"/>
    <w:rsid w:val="0002685D"/>
    <w:rsid w:val="00033963"/>
    <w:rsid w:val="00037BA0"/>
    <w:rsid w:val="00043560"/>
    <w:rsid w:val="00046321"/>
    <w:rsid w:val="000550B7"/>
    <w:rsid w:val="00062379"/>
    <w:rsid w:val="000629FF"/>
    <w:rsid w:val="00085147"/>
    <w:rsid w:val="00096A04"/>
    <w:rsid w:val="000A393F"/>
    <w:rsid w:val="000B4310"/>
    <w:rsid w:val="000B4E83"/>
    <w:rsid w:val="000C1996"/>
    <w:rsid w:val="000C3B77"/>
    <w:rsid w:val="000C60D9"/>
    <w:rsid w:val="000D780F"/>
    <w:rsid w:val="000D7F74"/>
    <w:rsid w:val="000E26F9"/>
    <w:rsid w:val="000E6860"/>
    <w:rsid w:val="001013F8"/>
    <w:rsid w:val="0011594E"/>
    <w:rsid w:val="00135BD0"/>
    <w:rsid w:val="0013663C"/>
    <w:rsid w:val="001366A6"/>
    <w:rsid w:val="0014129D"/>
    <w:rsid w:val="00141B58"/>
    <w:rsid w:val="00146CAC"/>
    <w:rsid w:val="00147106"/>
    <w:rsid w:val="0015010E"/>
    <w:rsid w:val="00155467"/>
    <w:rsid w:val="00156450"/>
    <w:rsid w:val="00157E49"/>
    <w:rsid w:val="00162584"/>
    <w:rsid w:val="001727E6"/>
    <w:rsid w:val="00175954"/>
    <w:rsid w:val="001868E3"/>
    <w:rsid w:val="001A3EA8"/>
    <w:rsid w:val="001A41E2"/>
    <w:rsid w:val="001A5D69"/>
    <w:rsid w:val="001A6CA3"/>
    <w:rsid w:val="001B5454"/>
    <w:rsid w:val="001C10B1"/>
    <w:rsid w:val="001C7E30"/>
    <w:rsid w:val="001D22E3"/>
    <w:rsid w:val="001E1D90"/>
    <w:rsid w:val="001E3258"/>
    <w:rsid w:val="001E593B"/>
    <w:rsid w:val="001E6470"/>
    <w:rsid w:val="001F4D54"/>
    <w:rsid w:val="001F5B62"/>
    <w:rsid w:val="001F6A16"/>
    <w:rsid w:val="00213D68"/>
    <w:rsid w:val="002170E2"/>
    <w:rsid w:val="00217210"/>
    <w:rsid w:val="00226361"/>
    <w:rsid w:val="00233048"/>
    <w:rsid w:val="00234A3E"/>
    <w:rsid w:val="002366CC"/>
    <w:rsid w:val="00236E2F"/>
    <w:rsid w:val="0023724B"/>
    <w:rsid w:val="00243E42"/>
    <w:rsid w:val="00245C0D"/>
    <w:rsid w:val="002534C6"/>
    <w:rsid w:val="00263106"/>
    <w:rsid w:val="00265F59"/>
    <w:rsid w:val="00281597"/>
    <w:rsid w:val="002977BC"/>
    <w:rsid w:val="002A2AC9"/>
    <w:rsid w:val="002A499F"/>
    <w:rsid w:val="002A5A0A"/>
    <w:rsid w:val="002B10CC"/>
    <w:rsid w:val="002B1C05"/>
    <w:rsid w:val="002B22C7"/>
    <w:rsid w:val="002C7BF2"/>
    <w:rsid w:val="002D0B1F"/>
    <w:rsid w:val="002D56F1"/>
    <w:rsid w:val="002D6234"/>
    <w:rsid w:val="002D6AC2"/>
    <w:rsid w:val="002D7CA4"/>
    <w:rsid w:val="002F1B83"/>
    <w:rsid w:val="002F4A39"/>
    <w:rsid w:val="00301520"/>
    <w:rsid w:val="00302944"/>
    <w:rsid w:val="00303A3D"/>
    <w:rsid w:val="00313F23"/>
    <w:rsid w:val="0031630F"/>
    <w:rsid w:val="00330B4B"/>
    <w:rsid w:val="00341F7B"/>
    <w:rsid w:val="003427B4"/>
    <w:rsid w:val="00350EC3"/>
    <w:rsid w:val="00352263"/>
    <w:rsid w:val="00360A96"/>
    <w:rsid w:val="00365080"/>
    <w:rsid w:val="003700BC"/>
    <w:rsid w:val="00370137"/>
    <w:rsid w:val="00371026"/>
    <w:rsid w:val="0037646B"/>
    <w:rsid w:val="00382851"/>
    <w:rsid w:val="00391790"/>
    <w:rsid w:val="00393272"/>
    <w:rsid w:val="00395BDD"/>
    <w:rsid w:val="003B07B9"/>
    <w:rsid w:val="003B5830"/>
    <w:rsid w:val="003C0C1A"/>
    <w:rsid w:val="003D1D5D"/>
    <w:rsid w:val="003E2B5F"/>
    <w:rsid w:val="003E4945"/>
    <w:rsid w:val="003E5966"/>
    <w:rsid w:val="003E5D2A"/>
    <w:rsid w:val="003F2586"/>
    <w:rsid w:val="003F285A"/>
    <w:rsid w:val="00401264"/>
    <w:rsid w:val="004163AE"/>
    <w:rsid w:val="004306C6"/>
    <w:rsid w:val="004315C2"/>
    <w:rsid w:val="00437145"/>
    <w:rsid w:val="00463FC6"/>
    <w:rsid w:val="004706EC"/>
    <w:rsid w:val="00476DB2"/>
    <w:rsid w:val="00480BAB"/>
    <w:rsid w:val="0048652C"/>
    <w:rsid w:val="00492439"/>
    <w:rsid w:val="004940F2"/>
    <w:rsid w:val="004A3262"/>
    <w:rsid w:val="004A4DB3"/>
    <w:rsid w:val="004C0F1B"/>
    <w:rsid w:val="004C2DF1"/>
    <w:rsid w:val="004D25FA"/>
    <w:rsid w:val="004D3FC9"/>
    <w:rsid w:val="004E63D8"/>
    <w:rsid w:val="004F5102"/>
    <w:rsid w:val="0051333B"/>
    <w:rsid w:val="005157C9"/>
    <w:rsid w:val="0052662D"/>
    <w:rsid w:val="00530F89"/>
    <w:rsid w:val="00540555"/>
    <w:rsid w:val="005426C4"/>
    <w:rsid w:val="00543104"/>
    <w:rsid w:val="00543D34"/>
    <w:rsid w:val="00544E5C"/>
    <w:rsid w:val="00546FAE"/>
    <w:rsid w:val="005541A1"/>
    <w:rsid w:val="00554819"/>
    <w:rsid w:val="0055721F"/>
    <w:rsid w:val="0055779A"/>
    <w:rsid w:val="00561F06"/>
    <w:rsid w:val="00563F24"/>
    <w:rsid w:val="00565D47"/>
    <w:rsid w:val="005739EA"/>
    <w:rsid w:val="00581353"/>
    <w:rsid w:val="00593527"/>
    <w:rsid w:val="00597D1D"/>
    <w:rsid w:val="005B309C"/>
    <w:rsid w:val="005C469F"/>
    <w:rsid w:val="005D225F"/>
    <w:rsid w:val="005E2388"/>
    <w:rsid w:val="005E7ACE"/>
    <w:rsid w:val="005F0F51"/>
    <w:rsid w:val="005F58C0"/>
    <w:rsid w:val="00602AC9"/>
    <w:rsid w:val="00603D16"/>
    <w:rsid w:val="00607D5D"/>
    <w:rsid w:val="00615246"/>
    <w:rsid w:val="00615714"/>
    <w:rsid w:val="00620267"/>
    <w:rsid w:val="00622A05"/>
    <w:rsid w:val="00626C0E"/>
    <w:rsid w:val="006344D2"/>
    <w:rsid w:val="006356A5"/>
    <w:rsid w:val="00644608"/>
    <w:rsid w:val="00646543"/>
    <w:rsid w:val="006545C6"/>
    <w:rsid w:val="00662F28"/>
    <w:rsid w:val="006674F6"/>
    <w:rsid w:val="00675471"/>
    <w:rsid w:val="006764A5"/>
    <w:rsid w:val="00677AEE"/>
    <w:rsid w:val="0068101E"/>
    <w:rsid w:val="00690A3C"/>
    <w:rsid w:val="006952DD"/>
    <w:rsid w:val="00696203"/>
    <w:rsid w:val="006A565C"/>
    <w:rsid w:val="006A6506"/>
    <w:rsid w:val="006B0957"/>
    <w:rsid w:val="006B1B66"/>
    <w:rsid w:val="006C03ED"/>
    <w:rsid w:val="006C1EC5"/>
    <w:rsid w:val="006C2B0C"/>
    <w:rsid w:val="006D2DAD"/>
    <w:rsid w:val="006F66C0"/>
    <w:rsid w:val="007043B5"/>
    <w:rsid w:val="00704942"/>
    <w:rsid w:val="0071462C"/>
    <w:rsid w:val="0071486E"/>
    <w:rsid w:val="00715541"/>
    <w:rsid w:val="007170CB"/>
    <w:rsid w:val="00720FB7"/>
    <w:rsid w:val="0073022B"/>
    <w:rsid w:val="0073699D"/>
    <w:rsid w:val="00740039"/>
    <w:rsid w:val="00756006"/>
    <w:rsid w:val="007626E3"/>
    <w:rsid w:val="00762C14"/>
    <w:rsid w:val="00763C79"/>
    <w:rsid w:val="007711DB"/>
    <w:rsid w:val="007772C8"/>
    <w:rsid w:val="00787F1B"/>
    <w:rsid w:val="0079509A"/>
    <w:rsid w:val="007B1BBE"/>
    <w:rsid w:val="007B6C60"/>
    <w:rsid w:val="007B730F"/>
    <w:rsid w:val="007B7DB0"/>
    <w:rsid w:val="007C6F1D"/>
    <w:rsid w:val="007D35EE"/>
    <w:rsid w:val="007E6D9E"/>
    <w:rsid w:val="00816E6E"/>
    <w:rsid w:val="008173CD"/>
    <w:rsid w:val="00821FE5"/>
    <w:rsid w:val="0082263C"/>
    <w:rsid w:val="00824D86"/>
    <w:rsid w:val="00824EF8"/>
    <w:rsid w:val="008308E3"/>
    <w:rsid w:val="00831F71"/>
    <w:rsid w:val="008421E9"/>
    <w:rsid w:val="00844207"/>
    <w:rsid w:val="00853EDD"/>
    <w:rsid w:val="00855A20"/>
    <w:rsid w:val="008578F8"/>
    <w:rsid w:val="008658A7"/>
    <w:rsid w:val="00885610"/>
    <w:rsid w:val="00886C17"/>
    <w:rsid w:val="00891B9F"/>
    <w:rsid w:val="008957F2"/>
    <w:rsid w:val="008A08C5"/>
    <w:rsid w:val="008A4365"/>
    <w:rsid w:val="008C4512"/>
    <w:rsid w:val="008E4FCC"/>
    <w:rsid w:val="00903823"/>
    <w:rsid w:val="00903A3B"/>
    <w:rsid w:val="00904496"/>
    <w:rsid w:val="00904689"/>
    <w:rsid w:val="00906467"/>
    <w:rsid w:val="00907DA7"/>
    <w:rsid w:val="00911113"/>
    <w:rsid w:val="009125EE"/>
    <w:rsid w:val="0091779F"/>
    <w:rsid w:val="00920207"/>
    <w:rsid w:val="00925FE9"/>
    <w:rsid w:val="00930622"/>
    <w:rsid w:val="00932615"/>
    <w:rsid w:val="00932EE9"/>
    <w:rsid w:val="009434AC"/>
    <w:rsid w:val="00943C4D"/>
    <w:rsid w:val="00947193"/>
    <w:rsid w:val="00951697"/>
    <w:rsid w:val="0095221D"/>
    <w:rsid w:val="009716AD"/>
    <w:rsid w:val="00976123"/>
    <w:rsid w:val="00976F0A"/>
    <w:rsid w:val="00991078"/>
    <w:rsid w:val="009974BF"/>
    <w:rsid w:val="009A0FDE"/>
    <w:rsid w:val="009B0960"/>
    <w:rsid w:val="009B3AFA"/>
    <w:rsid w:val="009C1F11"/>
    <w:rsid w:val="009D0928"/>
    <w:rsid w:val="009D5A88"/>
    <w:rsid w:val="009D6516"/>
    <w:rsid w:val="009E2F66"/>
    <w:rsid w:val="009E2FE2"/>
    <w:rsid w:val="009E4658"/>
    <w:rsid w:val="009E54F8"/>
    <w:rsid w:val="009E66B0"/>
    <w:rsid w:val="009F25EF"/>
    <w:rsid w:val="009F2D41"/>
    <w:rsid w:val="009F75CE"/>
    <w:rsid w:val="00A01270"/>
    <w:rsid w:val="00A0486F"/>
    <w:rsid w:val="00A05BCF"/>
    <w:rsid w:val="00A23557"/>
    <w:rsid w:val="00A340E6"/>
    <w:rsid w:val="00A37FD6"/>
    <w:rsid w:val="00A4220C"/>
    <w:rsid w:val="00A4480D"/>
    <w:rsid w:val="00A52B65"/>
    <w:rsid w:val="00A63D91"/>
    <w:rsid w:val="00A67CF6"/>
    <w:rsid w:val="00A722BF"/>
    <w:rsid w:val="00A80812"/>
    <w:rsid w:val="00A82140"/>
    <w:rsid w:val="00A85716"/>
    <w:rsid w:val="00A90515"/>
    <w:rsid w:val="00A92AA5"/>
    <w:rsid w:val="00AA6049"/>
    <w:rsid w:val="00AA78B1"/>
    <w:rsid w:val="00AC00A8"/>
    <w:rsid w:val="00AC1790"/>
    <w:rsid w:val="00AC18E2"/>
    <w:rsid w:val="00AC72A8"/>
    <w:rsid w:val="00AD0871"/>
    <w:rsid w:val="00AD2F07"/>
    <w:rsid w:val="00AD3E57"/>
    <w:rsid w:val="00AD58DE"/>
    <w:rsid w:val="00AD6ED6"/>
    <w:rsid w:val="00AE433F"/>
    <w:rsid w:val="00AE7987"/>
    <w:rsid w:val="00AF37F3"/>
    <w:rsid w:val="00B018D6"/>
    <w:rsid w:val="00B02F7C"/>
    <w:rsid w:val="00B07606"/>
    <w:rsid w:val="00B20323"/>
    <w:rsid w:val="00B274A8"/>
    <w:rsid w:val="00B304E3"/>
    <w:rsid w:val="00B31CF5"/>
    <w:rsid w:val="00B31D9A"/>
    <w:rsid w:val="00B32D45"/>
    <w:rsid w:val="00B33642"/>
    <w:rsid w:val="00B43339"/>
    <w:rsid w:val="00B456BA"/>
    <w:rsid w:val="00B4633F"/>
    <w:rsid w:val="00B46CB6"/>
    <w:rsid w:val="00B60C12"/>
    <w:rsid w:val="00B67F96"/>
    <w:rsid w:val="00B704CD"/>
    <w:rsid w:val="00B841CC"/>
    <w:rsid w:val="00B85B8F"/>
    <w:rsid w:val="00BA18CD"/>
    <w:rsid w:val="00BA2650"/>
    <w:rsid w:val="00BA4C3A"/>
    <w:rsid w:val="00BB6CA0"/>
    <w:rsid w:val="00BC0675"/>
    <w:rsid w:val="00BC2B16"/>
    <w:rsid w:val="00BC55B7"/>
    <w:rsid w:val="00BC7E0D"/>
    <w:rsid w:val="00BD576C"/>
    <w:rsid w:val="00BE2CA1"/>
    <w:rsid w:val="00BE34C9"/>
    <w:rsid w:val="00BE450E"/>
    <w:rsid w:val="00BE586A"/>
    <w:rsid w:val="00BE7B18"/>
    <w:rsid w:val="00BF1C69"/>
    <w:rsid w:val="00C01F35"/>
    <w:rsid w:val="00C20730"/>
    <w:rsid w:val="00C22057"/>
    <w:rsid w:val="00C221C6"/>
    <w:rsid w:val="00C23B24"/>
    <w:rsid w:val="00C241DC"/>
    <w:rsid w:val="00C25858"/>
    <w:rsid w:val="00C3211E"/>
    <w:rsid w:val="00C37214"/>
    <w:rsid w:val="00C4165E"/>
    <w:rsid w:val="00C433B9"/>
    <w:rsid w:val="00C4662A"/>
    <w:rsid w:val="00C5049A"/>
    <w:rsid w:val="00C52FF5"/>
    <w:rsid w:val="00C60C0D"/>
    <w:rsid w:val="00C6136D"/>
    <w:rsid w:val="00C672BC"/>
    <w:rsid w:val="00C716E8"/>
    <w:rsid w:val="00CC3D0A"/>
    <w:rsid w:val="00CC70F2"/>
    <w:rsid w:val="00CD1854"/>
    <w:rsid w:val="00CE2A30"/>
    <w:rsid w:val="00CE6A64"/>
    <w:rsid w:val="00CF26E8"/>
    <w:rsid w:val="00CF5099"/>
    <w:rsid w:val="00D00FF4"/>
    <w:rsid w:val="00D03026"/>
    <w:rsid w:val="00D05B60"/>
    <w:rsid w:val="00D079BE"/>
    <w:rsid w:val="00D164C9"/>
    <w:rsid w:val="00D26EDA"/>
    <w:rsid w:val="00D32B43"/>
    <w:rsid w:val="00D412BB"/>
    <w:rsid w:val="00D42D3B"/>
    <w:rsid w:val="00D43C6F"/>
    <w:rsid w:val="00D43C9F"/>
    <w:rsid w:val="00D477F2"/>
    <w:rsid w:val="00D55E4D"/>
    <w:rsid w:val="00D87172"/>
    <w:rsid w:val="00D9005B"/>
    <w:rsid w:val="00D900C5"/>
    <w:rsid w:val="00DA1886"/>
    <w:rsid w:val="00DA1DB9"/>
    <w:rsid w:val="00DA43F0"/>
    <w:rsid w:val="00DA7119"/>
    <w:rsid w:val="00DB378C"/>
    <w:rsid w:val="00DC5E41"/>
    <w:rsid w:val="00DD3E39"/>
    <w:rsid w:val="00DE04DF"/>
    <w:rsid w:val="00DF1A3D"/>
    <w:rsid w:val="00DF2332"/>
    <w:rsid w:val="00DF6687"/>
    <w:rsid w:val="00E000D2"/>
    <w:rsid w:val="00E036F8"/>
    <w:rsid w:val="00E24D5F"/>
    <w:rsid w:val="00E253DC"/>
    <w:rsid w:val="00E325F0"/>
    <w:rsid w:val="00E35314"/>
    <w:rsid w:val="00E36DD5"/>
    <w:rsid w:val="00E40739"/>
    <w:rsid w:val="00E410CF"/>
    <w:rsid w:val="00E41A64"/>
    <w:rsid w:val="00E41F16"/>
    <w:rsid w:val="00E4534B"/>
    <w:rsid w:val="00E5031F"/>
    <w:rsid w:val="00E51538"/>
    <w:rsid w:val="00E5220D"/>
    <w:rsid w:val="00E67818"/>
    <w:rsid w:val="00E718C4"/>
    <w:rsid w:val="00E77442"/>
    <w:rsid w:val="00E84CE7"/>
    <w:rsid w:val="00E8594D"/>
    <w:rsid w:val="00E90BB8"/>
    <w:rsid w:val="00E96AC3"/>
    <w:rsid w:val="00EA689C"/>
    <w:rsid w:val="00EB38B1"/>
    <w:rsid w:val="00EC7CB5"/>
    <w:rsid w:val="00ED3DEC"/>
    <w:rsid w:val="00EE64B2"/>
    <w:rsid w:val="00EF171B"/>
    <w:rsid w:val="00EF3771"/>
    <w:rsid w:val="00EF7ADF"/>
    <w:rsid w:val="00F12A5C"/>
    <w:rsid w:val="00F273DD"/>
    <w:rsid w:val="00F34402"/>
    <w:rsid w:val="00F35674"/>
    <w:rsid w:val="00F407F8"/>
    <w:rsid w:val="00F41531"/>
    <w:rsid w:val="00F449EF"/>
    <w:rsid w:val="00F46B5A"/>
    <w:rsid w:val="00F47F2C"/>
    <w:rsid w:val="00F76145"/>
    <w:rsid w:val="00F8617C"/>
    <w:rsid w:val="00F964FD"/>
    <w:rsid w:val="00FA0083"/>
    <w:rsid w:val="00FB3061"/>
    <w:rsid w:val="00FB3F60"/>
    <w:rsid w:val="00FC0A9B"/>
    <w:rsid w:val="00FC158A"/>
    <w:rsid w:val="00FC27BE"/>
    <w:rsid w:val="00FC38D5"/>
    <w:rsid w:val="00FC3CD8"/>
    <w:rsid w:val="00FC4A00"/>
    <w:rsid w:val="00FD79F3"/>
    <w:rsid w:val="00FD7C33"/>
    <w:rsid w:val="00FD7FB3"/>
    <w:rsid w:val="00FE0905"/>
    <w:rsid w:val="00FE2F56"/>
    <w:rsid w:val="00FE33DC"/>
    <w:rsid w:val="00FF75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22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4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137"/>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904496"/>
    <w:rPr>
      <w:i/>
      <w:iCs/>
      <w:color w:val="000000" w:themeColor="text1"/>
    </w:rPr>
  </w:style>
  <w:style w:type="character" w:customStyle="1" w:styleId="QuoteChar">
    <w:name w:val="Quote Char"/>
    <w:basedOn w:val="DefaultParagraphFont"/>
    <w:link w:val="Quote"/>
    <w:uiPriority w:val="29"/>
    <w:rsid w:val="00904496"/>
    <w:rPr>
      <w:i/>
      <w:iCs/>
      <w:color w:val="000000" w:themeColor="text1"/>
    </w:rPr>
  </w:style>
  <w:style w:type="character" w:customStyle="1" w:styleId="Heading2Char">
    <w:name w:val="Heading 2 Char"/>
    <w:basedOn w:val="DefaultParagraphFont"/>
    <w:link w:val="Heading2"/>
    <w:uiPriority w:val="9"/>
    <w:rsid w:val="00A722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2FE2"/>
    <w:pPr>
      <w:ind w:left="720"/>
      <w:contextualSpacing/>
    </w:pPr>
  </w:style>
  <w:style w:type="paragraph" w:customStyle="1" w:styleId="Style1">
    <w:name w:val="Style1"/>
    <w:basedOn w:val="Normal"/>
    <w:link w:val="Style1Char"/>
    <w:rsid w:val="00162584"/>
  </w:style>
  <w:style w:type="paragraph" w:customStyle="1" w:styleId="Code">
    <w:name w:val="Code"/>
    <w:basedOn w:val="Style1"/>
    <w:link w:val="CodeChar"/>
    <w:qFormat/>
    <w:rsid w:val="00162584"/>
    <w:rPr>
      <w:rFonts w:ascii="Consolas" w:hAnsi="Consolas" w:cs="Consolas"/>
      <w:sz w:val="20"/>
      <w:szCs w:val="20"/>
    </w:rPr>
  </w:style>
  <w:style w:type="character" w:customStyle="1" w:styleId="Style1Char">
    <w:name w:val="Style1 Char"/>
    <w:basedOn w:val="DefaultParagraphFont"/>
    <w:link w:val="Style1"/>
    <w:rsid w:val="00162584"/>
  </w:style>
  <w:style w:type="paragraph" w:styleId="BalloonText">
    <w:name w:val="Balloon Text"/>
    <w:basedOn w:val="Normal"/>
    <w:link w:val="BalloonTextChar"/>
    <w:uiPriority w:val="99"/>
    <w:semiHidden/>
    <w:unhideWhenUsed/>
    <w:rsid w:val="008A4365"/>
    <w:pPr>
      <w:spacing w:after="0" w:line="240" w:lineRule="auto"/>
    </w:pPr>
    <w:rPr>
      <w:rFonts w:ascii="Tahoma" w:hAnsi="Tahoma" w:cs="Tahoma"/>
      <w:sz w:val="16"/>
      <w:szCs w:val="16"/>
    </w:rPr>
  </w:style>
  <w:style w:type="character" w:customStyle="1" w:styleId="CodeChar">
    <w:name w:val="Code Char"/>
    <w:basedOn w:val="Style1Char"/>
    <w:link w:val="Code"/>
    <w:rsid w:val="00162584"/>
    <w:rPr>
      <w:rFonts w:ascii="Consolas" w:hAnsi="Consolas" w:cs="Consolas"/>
      <w:sz w:val="20"/>
      <w:szCs w:val="20"/>
    </w:rPr>
  </w:style>
  <w:style w:type="character" w:customStyle="1" w:styleId="BalloonTextChar">
    <w:name w:val="Balloon Text Char"/>
    <w:basedOn w:val="DefaultParagraphFont"/>
    <w:link w:val="BalloonText"/>
    <w:uiPriority w:val="99"/>
    <w:semiHidden/>
    <w:rsid w:val="008A4365"/>
    <w:rPr>
      <w:rFonts w:ascii="Tahoma" w:hAnsi="Tahoma" w:cs="Tahoma"/>
      <w:sz w:val="16"/>
      <w:szCs w:val="16"/>
    </w:rPr>
  </w:style>
  <w:style w:type="table" w:styleId="TableGrid">
    <w:name w:val="Table Grid"/>
    <w:basedOn w:val="TableNormal"/>
    <w:uiPriority w:val="59"/>
    <w:rsid w:val="00644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4460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64460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0C3B77"/>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Shading-Accent1">
    <w:name w:val="Light Shading Accent 1"/>
    <w:basedOn w:val="TableNormal"/>
    <w:uiPriority w:val="60"/>
    <w:rsid w:val="003427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D32B43"/>
    <w:pPr>
      <w:outlineLvl w:val="9"/>
    </w:pPr>
    <w:rPr>
      <w:lang w:eastAsia="ja-JP"/>
    </w:rPr>
  </w:style>
  <w:style w:type="paragraph" w:styleId="TOC1">
    <w:name w:val="toc 1"/>
    <w:basedOn w:val="Normal"/>
    <w:next w:val="Normal"/>
    <w:autoRedefine/>
    <w:uiPriority w:val="39"/>
    <w:unhideWhenUsed/>
    <w:rsid w:val="00D32B43"/>
    <w:pPr>
      <w:spacing w:after="100"/>
    </w:pPr>
  </w:style>
  <w:style w:type="paragraph" w:styleId="TOC2">
    <w:name w:val="toc 2"/>
    <w:basedOn w:val="Normal"/>
    <w:next w:val="Normal"/>
    <w:autoRedefine/>
    <w:uiPriority w:val="39"/>
    <w:unhideWhenUsed/>
    <w:rsid w:val="00D32B43"/>
    <w:pPr>
      <w:spacing w:after="100"/>
      <w:ind w:left="220"/>
    </w:pPr>
  </w:style>
  <w:style w:type="character" w:styleId="Hyperlink">
    <w:name w:val="Hyperlink"/>
    <w:basedOn w:val="DefaultParagraphFont"/>
    <w:uiPriority w:val="99"/>
    <w:unhideWhenUsed/>
    <w:rsid w:val="00D32B43"/>
    <w:rPr>
      <w:color w:val="0000FF" w:themeColor="hyperlink"/>
      <w:u w:val="single"/>
    </w:rPr>
  </w:style>
  <w:style w:type="paragraph" w:styleId="NoSpacing">
    <w:name w:val="No Spacing"/>
    <w:link w:val="NoSpacingChar"/>
    <w:uiPriority w:val="1"/>
    <w:qFormat/>
    <w:rsid w:val="00D477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477F2"/>
    <w:rPr>
      <w:rFonts w:eastAsiaTheme="minorEastAsia"/>
      <w:lang w:eastAsia="ja-JP"/>
    </w:rPr>
  </w:style>
  <w:style w:type="character" w:customStyle="1" w:styleId="Heading3Char">
    <w:name w:val="Heading 3 Char"/>
    <w:basedOn w:val="DefaultParagraphFont"/>
    <w:link w:val="Heading3"/>
    <w:uiPriority w:val="9"/>
    <w:rsid w:val="0015645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1779F"/>
    <w:pPr>
      <w:spacing w:after="100"/>
      <w:ind w:left="440"/>
    </w:pPr>
  </w:style>
  <w:style w:type="paragraph" w:styleId="NormalWeb">
    <w:name w:val="Normal (Web)"/>
    <w:basedOn w:val="Normal"/>
    <w:uiPriority w:val="99"/>
    <w:semiHidden/>
    <w:unhideWhenUsed/>
    <w:rsid w:val="00976F0A"/>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22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4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137"/>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904496"/>
    <w:rPr>
      <w:i/>
      <w:iCs/>
      <w:color w:val="000000" w:themeColor="text1"/>
    </w:rPr>
  </w:style>
  <w:style w:type="character" w:customStyle="1" w:styleId="QuoteChar">
    <w:name w:val="Quote Char"/>
    <w:basedOn w:val="DefaultParagraphFont"/>
    <w:link w:val="Quote"/>
    <w:uiPriority w:val="29"/>
    <w:rsid w:val="00904496"/>
    <w:rPr>
      <w:i/>
      <w:iCs/>
      <w:color w:val="000000" w:themeColor="text1"/>
    </w:rPr>
  </w:style>
  <w:style w:type="character" w:customStyle="1" w:styleId="Heading2Char">
    <w:name w:val="Heading 2 Char"/>
    <w:basedOn w:val="DefaultParagraphFont"/>
    <w:link w:val="Heading2"/>
    <w:uiPriority w:val="9"/>
    <w:rsid w:val="00A722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2FE2"/>
    <w:pPr>
      <w:ind w:left="720"/>
      <w:contextualSpacing/>
    </w:pPr>
  </w:style>
  <w:style w:type="paragraph" w:customStyle="1" w:styleId="Style1">
    <w:name w:val="Style1"/>
    <w:basedOn w:val="Normal"/>
    <w:link w:val="Style1Char"/>
    <w:rsid w:val="00162584"/>
  </w:style>
  <w:style w:type="paragraph" w:customStyle="1" w:styleId="Code">
    <w:name w:val="Code"/>
    <w:basedOn w:val="Style1"/>
    <w:link w:val="CodeChar"/>
    <w:qFormat/>
    <w:rsid w:val="00162584"/>
    <w:rPr>
      <w:rFonts w:ascii="Consolas" w:hAnsi="Consolas" w:cs="Consolas"/>
      <w:sz w:val="20"/>
      <w:szCs w:val="20"/>
    </w:rPr>
  </w:style>
  <w:style w:type="character" w:customStyle="1" w:styleId="Style1Char">
    <w:name w:val="Style1 Char"/>
    <w:basedOn w:val="DefaultParagraphFont"/>
    <w:link w:val="Style1"/>
    <w:rsid w:val="00162584"/>
  </w:style>
  <w:style w:type="paragraph" w:styleId="BalloonText">
    <w:name w:val="Balloon Text"/>
    <w:basedOn w:val="Normal"/>
    <w:link w:val="BalloonTextChar"/>
    <w:uiPriority w:val="99"/>
    <w:semiHidden/>
    <w:unhideWhenUsed/>
    <w:rsid w:val="008A4365"/>
    <w:pPr>
      <w:spacing w:after="0" w:line="240" w:lineRule="auto"/>
    </w:pPr>
    <w:rPr>
      <w:rFonts w:ascii="Tahoma" w:hAnsi="Tahoma" w:cs="Tahoma"/>
      <w:sz w:val="16"/>
      <w:szCs w:val="16"/>
    </w:rPr>
  </w:style>
  <w:style w:type="character" w:customStyle="1" w:styleId="CodeChar">
    <w:name w:val="Code Char"/>
    <w:basedOn w:val="Style1Char"/>
    <w:link w:val="Code"/>
    <w:rsid w:val="00162584"/>
    <w:rPr>
      <w:rFonts w:ascii="Consolas" w:hAnsi="Consolas" w:cs="Consolas"/>
      <w:sz w:val="20"/>
      <w:szCs w:val="20"/>
    </w:rPr>
  </w:style>
  <w:style w:type="character" w:customStyle="1" w:styleId="BalloonTextChar">
    <w:name w:val="Balloon Text Char"/>
    <w:basedOn w:val="DefaultParagraphFont"/>
    <w:link w:val="BalloonText"/>
    <w:uiPriority w:val="99"/>
    <w:semiHidden/>
    <w:rsid w:val="008A4365"/>
    <w:rPr>
      <w:rFonts w:ascii="Tahoma" w:hAnsi="Tahoma" w:cs="Tahoma"/>
      <w:sz w:val="16"/>
      <w:szCs w:val="16"/>
    </w:rPr>
  </w:style>
  <w:style w:type="table" w:styleId="TableGrid">
    <w:name w:val="Table Grid"/>
    <w:basedOn w:val="TableNormal"/>
    <w:uiPriority w:val="59"/>
    <w:rsid w:val="00644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4460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64460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0C3B77"/>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Shading-Accent1">
    <w:name w:val="Light Shading Accent 1"/>
    <w:basedOn w:val="TableNormal"/>
    <w:uiPriority w:val="60"/>
    <w:rsid w:val="003427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D32B43"/>
    <w:pPr>
      <w:outlineLvl w:val="9"/>
    </w:pPr>
    <w:rPr>
      <w:lang w:eastAsia="ja-JP"/>
    </w:rPr>
  </w:style>
  <w:style w:type="paragraph" w:styleId="TOC1">
    <w:name w:val="toc 1"/>
    <w:basedOn w:val="Normal"/>
    <w:next w:val="Normal"/>
    <w:autoRedefine/>
    <w:uiPriority w:val="39"/>
    <w:unhideWhenUsed/>
    <w:rsid w:val="00D32B43"/>
    <w:pPr>
      <w:spacing w:after="100"/>
    </w:pPr>
  </w:style>
  <w:style w:type="paragraph" w:styleId="TOC2">
    <w:name w:val="toc 2"/>
    <w:basedOn w:val="Normal"/>
    <w:next w:val="Normal"/>
    <w:autoRedefine/>
    <w:uiPriority w:val="39"/>
    <w:unhideWhenUsed/>
    <w:rsid w:val="00D32B43"/>
    <w:pPr>
      <w:spacing w:after="100"/>
      <w:ind w:left="220"/>
    </w:pPr>
  </w:style>
  <w:style w:type="character" w:styleId="Hyperlink">
    <w:name w:val="Hyperlink"/>
    <w:basedOn w:val="DefaultParagraphFont"/>
    <w:uiPriority w:val="99"/>
    <w:unhideWhenUsed/>
    <w:rsid w:val="00D32B43"/>
    <w:rPr>
      <w:color w:val="0000FF" w:themeColor="hyperlink"/>
      <w:u w:val="single"/>
    </w:rPr>
  </w:style>
  <w:style w:type="paragraph" w:styleId="NoSpacing">
    <w:name w:val="No Spacing"/>
    <w:link w:val="NoSpacingChar"/>
    <w:uiPriority w:val="1"/>
    <w:qFormat/>
    <w:rsid w:val="00D477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477F2"/>
    <w:rPr>
      <w:rFonts w:eastAsiaTheme="minorEastAsia"/>
      <w:lang w:eastAsia="ja-JP"/>
    </w:rPr>
  </w:style>
  <w:style w:type="character" w:customStyle="1" w:styleId="Heading3Char">
    <w:name w:val="Heading 3 Char"/>
    <w:basedOn w:val="DefaultParagraphFont"/>
    <w:link w:val="Heading3"/>
    <w:uiPriority w:val="9"/>
    <w:rsid w:val="0015645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1779F"/>
    <w:pPr>
      <w:spacing w:after="100"/>
      <w:ind w:left="440"/>
    </w:pPr>
  </w:style>
  <w:style w:type="paragraph" w:styleId="NormalWeb">
    <w:name w:val="Normal (Web)"/>
    <w:basedOn w:val="Normal"/>
    <w:uiPriority w:val="99"/>
    <w:semiHidden/>
    <w:unhideWhenUsed/>
    <w:rsid w:val="00976F0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11266">
      <w:bodyDiv w:val="1"/>
      <w:marLeft w:val="0"/>
      <w:marRight w:val="0"/>
      <w:marTop w:val="0"/>
      <w:marBottom w:val="0"/>
      <w:divBdr>
        <w:top w:val="none" w:sz="0" w:space="0" w:color="auto"/>
        <w:left w:val="none" w:sz="0" w:space="0" w:color="auto"/>
        <w:bottom w:val="none" w:sz="0" w:space="0" w:color="auto"/>
        <w:right w:val="none" w:sz="0" w:space="0" w:color="auto"/>
      </w:divBdr>
    </w:div>
    <w:div w:id="519852922">
      <w:bodyDiv w:val="1"/>
      <w:marLeft w:val="0"/>
      <w:marRight w:val="0"/>
      <w:marTop w:val="0"/>
      <w:marBottom w:val="0"/>
      <w:divBdr>
        <w:top w:val="none" w:sz="0" w:space="0" w:color="auto"/>
        <w:left w:val="none" w:sz="0" w:space="0" w:color="auto"/>
        <w:bottom w:val="none" w:sz="0" w:space="0" w:color="auto"/>
        <w:right w:val="none" w:sz="0" w:space="0" w:color="auto"/>
      </w:divBdr>
    </w:div>
    <w:div w:id="794520585">
      <w:bodyDiv w:val="1"/>
      <w:marLeft w:val="0"/>
      <w:marRight w:val="0"/>
      <w:marTop w:val="0"/>
      <w:marBottom w:val="0"/>
      <w:divBdr>
        <w:top w:val="none" w:sz="0" w:space="0" w:color="auto"/>
        <w:left w:val="none" w:sz="0" w:space="0" w:color="auto"/>
        <w:bottom w:val="none" w:sz="0" w:space="0" w:color="auto"/>
        <w:right w:val="none" w:sz="0" w:space="0" w:color="auto"/>
      </w:divBdr>
    </w:div>
    <w:div w:id="1036387350">
      <w:bodyDiv w:val="1"/>
      <w:marLeft w:val="0"/>
      <w:marRight w:val="0"/>
      <w:marTop w:val="0"/>
      <w:marBottom w:val="0"/>
      <w:divBdr>
        <w:top w:val="none" w:sz="0" w:space="0" w:color="auto"/>
        <w:left w:val="none" w:sz="0" w:space="0" w:color="auto"/>
        <w:bottom w:val="none" w:sz="0" w:space="0" w:color="auto"/>
        <w:right w:val="none" w:sz="0" w:space="0" w:color="auto"/>
      </w:divBdr>
    </w:div>
    <w:div w:id="1359157383">
      <w:bodyDiv w:val="1"/>
      <w:marLeft w:val="0"/>
      <w:marRight w:val="0"/>
      <w:marTop w:val="0"/>
      <w:marBottom w:val="0"/>
      <w:divBdr>
        <w:top w:val="none" w:sz="0" w:space="0" w:color="auto"/>
        <w:left w:val="none" w:sz="0" w:space="0" w:color="auto"/>
        <w:bottom w:val="none" w:sz="0" w:space="0" w:color="auto"/>
        <w:right w:val="none" w:sz="0" w:space="0" w:color="auto"/>
      </w:divBdr>
    </w:div>
    <w:div w:id="1432436542">
      <w:bodyDiv w:val="1"/>
      <w:marLeft w:val="0"/>
      <w:marRight w:val="0"/>
      <w:marTop w:val="0"/>
      <w:marBottom w:val="0"/>
      <w:divBdr>
        <w:top w:val="none" w:sz="0" w:space="0" w:color="auto"/>
        <w:left w:val="none" w:sz="0" w:space="0" w:color="auto"/>
        <w:bottom w:val="none" w:sz="0" w:space="0" w:color="auto"/>
        <w:right w:val="none" w:sz="0" w:space="0" w:color="auto"/>
      </w:divBdr>
    </w:div>
    <w:div w:id="186745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oleObject" Target="embeddings/oleObject6.bin"/><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7.gif"/><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oleObject" Target="embeddings/oleObject3.bin"/><Relationship Id="rId25" Type="http://schemas.openxmlformats.org/officeDocument/2006/relationships/image" Target="media/image12.emf"/><Relationship Id="rId33"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oleObject" Target="embeddings/oleObject4.bin"/><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11.png"/><Relationship Id="rId32" Type="http://schemas.openxmlformats.org/officeDocument/2006/relationships/hyperlink" Target="http://www.sciencecompany.com/Assets/images/EMSpectrum.jpg"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oleObject" Target="embeddings/oleObject2.bin"/><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oleObject" Target="embeddings/oleObject8.bin"/><Relationship Id="rId35" Type="http://schemas.openxmlformats.org/officeDocument/2006/relationships/image" Target="media/image18.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scatterChart>
        <c:scatterStyle val="lineMarker"/>
        <c:varyColors val="0"/>
        <c:ser>
          <c:idx val="0"/>
          <c:order val="0"/>
          <c:tx>
            <c:strRef>
              <c:f>Sheet1!$B$1</c:f>
              <c:strCache>
                <c:ptCount val="1"/>
                <c:pt idx="0">
                  <c:v>IR Signal</c:v>
                </c:pt>
              </c:strCache>
            </c:strRef>
          </c:tx>
          <c:marker>
            <c:symbol val="none"/>
          </c:marker>
          <c:xVal>
            <c:numRef>
              <c:f>Sheet1!$A$2:$A$17</c:f>
              <c:numCache>
                <c:formatCode>General</c:formatCode>
                <c:ptCount val="16"/>
                <c:pt idx="0">
                  <c:v>0</c:v>
                </c:pt>
                <c:pt idx="1">
                  <c:v>0</c:v>
                </c:pt>
                <c:pt idx="2">
                  <c:v>0.6</c:v>
                </c:pt>
                <c:pt idx="3">
                  <c:v>0.6</c:v>
                </c:pt>
                <c:pt idx="4">
                  <c:v>1.2</c:v>
                </c:pt>
                <c:pt idx="5">
                  <c:v>1.2</c:v>
                </c:pt>
                <c:pt idx="6">
                  <c:v>1.8</c:v>
                </c:pt>
                <c:pt idx="7">
                  <c:v>1.8</c:v>
                </c:pt>
                <c:pt idx="8">
                  <c:v>2.4</c:v>
                </c:pt>
                <c:pt idx="9">
                  <c:v>2.4</c:v>
                </c:pt>
                <c:pt idx="10">
                  <c:v>3</c:v>
                </c:pt>
                <c:pt idx="11">
                  <c:v>3</c:v>
                </c:pt>
                <c:pt idx="12">
                  <c:v>3.6</c:v>
                </c:pt>
                <c:pt idx="13">
                  <c:v>3.6</c:v>
                </c:pt>
                <c:pt idx="14">
                  <c:v>4.2</c:v>
                </c:pt>
                <c:pt idx="15">
                  <c:v>4.2</c:v>
                </c:pt>
              </c:numCache>
            </c:numRef>
          </c:xVal>
          <c:yVal>
            <c:numRef>
              <c:f>Sheet1!$B$2:$B$17</c:f>
              <c:numCache>
                <c:formatCode>General</c:formatCode>
                <c:ptCount val="16"/>
                <c:pt idx="0">
                  <c:v>0</c:v>
                </c:pt>
                <c:pt idx="1">
                  <c:v>1</c:v>
                </c:pt>
                <c:pt idx="2">
                  <c:v>1</c:v>
                </c:pt>
                <c:pt idx="3">
                  <c:v>0</c:v>
                </c:pt>
                <c:pt idx="4">
                  <c:v>0</c:v>
                </c:pt>
                <c:pt idx="5">
                  <c:v>1</c:v>
                </c:pt>
                <c:pt idx="6">
                  <c:v>1</c:v>
                </c:pt>
                <c:pt idx="7">
                  <c:v>1</c:v>
                </c:pt>
                <c:pt idx="8">
                  <c:v>1</c:v>
                </c:pt>
                <c:pt idx="9">
                  <c:v>0</c:v>
                </c:pt>
                <c:pt idx="10">
                  <c:v>0</c:v>
                </c:pt>
                <c:pt idx="11">
                  <c:v>1</c:v>
                </c:pt>
                <c:pt idx="12">
                  <c:v>1</c:v>
                </c:pt>
                <c:pt idx="13">
                  <c:v>0</c:v>
                </c:pt>
                <c:pt idx="14">
                  <c:v>0</c:v>
                </c:pt>
                <c:pt idx="15">
                  <c:v>0</c:v>
                </c:pt>
              </c:numCache>
            </c:numRef>
          </c:yVal>
          <c:smooth val="0"/>
        </c:ser>
        <c:dLbls>
          <c:showLegendKey val="0"/>
          <c:showVal val="0"/>
          <c:showCatName val="0"/>
          <c:showSerName val="0"/>
          <c:showPercent val="0"/>
          <c:showBubbleSize val="0"/>
        </c:dLbls>
        <c:axId val="89649920"/>
        <c:axId val="89651840"/>
      </c:scatterChart>
      <c:valAx>
        <c:axId val="89649920"/>
        <c:scaling>
          <c:orientation val="minMax"/>
        </c:scaling>
        <c:delete val="0"/>
        <c:axPos val="b"/>
        <c:title>
          <c:tx>
            <c:rich>
              <a:bodyPr/>
              <a:lstStyle/>
              <a:p>
                <a:pPr>
                  <a:defRPr/>
                </a:pPr>
                <a:r>
                  <a:rPr lang="en-US"/>
                  <a:t>milliseconds</a:t>
                </a:r>
              </a:p>
            </c:rich>
          </c:tx>
          <c:layout/>
          <c:overlay val="0"/>
        </c:title>
        <c:numFmt formatCode="General" sourceLinked="1"/>
        <c:majorTickMark val="out"/>
        <c:minorTickMark val="none"/>
        <c:tickLblPos val="nextTo"/>
        <c:crossAx val="89651840"/>
        <c:crosses val="autoZero"/>
        <c:crossBetween val="midCat"/>
        <c:majorUnit val="0.60000000000000009"/>
        <c:minorUnit val="0.60000000000000009"/>
      </c:valAx>
      <c:valAx>
        <c:axId val="89651840"/>
        <c:scaling>
          <c:orientation val="minMax"/>
          <c:max val="1"/>
          <c:min val="0"/>
        </c:scaling>
        <c:delete val="0"/>
        <c:axPos val="l"/>
        <c:majorGridlines/>
        <c:title>
          <c:tx>
            <c:rich>
              <a:bodyPr rot="-5400000" vert="horz"/>
              <a:lstStyle/>
              <a:p>
                <a:pPr>
                  <a:defRPr/>
                </a:pPr>
                <a:r>
                  <a:rPr lang="en-US"/>
                  <a:t>signal</a:t>
                </a:r>
              </a:p>
            </c:rich>
          </c:tx>
          <c:layout/>
          <c:overlay val="0"/>
        </c:title>
        <c:numFmt formatCode="General" sourceLinked="1"/>
        <c:majorTickMark val="out"/>
        <c:minorTickMark val="none"/>
        <c:tickLblPos val="nextTo"/>
        <c:crossAx val="89649920"/>
        <c:crosses val="autoZero"/>
        <c:crossBetween val="midCat"/>
        <c:majorUnit val="1"/>
        <c:minorUnit val="0.5"/>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583870-DF70-41CC-A7F3-61BCF57D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23</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Infrared Messaging</vt:lpstr>
    </vt:vector>
  </TitlesOfParts>
  <Company>2303ENG Microprocessor Techniques</Company>
  <LinksUpToDate>false</LinksUpToDate>
  <CharactersWithSpaces>15210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Infrared Messaging</dc:title>
  <dc:subject>A minimalistic infrared compatible messaging protocol</dc:subject>
  <dc:creator>Gavin Wong s2896164 – Griffith University</dc:creator>
  <cp:lastModifiedBy>Griffith Student</cp:lastModifiedBy>
  <cp:revision>439</cp:revision>
  <cp:lastPrinted>2014-10-27T04:44:00Z</cp:lastPrinted>
  <dcterms:created xsi:type="dcterms:W3CDTF">2014-10-20T05:40:00Z</dcterms:created>
  <dcterms:modified xsi:type="dcterms:W3CDTF">2014-10-27T04:45:00Z</dcterms:modified>
</cp:coreProperties>
</file>