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46" w:rsidRDefault="007511A8" w:rsidP="00C74BAC">
      <w:pPr>
        <w:pStyle w:val="a5"/>
      </w:pPr>
      <w:r>
        <w:rPr>
          <w:rFonts w:hint="eastAsia"/>
        </w:rPr>
        <w:t>Token</w:t>
      </w:r>
      <w:r>
        <w:rPr>
          <w:rFonts w:hint="eastAsia"/>
        </w:rPr>
        <w:t>认证机制</w:t>
      </w:r>
    </w:p>
    <w:p w:rsidR="00DA590E" w:rsidRDefault="00DA590E" w:rsidP="00C74BAC">
      <w:pPr>
        <w:pStyle w:val="1"/>
      </w:pPr>
      <w:r>
        <w:rPr>
          <w:rFonts w:hint="eastAsia"/>
        </w:rPr>
        <w:t>Token</w:t>
      </w:r>
      <w:r>
        <w:rPr>
          <w:rFonts w:hint="eastAsia"/>
        </w:rPr>
        <w:t>认证的好处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支持跨域访问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: 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是不允许</w:t>
      </w:r>
      <w:proofErr w:type="gramStart"/>
      <w:r w:rsidRPr="00DA590E">
        <w:rPr>
          <w:rFonts w:ascii="Helvetica" w:eastAsia="宋体" w:hAnsi="Helvetica" w:cs="Helvetica"/>
          <w:color w:val="000000"/>
          <w:kern w:val="0"/>
          <w:szCs w:val="21"/>
        </w:rPr>
        <w:t>垮域访问</w:t>
      </w:r>
      <w:proofErr w:type="gramEnd"/>
      <w:r w:rsidRPr="00DA590E">
        <w:rPr>
          <w:rFonts w:ascii="Helvetica" w:eastAsia="宋体" w:hAnsi="Helvetica" w:cs="Helvetica"/>
          <w:color w:val="000000"/>
          <w:kern w:val="0"/>
          <w:szCs w:val="21"/>
        </w:rPr>
        <w:t>的，这一点对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机制是不存在的，前提是传输的用户认证信息通过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头传输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无状态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:Token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机制在服务端不需要存储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信息，因为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Token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自身包含了所有登录用户的信息，只需要在客户端的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或本地介质存储状态信息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更适用</w:t>
      </w: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CDN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可以通过内容分发网络请求你服务端的所有资料（如：</w:t>
      </w:r>
      <w:proofErr w:type="spellStart"/>
      <w:r w:rsidRPr="00DA590E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proofErr w:type="spellEnd"/>
      <w:r w:rsidRPr="00DA590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HTML,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图片等），而你的服务</w:t>
      </w:r>
      <w:proofErr w:type="gramStart"/>
      <w:r w:rsidRPr="00DA590E">
        <w:rPr>
          <w:rFonts w:ascii="Helvetica" w:eastAsia="宋体" w:hAnsi="Helvetica" w:cs="Helvetica"/>
          <w:color w:val="000000"/>
          <w:kern w:val="0"/>
          <w:szCs w:val="21"/>
        </w:rPr>
        <w:t>端只要</w:t>
      </w:r>
      <w:proofErr w:type="gramEnd"/>
      <w:r w:rsidRPr="00DA590E">
        <w:rPr>
          <w:rFonts w:ascii="Helvetica" w:eastAsia="宋体" w:hAnsi="Helvetica" w:cs="Helvetica"/>
          <w:color w:val="000000"/>
          <w:kern w:val="0"/>
          <w:szCs w:val="21"/>
        </w:rPr>
        <w:t>提供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即可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5B700F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去</w:t>
      </w:r>
      <w:proofErr w:type="gramStart"/>
      <w:r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耦</w:t>
      </w:r>
      <w:proofErr w:type="gramEnd"/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不需要绑定到一个特定的身份验证方案。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可以在任何地方生成，只要在你的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被调用的时候，你可以进行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生成调用即可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更适用于移动应用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当你的客户端是一个原生平台（</w:t>
      </w:r>
      <w:proofErr w:type="spellStart"/>
      <w:r w:rsidRPr="00DA590E">
        <w:rPr>
          <w:rFonts w:ascii="Helvetica" w:eastAsia="宋体" w:hAnsi="Helvetica" w:cs="Helvetica"/>
          <w:color w:val="000000"/>
          <w:kern w:val="0"/>
          <w:szCs w:val="21"/>
        </w:rPr>
        <w:t>iOS</w:t>
      </w:r>
      <w:proofErr w:type="spellEnd"/>
      <w:r w:rsidRPr="00DA590E">
        <w:rPr>
          <w:rFonts w:ascii="Helvetica" w:eastAsia="宋体" w:hAnsi="Helvetica" w:cs="Helvetica"/>
          <w:color w:val="000000"/>
          <w:kern w:val="0"/>
          <w:szCs w:val="21"/>
        </w:rPr>
        <w:t>, Android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Windows 8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等）时，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是不被支持的（你需要通过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容器进行处理），这时采用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认证机制就会简单得多。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CSRF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因为不再依赖于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，所以你就不需要考虑对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CSRF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gramStart"/>
      <w:r w:rsidRPr="00DA590E">
        <w:rPr>
          <w:rFonts w:ascii="Helvetica" w:eastAsia="宋体" w:hAnsi="Helvetica" w:cs="Helvetica"/>
          <w:color w:val="000000"/>
          <w:kern w:val="0"/>
          <w:szCs w:val="21"/>
        </w:rPr>
        <w:t>跨站请求</w:t>
      </w:r>
      <w:proofErr w:type="gramEnd"/>
      <w:r w:rsidRPr="00DA590E">
        <w:rPr>
          <w:rFonts w:ascii="Helvetica" w:eastAsia="宋体" w:hAnsi="Helvetica" w:cs="Helvetica"/>
          <w:color w:val="000000"/>
          <w:kern w:val="0"/>
          <w:szCs w:val="21"/>
        </w:rPr>
        <w:t>伪造）的防范。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不需要为登录页面做特殊处理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如果你使用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Protractor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做功能测试的时候，不再需要为登录页面做特殊处理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/>
    <w:p w:rsidR="007511A8" w:rsidRDefault="00545223" w:rsidP="00C74BAC">
      <w:pPr>
        <w:pStyle w:val="1"/>
      </w:pPr>
      <w:r>
        <w:t>Token</w:t>
      </w:r>
      <w:r>
        <w:rPr>
          <w:rFonts w:hint="eastAsia"/>
        </w:rPr>
        <w:t>机制的</w:t>
      </w:r>
      <w:r w:rsidR="00CA72BA">
        <w:rPr>
          <w:rFonts w:hint="eastAsia"/>
        </w:rPr>
        <w:t>处理过程</w:t>
      </w:r>
      <w:r>
        <w:rPr>
          <w:rFonts w:hint="eastAsia"/>
        </w:rPr>
        <w:t>概要描述</w:t>
      </w:r>
    </w:p>
    <w:p w:rsidR="00545223" w:rsidRDefault="00DA590E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用户在客户端输入用户名</w:t>
      </w:r>
      <w:r>
        <w:rPr>
          <w:rFonts w:hint="eastAsia"/>
        </w:rPr>
        <w:t>/</w:t>
      </w:r>
      <w:r>
        <w:rPr>
          <w:rFonts w:hint="eastAsia"/>
        </w:rPr>
        <w:t>密码；</w:t>
      </w:r>
    </w:p>
    <w:p w:rsidR="00DA590E" w:rsidRDefault="00DA590E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5B37A0">
        <w:rPr>
          <w:rFonts w:hint="eastAsia"/>
        </w:rPr>
        <w:t>将请求（</w:t>
      </w:r>
      <w:r w:rsidR="005B37A0">
        <w:rPr>
          <w:rFonts w:hint="eastAsia"/>
        </w:rPr>
        <w:t>HTTP</w:t>
      </w:r>
      <w:r w:rsidR="005B37A0">
        <w:rPr>
          <w:rFonts w:hint="eastAsia"/>
        </w:rPr>
        <w:t>）转发给后端服务；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后端服务接收到请求后，解析客户端的</w:t>
      </w:r>
      <w:r>
        <w:rPr>
          <w:rFonts w:hint="eastAsia"/>
        </w:rPr>
        <w:t>IP</w:t>
      </w:r>
      <w:r>
        <w:rPr>
          <w:rFonts w:hint="eastAsia"/>
        </w:rPr>
        <w:t>地址，连同用户名</w:t>
      </w:r>
      <w:r>
        <w:rPr>
          <w:rFonts w:hint="eastAsia"/>
        </w:rPr>
        <w:t>/</w:t>
      </w:r>
      <w:r>
        <w:rPr>
          <w:rFonts w:hint="eastAsia"/>
        </w:rPr>
        <w:t>密码发送给认证中心进行认证；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认证中心负责对用户名</w:t>
      </w:r>
      <w:r>
        <w:rPr>
          <w:rFonts w:hint="eastAsia"/>
        </w:rPr>
        <w:t>/</w:t>
      </w:r>
      <w:r>
        <w:rPr>
          <w:rFonts w:hint="eastAsia"/>
        </w:rPr>
        <w:t>密码进行认证，认证通过后，生成</w:t>
      </w:r>
      <w:r>
        <w:rPr>
          <w:rFonts w:hint="eastAsia"/>
        </w:rPr>
        <w:t>token</w:t>
      </w:r>
      <w:r>
        <w:rPr>
          <w:rFonts w:hint="eastAsia"/>
        </w:rPr>
        <w:t>，并将该</w:t>
      </w:r>
      <w:r>
        <w:rPr>
          <w:rFonts w:hint="eastAsia"/>
        </w:rPr>
        <w:t>token</w:t>
      </w:r>
      <w:r>
        <w:rPr>
          <w:rFonts w:hint="eastAsia"/>
        </w:rPr>
        <w:t>与客户端的</w:t>
      </w:r>
      <w:r>
        <w:rPr>
          <w:rFonts w:hint="eastAsia"/>
        </w:rPr>
        <w:t>IP</w:t>
      </w:r>
      <w:r>
        <w:rPr>
          <w:rFonts w:hint="eastAsia"/>
        </w:rPr>
        <w:t>地址绑定；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认证中心返回</w:t>
      </w:r>
      <w:r>
        <w:rPr>
          <w:rFonts w:hint="eastAsia"/>
        </w:rPr>
        <w:t>token</w:t>
      </w:r>
      <w:r>
        <w:rPr>
          <w:rFonts w:hint="eastAsia"/>
        </w:rPr>
        <w:t>给后端服务；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后端服务将认证中心生成的</w:t>
      </w:r>
      <w:r>
        <w:rPr>
          <w:rFonts w:hint="eastAsia"/>
        </w:rPr>
        <w:t>token</w:t>
      </w:r>
      <w:r>
        <w:rPr>
          <w:rFonts w:hint="eastAsia"/>
        </w:rPr>
        <w:t>返回给客户端；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客户端保存</w:t>
      </w:r>
      <w:r>
        <w:rPr>
          <w:rFonts w:hint="eastAsia"/>
        </w:rPr>
        <w:t>token</w:t>
      </w:r>
      <w:r>
        <w:rPr>
          <w:rFonts w:hint="eastAsia"/>
        </w:rPr>
        <w:t>，以作为后续请求的认证凭据；</w:t>
      </w:r>
    </w:p>
    <w:p w:rsidR="005B37A0" w:rsidRDefault="0025531D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客户端发起新的业务请求，同时在请求头部带上</w:t>
      </w:r>
      <w:r>
        <w:rPr>
          <w:rFonts w:hint="eastAsia"/>
        </w:rPr>
        <w:t>token</w:t>
      </w:r>
      <w:r>
        <w:rPr>
          <w:rFonts w:hint="eastAsia"/>
        </w:rPr>
        <w:t>；</w:t>
      </w:r>
    </w:p>
    <w:p w:rsidR="00DB5B28" w:rsidRDefault="0025531D" w:rsidP="00DB5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后端服务接收业务请求时，首先获取请求头部的</w:t>
      </w:r>
      <w:r>
        <w:rPr>
          <w:rFonts w:hint="eastAsia"/>
        </w:rPr>
        <w:t>token</w:t>
      </w:r>
      <w:r>
        <w:rPr>
          <w:rFonts w:hint="eastAsia"/>
        </w:rPr>
        <w:t>，解析请求的</w:t>
      </w:r>
      <w:r>
        <w:rPr>
          <w:rFonts w:hint="eastAsia"/>
        </w:rPr>
        <w:t>IP</w:t>
      </w:r>
      <w:r>
        <w:rPr>
          <w:rFonts w:hint="eastAsia"/>
        </w:rPr>
        <w:t>地址，向认证中心确认该</w:t>
      </w:r>
      <w:r>
        <w:rPr>
          <w:rFonts w:hint="eastAsia"/>
        </w:rPr>
        <w:t>token</w:t>
      </w:r>
      <w:r>
        <w:rPr>
          <w:rFonts w:hint="eastAsia"/>
        </w:rPr>
        <w:t>是否有效</w:t>
      </w:r>
      <w:r w:rsidR="00DB5B28">
        <w:rPr>
          <w:rFonts w:hint="eastAsia"/>
        </w:rPr>
        <w:t>。</w:t>
      </w:r>
    </w:p>
    <w:p w:rsidR="00DB5B28" w:rsidRDefault="00DB5B28" w:rsidP="00DB5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DB5B28">
        <w:rPr>
          <w:rFonts w:hint="eastAsia"/>
        </w:rPr>
        <w:t>认证中心</w:t>
      </w:r>
      <w:r>
        <w:rPr>
          <w:rFonts w:hint="eastAsia"/>
        </w:rPr>
        <w:t>验证该</w:t>
      </w:r>
      <w:r>
        <w:rPr>
          <w:rFonts w:hint="eastAsia"/>
        </w:rPr>
        <w:t>token</w:t>
      </w:r>
      <w:r>
        <w:rPr>
          <w:rFonts w:hint="eastAsia"/>
        </w:rPr>
        <w:t>有效，则返回用户</w:t>
      </w:r>
      <w:r>
        <w:rPr>
          <w:rFonts w:hint="eastAsia"/>
        </w:rPr>
        <w:t>profile</w:t>
      </w:r>
      <w:r>
        <w:rPr>
          <w:rFonts w:hint="eastAsia"/>
        </w:rPr>
        <w:t>给后端服务；</w:t>
      </w:r>
    </w:p>
    <w:p w:rsidR="00DB5B28" w:rsidRPr="00DB5B28" w:rsidRDefault="00D420A9" w:rsidP="00DB5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后端服务获取认证中心的验证结果，继续执行该业务请求的后续动作。如果验证不通过，则跳转到登录界面，请求新的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545223" w:rsidRDefault="00545223"/>
    <w:p w:rsidR="00C0071B" w:rsidRDefault="00C0071B">
      <w:r>
        <w:rPr>
          <w:rFonts w:hint="eastAsia"/>
          <w:noProof/>
        </w:rPr>
        <w:lastRenderedPageBreak/>
        <w:drawing>
          <wp:inline distT="0" distB="0" distL="0" distR="0">
            <wp:extent cx="5274310" cy="6205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time-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B1" w:rsidRDefault="00EF3DB1"/>
    <w:p w:rsidR="00EF3DB1" w:rsidRDefault="00EF3DB1"/>
    <w:p w:rsidR="00EF3DB1" w:rsidRDefault="00EF3DB1"/>
    <w:p w:rsidR="00EF3DB1" w:rsidRDefault="00EF3DB1" w:rsidP="00EF3DB1">
      <w:pPr>
        <w:pStyle w:val="1"/>
      </w:pPr>
      <w:r>
        <w:t>Token</w:t>
      </w:r>
      <w:r>
        <w:rPr>
          <w:rFonts w:hint="eastAsia"/>
        </w:rPr>
        <w:t>的内容</w:t>
      </w:r>
    </w:p>
    <w:p w:rsidR="00EF3DB1" w:rsidRDefault="00EF3DB1">
      <w:r>
        <w:rPr>
          <w:rFonts w:hint="eastAsia"/>
        </w:rPr>
        <w:t>{</w:t>
      </w:r>
      <w:r>
        <w:rPr>
          <w:rFonts w:hint="eastAsia"/>
        </w:rPr>
        <w:t>用户名</w:t>
      </w:r>
      <w:r>
        <w:rPr>
          <w:rFonts w:hint="eastAsia"/>
        </w:rPr>
        <w:t>|</w:t>
      </w: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|</w:t>
      </w:r>
      <w:r>
        <w:rPr>
          <w:rFonts w:hint="eastAsia"/>
        </w:rPr>
        <w:t>时间戳</w:t>
      </w:r>
      <w:r>
        <w:rPr>
          <w:rFonts w:hint="eastAsia"/>
        </w:rPr>
        <w:t>}</w:t>
      </w:r>
    </w:p>
    <w:p w:rsidR="00545223" w:rsidRPr="001C25C0" w:rsidRDefault="00545223">
      <w:pPr>
        <w:rPr>
          <w:rFonts w:hint="eastAsia"/>
        </w:rPr>
      </w:pPr>
    </w:p>
    <w:p w:rsidR="00545223" w:rsidRDefault="00EF3DB1" w:rsidP="00EF3DB1">
      <w:pPr>
        <w:pStyle w:val="1"/>
      </w:pPr>
      <w:r>
        <w:rPr>
          <w:rFonts w:hint="eastAsia"/>
        </w:rPr>
        <w:lastRenderedPageBreak/>
        <w:t>Token</w:t>
      </w:r>
      <w:r>
        <w:rPr>
          <w:rFonts w:hint="eastAsia"/>
        </w:rPr>
        <w:t>加密算法</w:t>
      </w:r>
    </w:p>
    <w:p w:rsidR="001C25C0" w:rsidRDefault="00EF3DB1">
      <w:pPr>
        <w:rPr>
          <w:rFonts w:hint="eastAsia"/>
        </w:rPr>
      </w:pPr>
      <w:r>
        <w:rPr>
          <w:rFonts w:hint="eastAsia"/>
        </w:rPr>
        <w:t>对称加密</w:t>
      </w:r>
      <w:r w:rsidR="001C25C0">
        <w:rPr>
          <w:rFonts w:hint="eastAsia"/>
        </w:rPr>
        <w:t xml:space="preserve"> </w:t>
      </w:r>
      <w:r w:rsidR="001C25C0">
        <w:rPr>
          <w:rFonts w:hint="eastAsia"/>
        </w:rPr>
        <w:t>默认采用</w:t>
      </w:r>
      <w:r w:rsidR="001C25C0">
        <w:rPr>
          <w:rFonts w:hint="eastAsia"/>
        </w:rPr>
        <w:t>DES</w:t>
      </w:r>
    </w:p>
    <w:p w:rsidR="00EF3DB1" w:rsidRDefault="001C25C0">
      <w:r>
        <w:rPr>
          <w:rFonts w:hint="eastAsia"/>
        </w:rPr>
        <w:t>Base64</w:t>
      </w:r>
    </w:p>
    <w:p w:rsidR="00545223" w:rsidRDefault="001C25C0">
      <w:r>
        <w:rPr>
          <w:rFonts w:hint="eastAsia"/>
        </w:rPr>
        <w:t>示例：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/NQ5ultMnf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4"/>
          <w:szCs w:val="24"/>
        </w:rPr>
        <w:t>9deFRuHmyGk68L/nv9fTwa4g+4lpY0pTYOa/q1I5HTxw==</w:t>
      </w:r>
    </w:p>
    <w:p w:rsidR="00EF3DB1" w:rsidRDefault="00DA1146" w:rsidP="00DA1146">
      <w:pPr>
        <w:pStyle w:val="1"/>
      </w:pPr>
      <w:r>
        <w:rPr>
          <w:rFonts w:hint="eastAsia"/>
        </w:rPr>
        <w:t>Token</w:t>
      </w:r>
      <w:r>
        <w:rPr>
          <w:rFonts w:hint="eastAsia"/>
        </w:rPr>
        <w:t>验证规则</w:t>
      </w:r>
    </w:p>
    <w:p w:rsidR="00DA1146" w:rsidRPr="00DA1146" w:rsidRDefault="00DA1146" w:rsidP="00DA1146">
      <w:r>
        <w:rPr>
          <w:rFonts w:hint="eastAsia"/>
        </w:rPr>
        <w:t>1</w:t>
      </w:r>
      <w:r>
        <w:rPr>
          <w:rFonts w:hint="eastAsia"/>
        </w:rPr>
        <w:t>）</w:t>
      </w:r>
      <w:r w:rsidRPr="00DA1146">
        <w:rPr>
          <w:rFonts w:hint="eastAsia"/>
        </w:rPr>
        <w:t>认证中心接收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后，首先检查是否以前有生成过该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；</w:t>
      </w:r>
    </w:p>
    <w:p w:rsidR="00DA1146" w:rsidRPr="00DA1146" w:rsidRDefault="00DA1146" w:rsidP="00DA1146">
      <w:r>
        <w:rPr>
          <w:rFonts w:hint="eastAsia"/>
        </w:rPr>
        <w:t>2</w:t>
      </w:r>
      <w:r>
        <w:rPr>
          <w:rFonts w:hint="eastAsia"/>
        </w:rPr>
        <w:t>）</w:t>
      </w:r>
      <w:r w:rsidRPr="00DA1146">
        <w:rPr>
          <w:rFonts w:hint="eastAsia"/>
        </w:rPr>
        <w:t>验证该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是否过期（有效时间可以为</w:t>
      </w:r>
      <w:r w:rsidRPr="00DA1146">
        <w:rPr>
          <w:rFonts w:hint="eastAsia"/>
        </w:rPr>
        <w:t>30</w:t>
      </w:r>
      <w:r w:rsidRPr="00DA1146">
        <w:rPr>
          <w:rFonts w:hint="eastAsia"/>
        </w:rPr>
        <w:t>分钟，系统可配）；</w:t>
      </w:r>
    </w:p>
    <w:p w:rsidR="00DA1146" w:rsidRPr="00DA1146" w:rsidRDefault="00DA1146" w:rsidP="00DA1146">
      <w:r>
        <w:rPr>
          <w:rFonts w:hint="eastAsia"/>
        </w:rPr>
        <w:t>3</w:t>
      </w:r>
      <w:r>
        <w:rPr>
          <w:rFonts w:hint="eastAsia"/>
        </w:rPr>
        <w:t>）</w:t>
      </w:r>
      <w:r w:rsidRPr="00DA1146">
        <w:rPr>
          <w:rFonts w:hint="eastAsia"/>
        </w:rPr>
        <w:t>解密该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，检查其中的</w:t>
      </w:r>
      <w:r w:rsidRPr="00DA1146">
        <w:rPr>
          <w:rFonts w:hint="eastAsia"/>
        </w:rPr>
        <w:t>IP</w:t>
      </w:r>
      <w:r w:rsidRPr="00DA1146">
        <w:rPr>
          <w:rFonts w:hint="eastAsia"/>
        </w:rPr>
        <w:t>地址是否与客户端请求的</w:t>
      </w:r>
      <w:r w:rsidRPr="00DA1146">
        <w:rPr>
          <w:rFonts w:hint="eastAsia"/>
        </w:rPr>
        <w:t>IP</w:t>
      </w:r>
      <w:r w:rsidRPr="00DA1146">
        <w:rPr>
          <w:rFonts w:hint="eastAsia"/>
        </w:rPr>
        <w:t>地址相匹配。</w:t>
      </w:r>
    </w:p>
    <w:p w:rsidR="00EF3DB1" w:rsidRDefault="00EF3DB1"/>
    <w:p w:rsidR="002E7C31" w:rsidRDefault="000734FD" w:rsidP="002E7C31">
      <w:pPr>
        <w:pStyle w:val="1"/>
      </w:pPr>
      <w:r>
        <w:rPr>
          <w:rFonts w:hint="eastAsia"/>
        </w:rPr>
        <w:t>认证中心拓扑</w:t>
      </w:r>
      <w:r w:rsidR="002E7C31">
        <w:rPr>
          <w:rFonts w:hint="eastAsia"/>
        </w:rPr>
        <w:t>图</w:t>
      </w:r>
    </w:p>
    <w:p w:rsidR="002E7C31" w:rsidRPr="002E7C31" w:rsidRDefault="00C0071B" w:rsidP="002E7C31">
      <w:r>
        <w:rPr>
          <w:rFonts w:hint="eastAsia"/>
          <w:noProof/>
        </w:rPr>
        <w:drawing>
          <wp:inline distT="0" distB="0" distL="0" distR="0">
            <wp:extent cx="5274310" cy="401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Cen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C31" w:rsidRPr="002E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4FC"/>
    <w:multiLevelType w:val="multilevel"/>
    <w:tmpl w:val="130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C0BB7"/>
    <w:multiLevelType w:val="hybridMultilevel"/>
    <w:tmpl w:val="29480E98"/>
    <w:lvl w:ilvl="0" w:tplc="ED0216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B7"/>
    <w:rsid w:val="000734FD"/>
    <w:rsid w:val="00076A58"/>
    <w:rsid w:val="001C25C0"/>
    <w:rsid w:val="0025531D"/>
    <w:rsid w:val="002E7C31"/>
    <w:rsid w:val="00545223"/>
    <w:rsid w:val="005B37A0"/>
    <w:rsid w:val="005B700F"/>
    <w:rsid w:val="007511A8"/>
    <w:rsid w:val="007629C3"/>
    <w:rsid w:val="00917846"/>
    <w:rsid w:val="00C0071B"/>
    <w:rsid w:val="00C74BAC"/>
    <w:rsid w:val="00CA72BA"/>
    <w:rsid w:val="00CC0CB7"/>
    <w:rsid w:val="00D37DB7"/>
    <w:rsid w:val="00D420A9"/>
    <w:rsid w:val="00DA1146"/>
    <w:rsid w:val="00DA590E"/>
    <w:rsid w:val="00DB5B28"/>
    <w:rsid w:val="00E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90E"/>
    <w:pPr>
      <w:ind w:firstLineChars="200" w:firstLine="420"/>
    </w:pPr>
  </w:style>
  <w:style w:type="character" w:styleId="a4">
    <w:name w:val="Strong"/>
    <w:basedOn w:val="a0"/>
    <w:uiPriority w:val="22"/>
    <w:qFormat/>
    <w:rsid w:val="00DA590E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C74B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74B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4B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C0071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007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90E"/>
    <w:pPr>
      <w:ind w:firstLineChars="200" w:firstLine="420"/>
    </w:pPr>
  </w:style>
  <w:style w:type="character" w:styleId="a4">
    <w:name w:val="Strong"/>
    <w:basedOn w:val="a0"/>
    <w:uiPriority w:val="22"/>
    <w:qFormat/>
    <w:rsid w:val="00DA590E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C74B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74B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4B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C0071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00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李华桂</dc:creator>
  <cp:keywords/>
  <dc:description/>
  <cp:lastModifiedBy>李华桂</cp:lastModifiedBy>
  <cp:revision>21</cp:revision>
  <dcterms:created xsi:type="dcterms:W3CDTF">2016-11-09T08:11:00Z</dcterms:created>
  <dcterms:modified xsi:type="dcterms:W3CDTF">2016-11-10T07:08:00Z</dcterms:modified>
</cp:coreProperties>
</file>