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交易系统晚间日报（链 B 产出）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2026-05-30  20:00 评分点  |  Trading-System v2026.5  |  output_agent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数据采集：BlockBeats（Chrome MCP / JS 直取）、Exocharts（用户截图 Bybit BTCUSD 日线 Bid-Ask Profile）、Coinglass（用户截图 Bybit BTCUSDT 1h）、CME FedWatch（用户截图 17 Jun 2026 FOMC）、TradingView 15m（用户截图 入场把关）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数据完整度：5/5 ✅（今日仅出晚间报告，早间无 09-11 点数据，跳过）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一、主账户日报（晚间刷新）</w:t>
      </w:r>
    </w:p>
    <w:p>
      <w:r>
        <w:rPr>
          <w:rFonts w:ascii="Microsoft YaHei" w:hAnsi="Microsoft YaHei" w:eastAsia="Microsoft YaHei"/>
          <w:b/>
          <w:i w:val="0"/>
          <w:sz w:val="24"/>
        </w:rPr>
        <w:t>2026-05-30　20:00 评分点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</w:t>
      </w:r>
    </w:p>
    <w:p>
      <w:r>
        <w:rPr>
          <w:rFonts w:ascii="Microsoft YaHei" w:hAnsi="Microsoft YaHei" w:eastAsia="Microsoft YaHei"/>
          <w:b/>
          <w:i w:val="0"/>
          <w:sz w:val="21"/>
        </w:rPr>
        <w:t>基本面：</w:t>
      </w:r>
      <w:r>
        <w:rPr>
          <w:rFonts w:ascii="Microsoft YaHei" w:hAnsi="Microsoft YaHei" w:eastAsia="Microsoft YaHei"/>
          <w:b/>
          <w:i w:val="0"/>
          <w:sz w:val="21"/>
        </w:rPr>
        <w:t>偏空（监管 + 合规 + 资金面 risk-off + 地缘去险叙事走弱）</w:t>
      </w:r>
      <w:r>
        <w:rPr>
          <w:rFonts w:ascii="Microsoft YaHei" w:hAnsi="Microsoft YaHei" w:eastAsia="Microsoft YaHei"/>
          <w:b w:val="0"/>
          <w:i w:val="0"/>
          <w:sz w:val="21"/>
        </w:rPr>
        <w:t>— 欧盟评估对加密统一征税 + Circle 冻结 cUSDC + Binance 鲸鱼稳定币流入较去年 9 月减半（巨鲸 risk-off）+ 美伊协议未定美方强硬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重要新闻（BlockBeats 实时抓取，18:14-19:55）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[19:55] </w:t>
      </w:r>
      <w:r>
        <w:rPr>
          <w:rFonts w:ascii="Microsoft YaHei" w:hAnsi="Microsoft YaHei" w:eastAsia="Microsoft YaHei"/>
          <w:b w:val="0"/>
          <w:i w:val="0"/>
          <w:sz w:val="21"/>
        </w:rPr>
        <w:t>Alephium 以太坊跨链桥遭攻击，损失约 81.5 万美元（安全事件，单点）→ 利空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[19:46] </w:t>
      </w:r>
      <w:r>
        <w:rPr>
          <w:rFonts w:ascii="Microsoft YaHei" w:hAnsi="Microsoft YaHei" w:eastAsia="Microsoft YaHei"/>
          <w:b w:val="0"/>
          <w:i w:val="0"/>
          <w:sz w:val="21"/>
        </w:rPr>
        <w:t>OpenAI 已与花旗、摩根大通讨论参与 IPO（风险偏好 / AI 叙事，间接）→ 弱利多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[19:12] </w:t>
      </w:r>
      <w:r>
        <w:rPr>
          <w:rFonts w:ascii="Microsoft YaHei" w:hAnsi="Microsoft YaHei" w:eastAsia="Microsoft YaHei"/>
          <w:b w:val="0"/>
          <w:i w:val="0"/>
          <w:sz w:val="21"/>
        </w:rPr>
        <w:t>美国防长：特朗普希望阻止德黑兰获核武，除非协议有利否则不签署（地缘去险叙事走弱）→ 利空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[18:53/18:19] </w:t>
      </w:r>
      <w:r>
        <w:rPr>
          <w:rFonts w:ascii="Microsoft YaHei" w:hAnsi="Microsoft YaHei" w:eastAsia="Microsoft YaHei"/>
          <w:b w:val="0"/>
          <w:i w:val="0"/>
          <w:sz w:val="21"/>
        </w:rPr>
        <w:t>Zama 回应 Circle 冻结 cUSDC 合约，法律团队已介入（稳定币 / 合规事件）→ 利空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[18:36] </w:t>
      </w:r>
      <w:r>
        <w:rPr>
          <w:rFonts w:ascii="Microsoft YaHei" w:hAnsi="Microsoft YaHei" w:eastAsia="Microsoft YaHei"/>
          <w:b w:val="0"/>
          <w:i w:val="0"/>
          <w:sz w:val="21"/>
        </w:rPr>
        <w:t>数据：Binance 百万级鲸鱼稳定币流入量较去年 9 月减半，巨鲸风险偏好降低 → 利空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[18:24] </w:t>
      </w:r>
      <w:r>
        <w:rPr>
          <w:rFonts w:ascii="Microsoft YaHei" w:hAnsi="Microsoft YaHei" w:eastAsia="Microsoft YaHei"/>
          <w:b w:val="0"/>
          <w:i w:val="0"/>
          <w:sz w:val="21"/>
        </w:rPr>
        <w:t>欧盟评估对加密行业统一征税，七年周期约 200 亿欧元新收入（监管 / 税收）→ 利空</w:t>
      </w:r>
    </w:p>
    <w:p>
      <w:r>
        <w:rPr>
          <w:rFonts w:ascii="Microsoft YaHei" w:hAnsi="Microsoft YaHei" w:eastAsia="Microsoft YaHei"/>
          <w:b/>
          <w:i w:val="0"/>
          <w:sz w:val="21"/>
        </w:rPr>
        <w:t>晚间情绪聚合：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5 利空 / 1 利多 / 3 中性 → 利空-利多差 = 4 ≥ 2 → aggregate_sentiment = </w:t>
      </w:r>
      <w:r>
        <w:rPr>
          <w:rFonts w:ascii="Microsoft YaHei" w:hAnsi="Microsoft YaHei" w:eastAsia="Microsoft YaHei"/>
          <w:b/>
          <w:i w:val="0"/>
          <w:sz w:val="21"/>
        </w:rPr>
        <w:t>偏空</w:t>
      </w:r>
      <w:r>
        <w:rPr>
          <w:rFonts w:ascii="Microsoft YaHei" w:hAnsi="Microsoft YaHei" w:eastAsia="Microsoft YaHei"/>
          <w:b w:val="0"/>
          <w:i w:val="0"/>
          <w:sz w:val="21"/>
        </w:rPr>
        <w:t>（较 5/29「中性偏空」进一步走弱，新增监管 + 资金面两条主线）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二、技术面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盘口（Bybit BTCUSDT 1h，Coinglass）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读数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CVD（累积成交量增量）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-15.865K（深跌后微抬）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73,572（73k-74k 收敛箱体）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 / 横盘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资金费率（持仓加权）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0.0048（仍较 28/29 日 0.0090 峰值明显降温）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为正值偏冷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持仓 OI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54.256K（从 28 日 62K 峰值回落约 12.5%）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解读：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中性偏空（趋势末期去杠杆出清）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CVD↓ + Price↓ → 卖盘主导方向一致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OI 继续缩减（62K → 54.2K）= </w:t>
      </w:r>
      <w:r>
        <w:rPr>
          <w:rFonts w:ascii="Microsoft YaHei" w:hAnsi="Microsoft YaHei" w:eastAsia="Microsoft YaHei"/>
          <w:b/>
          <w:i w:val="0"/>
          <w:sz w:val="21"/>
        </w:rPr>
        <w:t>多头止损 / 空头止盈双向离场，去杠杆，非新空持续进场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Funding 仍正但降温 = 多头杠杆被冲洗，情绪转弱未屈服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16 组合判定：与 5/29 同组合（CVD↓/价↓/OI↓/Funding 正降温），非极端，手动评分 45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FedWatch 6 月 17 日 FOMC 利率概率（CME，as of 5/30 06:52 CT）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目标利率 (bps)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NOW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日前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周前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月前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325-350 (降息)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5.6%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350-375 (当前)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96.0%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94.4%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375-400 (加息)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/>
          <w:b/>
          <w:i w:val="0"/>
          <w:sz w:val="21"/>
        </w:rPr>
        <w:t>FedWatch 解读：</w:t>
      </w:r>
      <w:r>
        <w:rPr>
          <w:rFonts w:ascii="Microsoft YaHei" w:hAnsi="Microsoft YaHei" w:eastAsia="Microsoft YaHei"/>
          <w:b w:val="0"/>
          <w:i w:val="0"/>
          <w:sz w:val="21"/>
        </w:rPr>
        <w:t>6 月 FOMC 维持现利率几成定局（99.6%）；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较 1 周前加息概率 4% → 0%（去鹰），较 1 月前降息 5.6% → 0.4%（去鸽），双尾风险均被定价掉 → </w:t>
      </w:r>
      <w:r>
        <w:rPr>
          <w:rFonts w:ascii="Microsoft YaHei" w:hAnsi="Microsoft YaHei" w:eastAsia="Microsoft YaHei"/>
          <w:b/>
          <w:i w:val="0"/>
          <w:sz w:val="21"/>
        </w:rPr>
        <w:t>macro 净中性（status quo）。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盘面（Bybit BTCUSD 日线 / Exocharts Bid-Ask Profile，近 7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POC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Delta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CVD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日波幅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76,890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-1.9M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1,437.5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77,214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-9.8M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1,011.8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76,314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-8.3M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-20M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2,471.0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5/27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75,318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1,934.9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72,882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2,010.9（破位）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73,494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-61M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1,832.8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5/30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73,422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+4.7M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-56M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593.9（极度收敛）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日线级别：</w:t>
      </w:r>
      <w:r>
        <w:rPr>
          <w:rFonts w:ascii="Microsoft YaHei" w:hAnsi="Microsoft YaHei" w:eastAsia="Microsoft YaHei"/>
          <w:b w:val="0"/>
          <w:i w:val="0"/>
          <w:sz w:val="21"/>
        </w:rPr>
        <w:t>POC 自 5/24 的 76,890 一路下移至 5/28 的 72,882（加速破位），近 3 日在 72.9k-73.5k 筑底。今日 Delta 翻正 +4.7M + 日波幅骤降至 593.9（全周最窄）+ CVD 由 -61M 收敛至 -56M = 卖压衰竭、横盘筑底特征明显。空头趋势仍确认，下行动能阶段性枯竭。</w:t>
      </w:r>
    </w:p>
    <w:p>
      <w:r>
        <w:rPr>
          <w:rFonts w:ascii="Microsoft YaHei" w:hAnsi="Microsoft YaHei" w:eastAsia="Microsoft YaHei"/>
          <w:b/>
          <w:i w:val="0"/>
          <w:sz w:val="21"/>
        </w:rPr>
        <w:t>小时级别：</w:t>
      </w:r>
      <w:r>
        <w:rPr>
          <w:rFonts w:ascii="Microsoft YaHei" w:hAnsi="Microsoft YaHei" w:eastAsia="Microsoft YaHei"/>
          <w:b w:val="0"/>
          <w:i w:val="0"/>
          <w:sz w:val="21"/>
        </w:rPr>
        <w:t>1h 图自 5/28 触 72,500 后高位下移转横盘，短期阻力 73,700-74,150，短期支撑 72,950-73,000。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三、趋势确认与支撑压力</w:t>
      </w:r>
    </w:p>
    <w:p>
      <w:r>
        <w:rPr>
          <w:rFonts w:ascii="Microsoft YaHei" w:hAnsi="Microsoft YaHei" w:eastAsia="Microsoft YaHei"/>
          <w:b/>
          <w:i w:val="0"/>
          <w:sz w:val="21"/>
        </w:rPr>
        <w:t>趋势确认：</w:t>
      </w:r>
      <w:r>
        <w:rPr>
          <w:rFonts w:ascii="Microsoft YaHei" w:hAnsi="Microsoft YaHei" w:eastAsia="Microsoft YaHei"/>
          <w:b w:val="0"/>
          <w:i w:val="0"/>
          <w:sz w:val="21"/>
        </w:rPr>
        <w:t>空头趋势（中短线）— 周 / 日线一致空头；1h + 日线均现末期去杠杆 + 横盘筑底迹象，未现反转，亦未现新空动能</w:t>
      </w:r>
    </w:p>
    <w:p>
      <w:r>
        <w:rPr>
          <w:rFonts w:ascii="Microsoft YaHei" w:hAnsi="Microsoft YaHei" w:eastAsia="Microsoft YaHei"/>
          <w:b/>
          <w:i w:val="0"/>
          <w:sz w:val="21"/>
        </w:rPr>
        <w:t>日内支撑：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72,950 - 73,000（次级 72,000）　　</w:t>
      </w:r>
      <w:r>
        <w:rPr>
          <w:rFonts w:ascii="Microsoft YaHei" w:hAnsi="Microsoft YaHei" w:eastAsia="Microsoft YaHei"/>
          <w:b/>
          <w:i w:val="0"/>
          <w:sz w:val="21"/>
        </w:rPr>
        <w:t>日内压力：</w:t>
      </w:r>
      <w:r>
        <w:rPr>
          <w:rFonts w:ascii="Microsoft YaHei" w:hAnsi="Microsoft YaHei" w:eastAsia="Microsoft YaHei"/>
          <w:b w:val="0"/>
          <w:i w:val="0"/>
          <w:sz w:val="21"/>
        </w:rPr>
        <w:t>74,000 - 74,150（次级 74,400）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四、策略</w:t>
      </w:r>
    </w:p>
    <w:p>
      <w:r>
        <w:rPr>
          <w:rFonts w:ascii="Microsoft YaHei" w:hAnsi="Microsoft YaHei" w:eastAsia="Microsoft YaHei"/>
          <w:b/>
          <w:i w:val="0"/>
          <w:sz w:val="21"/>
        </w:rPr>
        <w:t>持中线做空</w:t>
      </w:r>
      <w:r>
        <w:rPr>
          <w:rFonts w:ascii="Microsoft YaHei" w:hAnsi="Microsoft YaHei" w:eastAsia="Microsoft YaHei"/>
          <w:b w:val="0"/>
          <w:i w:val="0"/>
          <w:sz w:val="21"/>
        </w:rPr>
        <w:t>（5 层防守，已激活保本损 + 动态止损）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持仓：</w:t>
      </w:r>
      <w:r>
        <w:rPr>
          <w:rFonts w:ascii="Microsoft YaHei" w:hAnsi="Microsoft YaHei" w:eastAsia="Microsoft YaHei"/>
          <w:b w:val="0"/>
          <w:i w:val="0"/>
          <w:sz w:val="21"/>
        </w:rPr>
        <w:t>BTCUSDT short / 均价 79,150 / 仓位 $500 / 5x / 50%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当前浮盈：</w:t>
      </w:r>
      <w:r>
        <w:rPr>
          <w:rFonts w:ascii="Microsoft YaHei" w:hAnsi="Microsoft YaHei" w:eastAsia="Microsoft YaHei"/>
          <w:b w:val="0"/>
          <w:i w:val="0"/>
          <w:sz w:val="21"/>
        </w:rPr>
        <w:t>约 +5,550 点 / +7.0% 价格 / +35% 仓位（5x 杠杆）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中线计划：</w:t>
      </w:r>
      <w:r>
        <w:rPr>
          <w:rFonts w:ascii="Microsoft YaHei" w:hAnsi="Microsoft YaHei" w:eastAsia="Microsoft YaHei"/>
          <w:b w:val="0"/>
          <w:i w:val="0"/>
          <w:sz w:val="21"/>
        </w:rPr>
        <w:t>保持不变（active_plan = true，layer 5/5）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防守建议：</w:t>
      </w:r>
      <w:r>
        <w:rPr>
          <w:rFonts w:ascii="Microsoft YaHei" w:hAnsi="Microsoft YaHei" w:eastAsia="Microsoft YaHei"/>
          <w:b w:val="0"/>
          <w:i w:val="0"/>
          <w:sz w:val="21"/>
        </w:rPr>
        <w:t>保本损上移至 79,150；动态止损建议设在 74,200（箱体上沿 74,150 + 缓冲）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日内：</w:t>
      </w:r>
      <w:r>
        <w:rPr>
          <w:rFonts w:ascii="Microsoft YaHei" w:hAnsi="Microsoft YaHei" w:eastAsia="Microsoft YaHei"/>
          <w:b w:val="0"/>
          <w:i w:val="0"/>
          <w:sz w:val="21"/>
        </w:rPr>
        <w:t>维持原计划，</w:t>
      </w:r>
      <w:r>
        <w:rPr>
          <w:rFonts w:ascii="Microsoft YaHei" w:hAnsi="Microsoft YaHei" w:eastAsia="Microsoft YaHei"/>
          <w:b/>
          <w:i w:val="0"/>
          <w:sz w:val="21"/>
        </w:rPr>
        <w:t>不新增仓位</w:t>
      </w:r>
      <w:r>
        <w:rPr>
          <w:rFonts w:ascii="Microsoft YaHei" w:hAnsi="Microsoft YaHei" w:eastAsia="Microsoft YaHei"/>
          <w:b w:val="0"/>
          <w:i w:val="0"/>
          <w:sz w:val="21"/>
        </w:rPr>
        <w:t>（OI 缩减 + Delta 翻正 + 波幅收敛 = 末期信号，新空盈亏比差）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风控：</w:t>
      </w:r>
      <w:r>
        <w:rPr>
          <w:rFonts w:ascii="Microsoft YaHei" w:hAnsi="Microsoft YaHei" w:eastAsia="Microsoft YaHei"/>
          <w:b w:val="0"/>
          <w:i w:val="0"/>
          <w:sz w:val="21"/>
        </w:rPr>
        <w:t>单笔止损 ≤ 3%、5 项状态门禁全绿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五、20:00 评分点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组合非极端，趋势末期去杠杆出清（与 5/29 同组合）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详见下表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总评分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70 门槛 → Maker 观望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 30 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支撑/压力接近度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73,600 处 73k-74.2k 箱体中部，距任一关键位 &gt; 0.5%，无贴边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多空流动性掠夺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72,500 下方止损已扫，箱体上下双侧蓄势，方向未定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SMA20 突破/回踩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仍处 SMA20 下方，趋势未修复；无回踩信号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量价关系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日波幅 593.9 + 量能收缩，横盘乏力，无放量突破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斐波/趋势线接近度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仅大体下行趋势线，无明确斐波位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六、盘面执行 Check（TradingView 15min · 最终/最重要）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来源：用户 TradingView BTCUSDT 15min（Binance）截图，20:07 时点 | 开仓前入场位置精度的最终把关</w:t>
      </w:r>
    </w:p>
    <w:p>
      <w:r>
        <w:rPr>
          <w:rFonts w:ascii="Microsoft YaHei" w:hAnsi="Microsoft YaHei" w:eastAsia="Microsoft YaHei"/>
          <w:b/>
          <w:i w:val="0"/>
          <w:sz w:val="21"/>
        </w:rPr>
        <w:t>K 线：</w:t>
      </w:r>
      <w:r>
        <w:rPr>
          <w:rFonts w:ascii="Microsoft YaHei" w:hAnsi="Microsoft YaHei" w:eastAsia="Microsoft YaHei"/>
          <w:b w:val="0"/>
          <w:i w:val="0"/>
          <w:sz w:val="21"/>
        </w:rPr>
        <w:t>开 73,602.01 / 高 73,610.59 / 低 73,600.01 / 收 73,600.02（-0.00%）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结构判定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价格夹在 </w:t>
      </w:r>
      <w:r>
        <w:rPr>
          <w:rFonts w:ascii="Microsoft YaHei" w:hAnsi="Microsoft YaHei" w:eastAsia="Microsoft YaHei"/>
          <w:b/>
          <w:i w:val="0"/>
          <w:sz w:val="21"/>
        </w:rPr>
        <w:t>73k-74.2k 横盘收敛箱体</w:t>
      </w:r>
      <w:r>
        <w:rPr>
          <w:rFonts w:ascii="Microsoft YaHei" w:hAnsi="Microsoft YaHei" w:eastAsia="Microsoft YaHei"/>
          <w:b w:val="0"/>
          <w:i w:val="0"/>
          <w:sz w:val="21"/>
        </w:rPr>
        <w:t>（处更大下跌趋势中，去杠杆后的横向消化）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当前价 73,600 位于 </w:t>
      </w:r>
      <w:r>
        <w:rPr>
          <w:rFonts w:ascii="Microsoft YaHei" w:hAnsi="Microsoft YaHei" w:eastAsia="Microsoft YaHei"/>
          <w:b/>
          <w:i w:val="0"/>
          <w:sz w:val="21"/>
        </w:rPr>
        <w:t>箱体正中部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VRVP 价值区 72,950-74,150，POC 居中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关键水平（用户手绘 支撑/压力）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压力 5.29（箱体上沿）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74,000 - 74,150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反弹空目标区 / 上方流动性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73,600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箱体中部 / VRVP POC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箱体下沿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72,950 - 73,000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短期支撑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 5.29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72,000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破位则趋势空延续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盘面执行结论：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价格处箱体 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中部 = 入场位置不优 → 印证观望</w:t>
      </w:r>
      <w:r>
        <w:rPr>
          <w:rFonts w:ascii="Microsoft YaHei" w:hAnsi="Microsoft YaHei" w:eastAsia="Microsoft YaHei"/>
          <w:b w:val="0"/>
          <w:i w:val="0"/>
          <w:sz w:val="21"/>
        </w:rPr>
        <w:t>。只有上探箱体上沿 74,000-74,150（压力 5.29）被拒，才是反弹空高质量入场点（止损置于 74,150 上方）。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交易宪法对照（图右）：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非系统不做 / 非 Maker 不开 / 违规即封禁交易资格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浮盈首次 ≥ +1.5R 时浮盈防守层方可激活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亏损砍短 盈利放满；单笔止损 3% 以内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入场位置要求极高 → 当前中部位置不满足，故观望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七、【晚 20:30 新增计划】Maker 晚间</w:t>
      </w:r>
    </w:p>
    <w:p>
      <w:r>
        <w:rPr>
          <w:rFonts w:ascii="Microsoft YaHei" w:hAnsi="Microsoft YaHei" w:eastAsia="Microsoft YaHei"/>
          <w:b/>
          <w:i w:val="0"/>
          <w:sz w:val="24"/>
        </w:rPr>
        <w:t>【晚20:30新增计划】2026-05-30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做多（同主账户 cannot_do，晚间未变）</w:t>
      </w:r>
    </w:p>
    <w:p>
      <w:r>
        <w:rPr>
          <w:rFonts w:ascii="Microsoft YaHei" w:hAnsi="Microsoft YaHei" w:eastAsia="Microsoft YaHei"/>
          <w:b/>
          <w:i w:val="0"/>
          <w:sz w:val="22"/>
        </w:rPr>
        <w:t>BTC（策略）：</w:t>
      </w:r>
      <w:r>
        <w:rPr>
          <w:rFonts w:ascii="Microsoft YaHei" w:hAnsi="Microsoft YaHei" w:eastAsia="Microsoft YaHei"/>
          <w:b/>
          <w:i w:val="0"/>
          <w:color w:val="C0392B"/>
          <w:sz w:val="24"/>
        </w:rPr>
        <w:t>[观望]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20:00 重评分总分 </w:t>
      </w:r>
      <w:r>
        <w:rPr>
          <w:rFonts w:ascii="Microsoft YaHei" w:hAnsi="Microsoft YaHei" w:eastAsia="Microsoft YaHei"/>
          <w:b/>
          <w:i w:val="0"/>
          <w:sz w:val="21"/>
        </w:rPr>
        <w:t>62</w:t>
      </w:r>
      <w:r>
        <w:rPr>
          <w:rFonts w:ascii="Microsoft YaHei" w:hAnsi="Microsoft YaHei" w:eastAsia="Microsoft YaHei"/>
          <w:b w:val="0"/>
          <w:i w:val="0"/>
          <w:sz w:val="21"/>
        </w:rPr>
        <w:t>，未达 70 开仓门槛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盘口 45 分（CVD/价格一致下行，但 OI 缩减 + Funding 降温 + 今日 Delta 翻正 = 趋势末期去杠杆，非新空环境）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盘面 17 分（价处箱体中部入场不优、量价收敛乏力）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主账户已持中线空 @ 79,150 浮盈 +35%（5x），Maker 不应在末期 + 筑底信号下追空</w:t>
      </w:r>
    </w:p>
    <w:p>
      <w:r>
        <w:rPr>
          <w:rFonts w:ascii="Microsoft YaHei" w:hAnsi="Microsoft YaHei" w:eastAsia="Microsoft YaHei"/>
          <w:b/>
          <w:i w:val="0"/>
          <w:sz w:val="21"/>
        </w:rPr>
        <w:t>执行概率：</w:t>
      </w:r>
      <w:r>
        <w:rPr>
          <w:rFonts w:ascii="Microsoft YaHei" w:hAnsi="Microsoft YaHei" w:eastAsia="Microsoft YaHei"/>
          <w:b/>
          <w:i w:val="0"/>
          <w:sz w:val="21"/>
        </w:rPr>
        <w:t>0%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保持观望至次日早间 11:00 重评分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反弹空触发位（盘面 Check 锁定）：</w:t>
      </w:r>
      <w:r>
        <w:rPr>
          <w:rFonts w:ascii="Microsoft YaHei" w:hAnsi="Microsoft YaHei" w:eastAsia="Microsoft YaHei"/>
          <w:b w:val="0"/>
          <w:i w:val="0"/>
          <w:sz w:val="21"/>
        </w:rPr>
        <w:t>上探箱体上沿 74,000-74,150（压力 5.29）被拒 + Funding 重新冲高 + CVD 恢复下行，三者共振才入场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当前价 73,600 处箱体中部，</w:t>
      </w:r>
      <w:r>
        <w:rPr>
          <w:rFonts w:ascii="Microsoft YaHei" w:hAnsi="Microsoft YaHei" w:eastAsia="Microsoft YaHei"/>
          <w:b/>
          <w:i w:val="0"/>
          <w:sz w:val="21"/>
        </w:rPr>
        <w:t>入场位置不优，不在边缘不开（宪法：入场位置要求极高）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若跌破 72,950（箱体下沿）→ 主账户防守动作（不新增 Maker 空，避免与主账户头寸重叠）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八、数据完整度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数据源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BlockBeats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实时抓取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Chrome MCP / JS 直取（页面轮询致 get_page_text 超时，改 javascript_tool）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Exocharts BTC 日线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 D Bid-Ask Profile（footprint 统计）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Coinglass BTC 1h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BTCUSDT 1h（CVD/Funding/OI 三指标）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CME FedWatch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 Jun 2026 FOMC：维持 99.6% / 周比加息 4%→0% 去鹰 / 月比降息 5.6%→0.4% 去鸽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TradingView 15min 盘面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BTCUSDT 15m Binance（箱体 + 支撑压力 + VRVP，入场中部）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链 B 闭环检查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情绪门禁（5 项全绿，按 main_account_state.json）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数据采集（5/5 源全完成 ✅）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BlockBeats 抓取（Chrome MCP / JS 直取）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盘口 16 组合判定（非极端，手动 45）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总评分计算（62）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盘面执行 Check（TradingView 15min：箱体中部，入场位置不优）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7 Gate 预检（总分 &lt; 70，不进入开仓流程）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输出 Maker 晚间观望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(chain B)  |  2026-05-30 20:00  |  Trading-System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