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0000"/>
          <w:sz w:val="32"/>
        </w:rPr>
        <w:t>2026-06-02 早间日报（系统独立稿）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门禁 6/2＝可交易（身体正常/情绪平静/节奏顺/连续止损0）；心力6/1无异常·专注5→正常，无收缩机制。总评分 72（盘口50+盘面22）≥70 → 必挂 Maker 单于高质量边缘。</w:t>
      </w:r>
    </w:p>
    <w:p>
      <w:r>
        <w:rPr>
          <w:rFonts w:ascii="Microsoft YaHei" w:hAnsi="Microsoft YaHei" w:eastAsia="Microsoft YaHei"/>
          <w:b/>
          <w:color w:val="1F497D"/>
          <w:sz w:val="26"/>
        </w:rPr>
        <w:t>① 日报正文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不能做：（追）做空</w:t>
      </w:r>
    </w:p>
    <w:p>
      <w:r>
        <w:rPr>
          <w:rFonts w:ascii="Microsoft YaHei" w:hAnsi="Microsoft YaHei" w:eastAsia="Microsoft YaHei"/>
          <w:b/>
          <w:sz w:val="21"/>
        </w:rPr>
        <w:t>基本面：</w:t>
      </w:r>
      <w:r>
        <w:rPr>
          <w:rFonts w:ascii="Microsoft YaHei" w:hAnsi="Microsoft YaHei" w:eastAsia="Microsoft YaHei"/>
          <w:b/>
          <w:color w:val="B060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（地缘缓和 Tier1 利多——特朗普推美伊和谈"一周内或达成"+黎以停火、油价涨7%后回落——未提振币市；加密结构性去杠杆主导：Strategy 首披露抛售32枚BTC打破"永不卖"、加密概念股普跌CRCL/BLSH跌超7%·MSTR-5.85%、24h爆仓6.4亿主爆多单、恐慌指数23极度恐慌、巨鲸抛/做空ETH）</w:t>
      </w:r>
      <w:r>
        <w:rPr>
          <w:rFonts w:ascii="Microsoft YaHei" w:hAnsi="Microsoft YaHei" w:eastAsia="Microsoft YaHei"/>
          <w:b/>
          <w:sz w:val="21"/>
        </w:rPr>
        <w:t>价格已部分兑现</w:t>
      </w:r>
      <w:r>
        <w:rPr>
          <w:rFonts w:ascii="Microsoft YaHei" w:hAnsi="Microsoft YaHei" w:eastAsia="Microsoft YaHei"/>
          <w:b w:val="0"/>
          <w:sz w:val="21"/>
        </w:rPr>
        <w:t>（BTC已跌至71,285）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技术面：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盘口（合约）：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CVD下降　价格下降　资金费率上升（为正值）　持仓下降</w:t>
      </w:r>
    </w:p>
    <w:p>
      <w:r>
        <w:rPr>
          <w:rFonts w:ascii="Microsoft YaHei" w:hAnsi="Microsoft YaHei" w:eastAsia="Microsoft YaHei"/>
          <w:b/>
          <w:sz w:val="21"/>
        </w:rPr>
        <w:t>解读：</w:t>
      </w:r>
      <w:r>
        <w:rPr>
          <w:rFonts w:ascii="Microsoft YaHei" w:hAnsi="Microsoft YaHei" w:eastAsia="Microsoft YaHei"/>
          <w:b/>
          <w:color w:val="B060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（放量破位+主动卖压持续；OI下降=多头去杠杆离场而非空头新增、资金费率仍正=残余抄底盘未投降，下跌中继/多头出清，方向偏空但非空头强增仓）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盘面：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日线级别　自约82,000回落跌破SMA20(75,960)+0.618，POC逐级下移，6/1放量破位(Vol 261M/CVD-38M/H-L 3394.9)，上升通道下沿测试中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小时级别　价于1H SMA20(71,888)下方、下降趋势线压制，贴71,000多头最后防守，CVD↓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/>
          <w:sz w:val="21"/>
        </w:rPr>
        <w:t>趋势确认：</w:t>
      </w:r>
      <w:r>
        <w:rPr>
          <w:rFonts w:ascii="Microsoft YaHei" w:hAnsi="Microsoft YaHei" w:eastAsia="Microsoft YaHei"/>
          <w:b/>
          <w:color w:val="C00000"/>
          <w:sz w:val="21"/>
        </w:rPr>
        <w:t>空头趋势</w:t>
      </w:r>
      <w:r>
        <w:rPr>
          <w:rFonts w:ascii="Microsoft YaHei" w:hAnsi="Microsoft YaHei" w:eastAsia="Microsoft YaHei"/>
          <w:b w:val="0"/>
          <w:sz w:val="21"/>
        </w:rPr>
        <w:t>（短线/中短线·放量破位下行）</w:t>
      </w:r>
    </w:p>
    <w:p>
      <w:r>
        <w:rPr>
          <w:rFonts w:ascii="Microsoft YaHei" w:hAnsi="Microsoft YaHei" w:eastAsia="Microsoft YaHei"/>
          <w:b/>
          <w:sz w:val="21"/>
        </w:rPr>
        <w:t>日内支撑：70,600-71,000　　日内压力：71,800-72,300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策略：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中线多单（5/28做多@73,500·底仓30%·5x·$1000·1:3）保持不变、死守 71,000（上升通道下轨/有效跌破即止损出局）；现价 71,285 浮亏 -3.0%、距止损 285 点高度戒备；浮盈防守层(75,500/76,200/74,400)均未激活、不加仓不止盈。框架（中线＝基本面&gt;盘面&gt;盘口）：基本面中性偏空+盘面空头+价临界，多单逻辑承压，但纪律守预设止损、未破不主观离场。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② Maker 计划（≥70 必挂）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BTC（策略）：执行概率 ~60%（已执行 0%）　胜率 ~60%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反弹空：71,800-72,000</w:t>
      </w:r>
      <w:r>
        <w:rPr>
          <w:rFonts w:ascii="Microsoft YaHei" w:hAnsi="Microsoft YaHei" w:eastAsia="Microsoft YaHei"/>
          <w:b w:val="0"/>
          <w:sz w:val="21"/>
        </w:rPr>
        <w:t>（0.618 fib 71,824 + 1H SMA20 71,888 + 大级别共振支撑下沿 = 首压反抽阻力带，最近且≥60%可达的高质量空头边缘）　持仓 700 刀　Binance　左侧　盈亏比 1:2.5 以上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止盈：70,600（TP1·多头最后防守下沿）减仓50%　/　TP2 70,000-70,100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止损：站稳 72,500 上方（反抽高点/0.618 上沿失守）= 结构失效离场（单笔约0.8%，&lt;3%）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浮盈防守计划：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　第一层：价格触及 71,000（1.5R·多头最后防守）以下　设立4小时级别极点（反抽高点）为止损 且取消所有加仓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　第二层：价格触及 70,700（2R）以下　设立保本损</w:t>
      </w:r>
    </w:p>
    <w:p>
      <w:r>
        <w:rPr>
          <w:rFonts w:ascii="Microsoft YaHei" w:hAnsi="Microsoft YaHei" w:eastAsia="Microsoft YaHei"/>
          <w:b/>
          <w:color w:val="B06000"/>
          <w:sz w:val="21"/>
        </w:rPr>
        <w:t>注意事项：</w:t>
      </w:r>
      <w:r>
        <w:rPr>
          <w:rFonts w:ascii="Microsoft YaHei" w:hAnsi="Microsoft YaHei" w:eastAsia="Microsoft YaHei"/>
          <w:b w:val="0"/>
          <w:sz w:val="21"/>
        </w:rPr>
        <w:t>若价格优先触及 70,600（先向下破多头最后防守、未反抽至入场区）则此策略取消（撤未成交挂单）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核心（开仓理由）：空头放量破位+0.618/1H SMA20/大级别共振支撑下沿构成首压反抽阻力带，超跌反弹至首压被拒做空、顺势空头延续</w:t>
      </w:r>
    </w:p>
    <w:p>
      <w:r>
        <w:rPr>
          <w:rFonts w:ascii="Microsoft YaHei" w:hAnsi="Microsoft YaHei" w:eastAsia="Microsoft YaHei"/>
          <w:b/>
          <w:color w:val="B06000"/>
          <w:sz w:val="18"/>
        </w:rPr>
        <w:t>⚠️ 执行概率修正（用户拍板）：</w:t>
      </w:r>
      <w:r>
        <w:rPr>
          <w:rFonts w:ascii="Microsoft YaHei" w:hAnsi="Microsoft YaHei" w:eastAsia="Microsoft YaHei"/>
          <w:b w:val="0"/>
          <w:color w:val="555555"/>
          <w:sz w:val="18"/>
        </w:rPr>
        <w:t>执行概率＝价格击中挂单区间的概率（限价单成交概率），非"我是否挂单"；宪法要求≥60%。原稿挂73,000-73,165距现价约+1,800点（逆势反抽可达≈35%·不达门槛），已下移至首压71,800-72,000反抽带（现价71,285仅需+0.7%~+1.0%、且处71,000支撑有反弹燃料，可达≈60%）。价未到→单挂边缘等待不成交（绝不追价）。取消价(70,600·成交前撤单)≠止损(72,500·成交后离场)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持仓事实校准：Maker 另有 6/1 做多700刀 @71,000 持仓中（入场价由防守层1.5R=72,500、2R=73,000反推：R=1,000、入场71,000、隐含止损≈70,000；条目未显式写均价），现价71,285=+0.4%（约+0.3R）小幅浮盈；防守层72,500(1.5R)/73,000(2R)未激活、取消价73,000已失效。本反弹空挂71,800-72,000，与该多单不在同价位、并存不冲突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③ 后附（系统内部备份·不进 Notion 正文）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评分明细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盘口 50/70：CVD↓+价↓+资金费率正(↑)+OI↓。核心放量卖压偏空成立；OI↓=多头去杠杆（非C01/C02空头强增仓）、费率仍正=多头未投降，增仓动能折扣 → 手动50。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盘面 22/30：接近度8（价极贴71,000）+流动性掠夺4+SMA20 5（空头排列）+量价3（6/1放量261M）+斐波趋势线2（破0.618/下降趋势线下）。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总分 72 ≥70 → 必挂 Maker（方向=空，挂价=高质量空头边缘且≥60%可达=71,800-72,000首压反抽带）。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五源支撑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① BlockBeats：Tier1美伊和谈推进+黎以停火（risk-on利多·油价涨7%回落）、美股创新高英伟达+6%；Tier2行业利空主导——Strategy抛32BTC、加密概念股-7%、爆仓6.4亿主爆多单、恐慌指数23、巨鲸抛/空ETH。利空5/利多2、地缘未提振→中性偏空，部分兑现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② 日线footprint：POC逐级下移→71082(6/2)，Delta持续负，CVD累积深负，6/1放量破位261M/CVD-38M/H-L3394=趋势性向下突破。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③ Coinglass 1h：价71,263↓/CVD-13.36K↓/资金费率0.0097↑(正)/OI58.18K↓(自62k回落)=多头去杠杆离场+残余抄底盘未投降。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④ FedWatch：6/17不变98.4%、降息1.6%微升、加息0%，较1日前几无变化→macro中性。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⑤ TradingView：现价71,285（1H/15m=71,285·71,284、4H=71,290、日线=71,298，取最新最细粒度71,285）已破0.618(71,824)+共振(73,165)+SMA20，贴多头最后防守71,000。阻力梯71,824→73,165→73,932→74,250-75,300(空头流动性)→76,000；支撑70,600-71,000→70,400-70,634。两层收口利空。位置把关：追空在71,000上方非高质量→挂价上移至首压71,800-72,000反抽带（≥60%可达；更高73,000-73,165反抽距现价约+1,800点可达&lt;60%不达门槛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不能做推导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空头单边+价贴多头最后防守71,000+多头去杠杆(OI↓/爆仓6.4亿)→最易被收割侧=71,000支撑上方追空(右侧)。禁「追做空」(仅禁右侧)；对侧反弹左侧反应空(=本Maker)不禁、71,000掠夺后反包左侧做多不禁。本反弹空(左侧)≠追空(右侧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