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5517540E" w14:textId="77777777" w:rsidR="00A0443F" w:rsidRDefault="00A0443F">
      <w:pPr>
        <w:spacing w:after="1600"/>
      </w:pPr>
    </w:p>
    <w:p w14:paraId="7B007952" w14:textId="77777777" w:rsidR="00A0443F" w:rsidRDefault="00000000">
      <w:pPr>
        <w:spacing w:after="120"/>
        <w:jc w:val="center"/>
        <w:rPr>
          <w:lang w:eastAsia="zh-CN"/>
        </w:rPr>
      </w:pPr>
      <w:r>
        <w:rPr>
          <w:rFonts w:ascii="微软雅黑" w:hAnsi="微软雅黑"/>
          <w:b/>
          <w:color w:val="1D4ED8"/>
          <w:sz w:val="36"/>
          <w:lang w:eastAsia="zh-CN"/>
        </w:rPr>
        <w:t>OSS911 麦加 911 运营中心</w:t>
      </w:r>
    </w:p>
    <w:p w14:paraId="5C3B2FA1" w14:textId="77777777" w:rsidR="00A0443F" w:rsidRDefault="00000000">
      <w:pPr>
        <w:spacing w:after="360"/>
        <w:jc w:val="center"/>
        <w:rPr>
          <w:lang w:eastAsia="zh-CN"/>
        </w:rPr>
      </w:pPr>
      <w:r>
        <w:rPr>
          <w:rFonts w:ascii="微软雅黑" w:hAnsi="微软雅黑"/>
          <w:b/>
          <w:color w:val="1D4ED8"/>
          <w:sz w:val="36"/>
          <w:lang w:eastAsia="zh-CN"/>
        </w:rPr>
        <w:t>商业智能与数据仓库子系统</w:t>
      </w:r>
    </w:p>
    <w:p w14:paraId="659F2275" w14:textId="77777777" w:rsidR="00A0443F" w:rsidRDefault="00000000">
      <w:pPr>
        <w:spacing w:after="160"/>
        <w:jc w:val="center"/>
      </w:pPr>
      <w:r>
        <w:rPr>
          <w:rFonts w:ascii="微软雅黑" w:hAnsi="微软雅黑"/>
          <w:b/>
          <w:color w:val="111827"/>
          <w:sz w:val="48"/>
        </w:rPr>
        <w:t>安全与权限详细设计</w:t>
      </w:r>
    </w:p>
    <w:p w14:paraId="24F9BCB8" w14:textId="77777777" w:rsidR="00A0443F" w:rsidRDefault="00000000">
      <w:pPr>
        <w:spacing w:after="1000"/>
        <w:jc w:val="center"/>
      </w:pPr>
      <w:r>
        <w:rPr>
          <w:rFonts w:ascii="微软雅黑" w:hAnsi="微软雅黑"/>
          <w:color w:val="4B5563"/>
          <w:sz w:val="23"/>
        </w:rPr>
        <w:t>Detailed Design — Security and Access Control   ( LD-07 )</w:t>
      </w:r>
    </w:p>
    <w:p w14:paraId="1BC9ACFF" w14:textId="77777777" w:rsidR="00A0443F" w:rsidRDefault="00000000">
      <w:pPr>
        <w:spacing w:after="120"/>
        <w:jc w:val="center"/>
      </w:pPr>
      <w:r>
        <w:rPr>
          <w:rFonts w:ascii="微软雅黑" w:hAnsi="微软雅黑"/>
          <w:b/>
          <w:color w:val="111827"/>
          <w:sz w:val="24"/>
        </w:rPr>
        <w:t>版本  v0.1</w:t>
      </w:r>
    </w:p>
    <w:p w14:paraId="22FE776C" w14:textId="77777777" w:rsidR="00A0443F" w:rsidRDefault="00000000">
      <w:pPr>
        <w:spacing w:after="2200"/>
        <w:jc w:val="center"/>
      </w:pPr>
      <w:r>
        <w:rPr>
          <w:rFonts w:ascii="微软雅黑" w:hAnsi="微软雅黑"/>
          <w:color w:val="4B5563"/>
          <w:sz w:val="22"/>
        </w:rPr>
        <w:t>2026 年 9 月</w:t>
      </w:r>
    </w:p>
    <w:p w14:paraId="17383A56" w14:textId="77777777" w:rsidR="00A0443F" w:rsidRDefault="00000000">
      <w:pPr>
        <w:spacing w:after="60"/>
        <w:jc w:val="center"/>
      </w:pPr>
      <w:r>
        <w:rPr>
          <w:rFonts w:ascii="微软雅黑" w:hAnsi="微软雅黑"/>
          <w:color w:val="4B5563"/>
          <w:sz w:val="20"/>
        </w:rPr>
        <w:t>本册定义身份（经 AD FS 代理）、三层权限模型、出口路径的覆盖要求、受控 SQL 的授权、</w:t>
      </w:r>
    </w:p>
    <w:p w14:paraId="6322AF62" w14:textId="77777777" w:rsidR="00A0443F" w:rsidRDefault="00000000">
      <w:pPr>
        <w:jc w:val="center"/>
        <w:rPr>
          <w:lang w:eastAsia="zh-CN"/>
        </w:rPr>
      </w:pPr>
      <w:r>
        <w:rPr>
          <w:rFonts w:ascii="微软雅黑" w:hAnsi="微软雅黑"/>
          <w:color w:val="4B5563"/>
          <w:sz w:val="20"/>
          <w:lang w:eastAsia="zh-CN"/>
        </w:rPr>
        <w:t>审计留痕，以及脱敏与匿名化规则。</w:t>
      </w:r>
    </w:p>
    <w:p w14:paraId="44AF4101" w14:textId="77777777" w:rsidR="00A0443F" w:rsidRDefault="00000000">
      <w:pPr>
        <w:rPr>
          <w:lang w:eastAsia="zh-CN"/>
        </w:rPr>
      </w:pPr>
      <w:r>
        <w:rPr>
          <w:lang w:eastAsia="zh-CN"/>
        </w:rPr>
        <w:br w:type="page"/>
      </w:r>
    </w:p>
    <w:p w14:paraId="125DAD9D" w14:textId="77777777" w:rsidR="00A0443F" w:rsidRDefault="00000000">
      <w:pPr>
        <w:pStyle w:val="1"/>
        <w:rPr>
          <w:lang w:eastAsia="zh-CN"/>
        </w:rPr>
      </w:pPr>
      <w:r>
        <w:rPr>
          <w:rFonts w:ascii="微软雅黑" w:eastAsia="微软雅黑" w:hAnsi="微软雅黑"/>
          <w:sz w:val="30"/>
          <w:lang w:eastAsia="zh-CN"/>
        </w:rPr>
        <w:lastRenderedPageBreak/>
        <w:t>1  本册的范围与读法</w:t>
      </w:r>
    </w:p>
    <w:p w14:paraId="2EDA293E" w14:textId="77777777" w:rsidR="00A0443F" w:rsidRDefault="00000000">
      <w:pPr>
        <w:rPr>
          <w:lang w:eastAsia="zh-CN"/>
        </w:rPr>
      </w:pPr>
      <w:r>
        <w:rPr>
          <w:rFonts w:ascii="微软雅黑" w:hAnsi="微软雅黑"/>
          <w:lang w:eastAsia="zh-CN"/>
        </w:rPr>
        <w:t>本册细化 HLD v0.3 第 10 章。权限的结构性决定已在 HD-04 中定稿，本册回答的是「怎么实现、在哪里实现、漏了会怎样」。</w:t>
      </w:r>
    </w:p>
    <w:p w14:paraId="026CF4C3" w14:textId="77777777" w:rsidR="00A0443F" w:rsidRDefault="00000000">
      <w:pPr>
        <w:rPr>
          <w:lang w:eastAsia="zh-CN"/>
        </w:rPr>
      </w:pPr>
      <w:r>
        <w:rPr>
          <w:rFonts w:ascii="微软雅黑" w:hAnsi="微软雅黑"/>
          <w:lang w:eastAsia="zh-CN"/>
        </w:rPr>
        <w:t>有一条贯穿全册的判断：本系统的权限缺陷几乎都不报错。越权返回的是多几列数据或多几行数据，功能完全正常，除非专门比对否则看不出来。因此本册的重点不在于列出规则，而在于列出规则容易失效的位置。</w:t>
      </w:r>
    </w:p>
    <w:p w14:paraId="28F68A06" w14:textId="77777777" w:rsidR="00A0443F" w:rsidRDefault="00000000">
      <w:pPr>
        <w:pStyle w:val="1"/>
        <w:rPr>
          <w:lang w:eastAsia="zh-CN"/>
        </w:rPr>
      </w:pPr>
      <w:r>
        <w:rPr>
          <w:rFonts w:ascii="微软雅黑" w:eastAsia="微软雅黑" w:hAnsi="微软雅黑"/>
          <w:sz w:val="30"/>
          <w:lang w:eastAsia="zh-CN"/>
        </w:rPr>
        <w:t>2  三层权限</w:t>
      </w:r>
    </w:p>
    <w:p w14:paraId="1519CFF7" w14:textId="77777777" w:rsidR="00A0443F" w:rsidRDefault="00000000">
      <w:pPr>
        <w:rPr>
          <w:lang w:eastAsia="zh-CN"/>
        </w:rPr>
      </w:pPr>
      <w:r>
        <w:rPr>
          <w:rFonts w:ascii="微软雅黑" w:hAnsi="微软雅黑"/>
          <w:lang w:eastAsia="zh-CN"/>
        </w:rPr>
        <w:t>权限有三层，各管一件事，不可互相替代。</w:t>
      </w:r>
    </w:p>
    <w:tbl>
      <w:tblPr>
        <w:tblW w:w="0" w:type="auto"/>
        <w:jc w:val="center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  <w:tblLayout w:type="fixed"/>
        <w:tblLook w:val="04A0" w:firstRow="1" w:lastRow="0" w:firstColumn="1" w:lastColumn="0" w:noHBand="0" w:noVBand="1"/>
      </w:tblPr>
      <w:tblGrid>
        <w:gridCol w:w="3175"/>
        <w:gridCol w:w="4535"/>
        <w:gridCol w:w="1247"/>
      </w:tblGrid>
      <w:tr w:rsidR="00A0443F" w14:paraId="369F461A" w14:textId="77777777">
        <w:trPr>
          <w:tblHeader/>
          <w:jc w:val="center"/>
        </w:trPr>
        <w:tc>
          <w:tcPr>
            <w:tcW w:w="3175" w:type="dxa"/>
            <w:shd w:val="clear" w:color="auto" w:fill="EEF2FD"/>
          </w:tcPr>
          <w:p w14:paraId="1A4C01A9" w14:textId="77777777" w:rsidR="00A0443F" w:rsidRDefault="00000000">
            <w:pPr>
              <w:spacing w:before="40" w:after="40"/>
            </w:pPr>
            <w:r>
              <w:rPr>
                <w:rFonts w:ascii="微软雅黑" w:hAnsi="微软雅黑"/>
                <w:b/>
                <w:color w:val="1E3A8A"/>
                <w:sz w:val="18"/>
              </w:rPr>
              <w:t>层</w:t>
            </w:r>
          </w:p>
        </w:tc>
        <w:tc>
          <w:tcPr>
            <w:tcW w:w="4535" w:type="dxa"/>
            <w:shd w:val="clear" w:color="auto" w:fill="EEF2FD"/>
          </w:tcPr>
          <w:p w14:paraId="70E87C72" w14:textId="77777777" w:rsidR="00A0443F" w:rsidRDefault="00000000">
            <w:pPr>
              <w:spacing w:before="40" w:after="40"/>
            </w:pPr>
            <w:r>
              <w:rPr>
                <w:rFonts w:ascii="微软雅黑" w:hAnsi="微软雅黑"/>
                <w:b/>
                <w:color w:val="1E3A8A"/>
                <w:sz w:val="18"/>
              </w:rPr>
              <w:t>管什么</w:t>
            </w:r>
          </w:p>
        </w:tc>
        <w:tc>
          <w:tcPr>
            <w:tcW w:w="1247" w:type="dxa"/>
            <w:shd w:val="clear" w:color="auto" w:fill="EEF2FD"/>
          </w:tcPr>
          <w:p w14:paraId="21FB0944" w14:textId="77777777" w:rsidR="00A0443F" w:rsidRDefault="00000000">
            <w:pPr>
              <w:spacing w:before="40" w:after="40"/>
            </w:pPr>
            <w:r>
              <w:rPr>
                <w:rFonts w:ascii="微软雅黑" w:hAnsi="微软雅黑"/>
                <w:b/>
                <w:color w:val="1E3A8A"/>
                <w:sz w:val="18"/>
              </w:rPr>
              <w:t>配置位置</w:t>
            </w:r>
          </w:p>
        </w:tc>
      </w:tr>
      <w:tr w:rsidR="00A0443F" w14:paraId="4D1B2BAF" w14:textId="77777777">
        <w:trPr>
          <w:jc w:val="center"/>
        </w:trPr>
        <w:tc>
          <w:tcPr>
            <w:tcW w:w="3175" w:type="dxa"/>
          </w:tcPr>
          <w:p w14:paraId="17512977" w14:textId="77777777" w:rsidR="00A0443F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角色</w:t>
            </w:r>
          </w:p>
        </w:tc>
        <w:tc>
          <w:tcPr>
            <w:tcW w:w="4535" w:type="dxa"/>
          </w:tcPr>
          <w:p w14:paraId="1FB081CA" w14:textId="77777777" w:rsidR="00A0443F" w:rsidRDefault="00000000">
            <w:pPr>
              <w:spacing w:before="40" w:after="40" w:line="283" w:lineRule="auto"/>
              <w:rPr>
                <w:lang w:eastAsia="zh-CN"/>
              </w:rPr>
            </w:pPr>
            <w:r>
              <w:rPr>
                <w:rFonts w:ascii="微软雅黑" w:hAnsi="微软雅黑"/>
                <w:sz w:val="18"/>
                <w:lang w:eastAsia="zh-CN"/>
              </w:rPr>
              <w:t>能进哪些界面、能用哪些功能</w:t>
            </w:r>
          </w:p>
        </w:tc>
        <w:tc>
          <w:tcPr>
            <w:tcW w:w="1247" w:type="dxa"/>
          </w:tcPr>
          <w:p w14:paraId="516FE7C4" w14:textId="77777777" w:rsidR="00A0443F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四角色，来自 MOI 目录（HLD 10.2）</w:t>
            </w:r>
          </w:p>
        </w:tc>
      </w:tr>
      <w:tr w:rsidR="00A0443F" w14:paraId="31F2F851" w14:textId="77777777">
        <w:trPr>
          <w:jc w:val="center"/>
        </w:trPr>
        <w:tc>
          <w:tcPr>
            <w:tcW w:w="3175" w:type="dxa"/>
          </w:tcPr>
          <w:p w14:paraId="2667BE7B" w14:textId="77777777" w:rsidR="00A0443F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字段级可见性矩阵</w:t>
            </w:r>
          </w:p>
        </w:tc>
        <w:tc>
          <w:tcPr>
            <w:tcW w:w="4535" w:type="dxa"/>
          </w:tcPr>
          <w:p w14:paraId="7503295B" w14:textId="77777777" w:rsidR="00A0443F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能看到哪些列</w:t>
            </w:r>
          </w:p>
        </w:tc>
        <w:tc>
          <w:tcPr>
            <w:tcW w:w="1247" w:type="dxa"/>
          </w:tcPr>
          <w:p w14:paraId="15567C80" w14:textId="77777777" w:rsidR="00A0443F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meta.field_visibility，在 M-06 维护（DD-35）</w:t>
            </w:r>
          </w:p>
        </w:tc>
      </w:tr>
      <w:tr w:rsidR="00A0443F" w14:paraId="645C46B8" w14:textId="77777777">
        <w:trPr>
          <w:jc w:val="center"/>
        </w:trPr>
        <w:tc>
          <w:tcPr>
            <w:tcW w:w="3175" w:type="dxa"/>
          </w:tcPr>
          <w:p w14:paraId="512D0FA5" w14:textId="77777777" w:rsidR="00A0443F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部门级行过滤</w:t>
            </w:r>
          </w:p>
        </w:tc>
        <w:tc>
          <w:tcPr>
            <w:tcW w:w="4535" w:type="dxa"/>
          </w:tcPr>
          <w:p w14:paraId="48BE0D13" w14:textId="77777777" w:rsidR="00A0443F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能看到哪些行</w:t>
            </w:r>
          </w:p>
        </w:tc>
        <w:tc>
          <w:tcPr>
            <w:tcW w:w="1247" w:type="dxa"/>
          </w:tcPr>
          <w:p w14:paraId="3E086D77" w14:textId="77777777" w:rsidR="00A0443F" w:rsidRDefault="00000000">
            <w:pPr>
              <w:spacing w:before="40" w:after="40" w:line="283" w:lineRule="auto"/>
              <w:rPr>
                <w:lang w:eastAsia="zh-CN"/>
              </w:rPr>
            </w:pPr>
            <w:r>
              <w:rPr>
                <w:rFonts w:ascii="微软雅黑" w:hAnsi="微软雅黑"/>
                <w:sz w:val="18"/>
                <w:lang w:eastAsia="zh-CN"/>
              </w:rPr>
              <w:t>按派驻警种，调度员与主管受限，接警员与管理员不受限（DD-41）</w:t>
            </w:r>
          </w:p>
        </w:tc>
      </w:tr>
    </w:tbl>
    <w:p w14:paraId="4311EE8A" w14:textId="77777777" w:rsidR="00A0443F" w:rsidRDefault="00A0443F">
      <w:pPr>
        <w:rPr>
          <w:lang w:eastAsia="zh-CN"/>
        </w:rPr>
      </w:pPr>
    </w:p>
    <w:p w14:paraId="24F9BCB8" w14:textId="77777777" w:rsidR="00A0443F" w:rsidRDefault="00000000">
      <w:pPr>
        <w:spacing w:after="1000"/>
        <w:jc w:val="center"/>
      </w:pPr>
      <w:r>
        <w:rPr>
          <w:rFonts w:ascii="微软雅黑" w:hAnsi="微软雅黑"/>
          <w:color w:val="4B5563"/>
          <w:sz w:val="23"/>
        </w:rPr>
        <w:t>本章的三层权限是应用层的：它们作用在服务层，决定一个用户经服务层能看到哪些界面、哪些字段、哪些部门的数据。它们与数据库角色（LD-02 第 13 章 · DD-74）是两层东西，不要混淆。服务层以 oss911_query_svc 或 oss911_admin_svc 两个数据库身份之一连库，所有用户共用这两个身份——用户之间的差别全部由本章的三层权限在服务层内执行，数据库并不知道当前请求来自哪个用户。因此数据库角色挡的是「服务层之外的程序越层写入」，挡不住「服务层内部漏了一条过滤」；后者只能靠第 3 章的出口路径笛卡尔积与越权测试。</w:t>
      </w:r>
    </w:p>
    <w:p w14:paraId="21F8FAFA" w14:textId="77777777" w:rsidR="00A0443F" w:rsidRDefault="00000000">
      <w:pPr>
        <w:pStyle w:val="21"/>
      </w:pPr>
      <w:r>
        <w:rPr>
          <w:rFonts w:ascii="微软雅黑" w:eastAsia="微软雅黑" w:hAnsi="微软雅黑"/>
          <w:sz w:val="25"/>
        </w:rPr>
        <w:t>2.1  角色</w:t>
      </w:r>
    </w:p>
    <w:p w14:paraId="21F8FAFA" w14:textId="77777777" w:rsidR="00A0443F" w:rsidRDefault="00000000">
      <w:pPr>
        <w:pStyle w:val="21"/>
      </w:pPr>
      <w:r>
        <w:rPr>
          <w:rFonts w:ascii="微软雅黑" w:eastAsia="微软雅黑" w:hAnsi="微软雅黑"/>
          <w:sz w:val="25"/>
        </w:rPr>
        <w:t>【2026-10-19 补充，DD-90；同日评审更正】中间库 cad_mirror 与其全部对象（表、触发器、函数）由 NOLOGIN 角色 cad_mirror_owner 持有，与 LD-02 第 13 章的属主模式一致。DS 的写入账号 cad_mirror_writer 是 LOGIN 角色，只有：CONNECT；cad 与 cad_meta 两个 schema 的 USAGE；cad.* 的 SELECT、INSERT、UPDATE（UPSERT 所需）；cad_meta.* 的 INSERT。不授予 CREATE、DELETE、TRUNCATE、TRIGGER、REFERENCES，不得 SUPERUSER、CREATEDB、REPLICATION；对 oss911 库无任何权限。角色级设置 statement_timeout 与 idle_in_transaction_session_timeout（取值写在中间库规范），限制单事务时长。「DS 交付 DDL」与「DS 账号有 DDL 权限」是两件事：DDL 由本方以属主身份执行。凭据由本方生成与轮换（runbook/91 的流程），经双方约定的渠道交付 DS，不进入任何文档与仓库。本方的 oss911_ingest 对 cad_mirror 只有 SELECT。</w:t>
      </w:r>
    </w:p>
    <w:p w14:paraId="21F8FAFA" w14:textId="77777777" w:rsidR="00A0443F" w:rsidRDefault="00000000">
      <w:pPr>
        <w:pStyle w:val="21"/>
      </w:pPr>
      <w:r>
        <w:rPr>
          <w:rFonts w:ascii="微软雅黑" w:eastAsia="微软雅黑" w:hAnsi="微软雅黑"/>
          <w:sz w:val="25"/>
        </w:rPr>
        <w:t>【2026-10-26 补充】PostgreSQL 默认把每个库的 CONNECT 授予 PUBLIC，开发机实测 cad_mirror_writer 能连上 oss911 并读系统目录——「对 oss911 零权限」原来做不到。各库的 CONNECT 一律从 PUBLIC 收回、只授真正使用它的角色：oss911 给四个权限角色与 pgbouncer（auth_query）；cad_mirror 给 cad_mirror_writer 与 oss911_ingest；airflow、keycloak 只给属主；postgres、template1 只给超级用户。由各库自己的剧本执行并核对。</w:t>
      </w:r>
    </w:p>
    <w:tbl>
      <w:tblPr>
        <w:tblW w:w="0" w:type="auto"/>
        <w:jc w:val="center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  <w:tblLayout w:type="fixed"/>
        <w:tblLook w:val="04A0" w:firstRow="1" w:lastRow="0" w:firstColumn="1" w:lastColumn="0" w:noHBand="0" w:noVBand="1"/>
      </w:tblPr>
      <w:tblGrid>
        <w:gridCol w:w="3175"/>
        <w:gridCol w:w="4535"/>
        <w:gridCol w:w="1247"/>
      </w:tblGrid>
      <w:tr w:rsidR="00A0443F" w14:paraId="15492F3A" w14:textId="77777777">
        <w:trPr>
          <w:tblHeader/>
          <w:jc w:val="center"/>
        </w:trPr>
        <w:tc>
          <w:tcPr>
            <w:tcW w:w="3175" w:type="dxa"/>
            <w:shd w:val="clear" w:color="auto" w:fill="EEF2FD"/>
          </w:tcPr>
          <w:p w14:paraId="67C1104D" w14:textId="77777777" w:rsidR="00A0443F" w:rsidRDefault="00000000">
            <w:pPr>
              <w:spacing w:before="40" w:after="40"/>
            </w:pPr>
            <w:r>
              <w:rPr>
                <w:rFonts w:ascii="微软雅黑" w:hAnsi="微软雅黑"/>
                <w:b/>
                <w:color w:val="1E3A8A"/>
                <w:sz w:val="18"/>
              </w:rPr>
              <w:t>角色</w:t>
            </w:r>
          </w:p>
        </w:tc>
        <w:tc>
          <w:tcPr>
            <w:tcW w:w="4535" w:type="dxa"/>
            <w:shd w:val="clear" w:color="auto" w:fill="EEF2FD"/>
          </w:tcPr>
          <w:p w14:paraId="749B3EC0" w14:textId="77777777" w:rsidR="00A0443F" w:rsidRDefault="00000000">
            <w:pPr>
              <w:spacing w:before="40" w:after="40"/>
            </w:pPr>
            <w:r>
              <w:rPr>
                <w:rFonts w:ascii="微软雅黑" w:hAnsi="微软雅黑"/>
                <w:b/>
                <w:color w:val="1E3A8A"/>
                <w:sz w:val="18"/>
              </w:rPr>
              <w:t>界面范围</w:t>
            </w:r>
          </w:p>
        </w:tc>
        <w:tc>
          <w:tcPr>
            <w:tcW w:w="1247" w:type="dxa"/>
            <w:shd w:val="clear" w:color="auto" w:fill="EEF2FD"/>
          </w:tcPr>
          <w:p w14:paraId="02C3315B" w14:textId="77777777" w:rsidR="00A0443F" w:rsidRDefault="00000000">
            <w:pPr>
              <w:spacing w:before="40" w:after="40"/>
            </w:pPr>
            <w:r>
              <w:rPr>
                <w:rFonts w:ascii="微软雅黑" w:hAnsi="微软雅黑"/>
                <w:b/>
                <w:color w:val="1E3A8A"/>
                <w:sz w:val="18"/>
              </w:rPr>
              <w:t>是否受部门过滤</w:t>
            </w:r>
          </w:p>
        </w:tc>
      </w:tr>
      <w:tr w:rsidR="00A0443F" w14:paraId="446AAA9E" w14:textId="77777777">
        <w:trPr>
          <w:jc w:val="center"/>
        </w:trPr>
        <w:tc>
          <w:tcPr>
            <w:tcW w:w="3175" w:type="dxa"/>
          </w:tcPr>
          <w:p w14:paraId="33A57C45" w14:textId="77777777" w:rsidR="00A0443F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接警员</w:t>
            </w:r>
          </w:p>
        </w:tc>
        <w:tc>
          <w:tcPr>
            <w:tcW w:w="4535" w:type="dxa"/>
          </w:tcPr>
          <w:p w14:paraId="6E9D3662" w14:textId="77777777" w:rsidR="00A0443F" w:rsidRDefault="00000000">
            <w:pPr>
              <w:spacing w:before="40" w:after="40" w:line="283" w:lineRule="auto"/>
              <w:rPr>
                <w:lang w:eastAsia="zh-CN"/>
              </w:rPr>
            </w:pPr>
            <w:r>
              <w:rPr>
                <w:rFonts w:ascii="微软雅黑" w:hAnsi="微软雅黑"/>
                <w:sz w:val="18"/>
                <w:lang w:eastAsia="zh-CN"/>
              </w:rPr>
              <w:t>与本人相关的话务与警情视图、个人绩效</w:t>
            </w:r>
          </w:p>
        </w:tc>
        <w:tc>
          <w:tcPr>
            <w:tcW w:w="1247" w:type="dxa"/>
          </w:tcPr>
          <w:p w14:paraId="203C4D35" w14:textId="77777777" w:rsidR="00A0443F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否（接所有</w:t>
            </w:r>
            <w:r>
              <w:rPr>
                <w:rFonts w:ascii="微软雅黑" w:hAnsi="微软雅黑"/>
                <w:sz w:val="18"/>
              </w:rPr>
              <w:lastRenderedPageBreak/>
              <w:t>来电）</w:t>
            </w:r>
          </w:p>
        </w:tc>
      </w:tr>
      <w:tr w:rsidR="00A0443F" w14:paraId="71C604D5" w14:textId="77777777">
        <w:trPr>
          <w:jc w:val="center"/>
        </w:trPr>
        <w:tc>
          <w:tcPr>
            <w:tcW w:w="3175" w:type="dxa"/>
          </w:tcPr>
          <w:p w14:paraId="4B204A5C" w14:textId="77777777" w:rsidR="00A0443F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lastRenderedPageBreak/>
              <w:t>调度员</w:t>
            </w:r>
          </w:p>
        </w:tc>
        <w:tc>
          <w:tcPr>
            <w:tcW w:w="4535" w:type="dxa"/>
          </w:tcPr>
          <w:p w14:paraId="30D198E5" w14:textId="77777777" w:rsidR="00A0443F" w:rsidRDefault="00000000">
            <w:pPr>
              <w:spacing w:before="40" w:after="40" w:line="283" w:lineRule="auto"/>
              <w:rPr>
                <w:lang w:eastAsia="zh-CN"/>
              </w:rPr>
            </w:pPr>
            <w:r>
              <w:rPr>
                <w:rFonts w:ascii="微软雅黑" w:hAnsi="微软雅黑"/>
                <w:sz w:val="18"/>
                <w:lang w:eastAsia="zh-CN"/>
              </w:rPr>
              <w:t>警情处置视图与资源状态</w:t>
            </w:r>
          </w:p>
        </w:tc>
        <w:tc>
          <w:tcPr>
            <w:tcW w:w="1247" w:type="dxa"/>
          </w:tcPr>
          <w:p w14:paraId="73E34B20" w14:textId="77777777" w:rsidR="00A0443F" w:rsidRDefault="00000000">
            <w:pPr>
              <w:spacing w:before="40" w:after="40" w:line="283" w:lineRule="auto"/>
              <w:rPr>
                <w:lang w:eastAsia="zh-CN"/>
              </w:rPr>
            </w:pPr>
            <w:r>
              <w:rPr>
                <w:rFonts w:ascii="微软雅黑" w:hAnsi="微软雅黑"/>
                <w:sz w:val="18"/>
                <w:lang w:eastAsia="zh-CN"/>
              </w:rPr>
              <w:t>是，仅见本警种的派警单与出警单</w:t>
            </w:r>
          </w:p>
        </w:tc>
      </w:tr>
      <w:tr w:rsidR="00A0443F" w14:paraId="352DDE5A" w14:textId="77777777">
        <w:trPr>
          <w:jc w:val="center"/>
        </w:trPr>
        <w:tc>
          <w:tcPr>
            <w:tcW w:w="3175" w:type="dxa"/>
          </w:tcPr>
          <w:p w14:paraId="54B4431C" w14:textId="77777777" w:rsidR="00A0443F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主管</w:t>
            </w:r>
          </w:p>
        </w:tc>
        <w:tc>
          <w:tcPr>
            <w:tcW w:w="4535" w:type="dxa"/>
          </w:tcPr>
          <w:p w14:paraId="227F5A06" w14:textId="77777777" w:rsidR="00A0443F" w:rsidRDefault="00000000">
            <w:pPr>
              <w:spacing w:before="40" w:after="40" w:line="283" w:lineRule="auto"/>
              <w:rPr>
                <w:lang w:eastAsia="zh-CN"/>
              </w:rPr>
            </w:pPr>
            <w:r>
              <w:rPr>
                <w:rFonts w:ascii="微软雅黑" w:hAnsi="微软雅黑"/>
                <w:sz w:val="18"/>
                <w:lang w:eastAsia="zh-CN"/>
              </w:rPr>
              <w:t>业务报表、仪表板、大屏、班组与人员绩效</w:t>
            </w:r>
          </w:p>
        </w:tc>
        <w:tc>
          <w:tcPr>
            <w:tcW w:w="1247" w:type="dxa"/>
          </w:tcPr>
          <w:p w14:paraId="0AAD4B49" w14:textId="77777777" w:rsidR="00A0443F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是，按派驻警种</w:t>
            </w:r>
          </w:p>
        </w:tc>
      </w:tr>
      <w:tr w:rsidR="00A0443F" w14:paraId="2D8B1101" w14:textId="77777777">
        <w:trPr>
          <w:jc w:val="center"/>
        </w:trPr>
        <w:tc>
          <w:tcPr>
            <w:tcW w:w="3175" w:type="dxa"/>
          </w:tcPr>
          <w:p w14:paraId="3BB7EA54" w14:textId="77777777" w:rsidR="00A0443F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管理员</w:t>
            </w:r>
          </w:p>
        </w:tc>
        <w:tc>
          <w:tcPr>
            <w:tcW w:w="4535" w:type="dxa"/>
          </w:tcPr>
          <w:p w14:paraId="19A564DF" w14:textId="77777777" w:rsidR="00A0443F" w:rsidRDefault="00000000">
            <w:pPr>
              <w:spacing w:before="40" w:after="40" w:line="283" w:lineRule="auto"/>
              <w:rPr>
                <w:lang w:eastAsia="zh-CN"/>
              </w:rPr>
            </w:pPr>
            <w:r>
              <w:rPr>
                <w:rFonts w:ascii="微软雅黑" w:hAnsi="微软雅黑"/>
                <w:sz w:val="18"/>
                <w:lang w:eastAsia="zh-CN"/>
              </w:rPr>
              <w:t>全部业务视图与 M-01 至 M-11</w:t>
            </w:r>
          </w:p>
        </w:tc>
        <w:tc>
          <w:tcPr>
            <w:tcW w:w="1247" w:type="dxa"/>
          </w:tcPr>
          <w:p w14:paraId="791B7602" w14:textId="77777777" w:rsidR="00A0443F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否</w:t>
            </w:r>
          </w:p>
        </w:tc>
      </w:tr>
    </w:tbl>
    <w:p w14:paraId="4B182AF4" w14:textId="77777777" w:rsidR="00A0443F" w:rsidRDefault="00A0443F"/>
    <w:p w14:paraId="7934B970" w14:textId="77777777" w:rsidR="00A0443F" w:rsidRDefault="00000000">
      <w:pPr>
        <w:rPr>
          <w:lang w:eastAsia="zh-CN"/>
        </w:rPr>
      </w:pPr>
      <w:r>
        <w:rPr>
          <w:rFonts w:ascii="微软雅黑" w:hAnsi="微软雅黑"/>
          <w:lang w:eastAsia="zh-CN"/>
        </w:rPr>
        <w:t>接警单在派警单的上一层，对全部角色可见——完全屏蔽会使调度员看到的警情量与实际不符，跨部门协同报表 R-19 也无从做起。受限的是派警单及其下游的出警单与反馈单。</w:t>
      </w:r>
    </w:p>
    <w:p w14:paraId="76BB05FB" w14:textId="77777777" w:rsidR="00A0443F" w:rsidRDefault="00000000">
      <w:pPr>
        <w:pStyle w:val="21"/>
        <w:rPr>
          <w:lang w:eastAsia="zh-CN"/>
        </w:rPr>
      </w:pPr>
      <w:r>
        <w:rPr>
          <w:rFonts w:ascii="微软雅黑" w:eastAsia="微软雅黑" w:hAnsi="微软雅黑"/>
          <w:sz w:val="25"/>
          <w:lang w:eastAsia="zh-CN"/>
        </w:rPr>
        <w:t>2.2  字段级可见性矩阵</w:t>
      </w:r>
    </w:p>
    <w:p w14:paraId="7FE1579B" w14:textId="77777777" w:rsidR="00A0443F" w:rsidRDefault="00000000">
      <w:pPr>
        <w:rPr>
          <w:lang w:eastAsia="zh-CN"/>
        </w:rPr>
      </w:pPr>
      <w:r>
        <w:rPr>
          <w:rFonts w:ascii="微软雅黑" w:hAnsi="微软雅黑"/>
          <w:lang w:eastAsia="zh-CN"/>
        </w:rPr>
        <w:t>矩阵的结构由本方交付，默认取值由 MOI 的数据分类政策确定（CN-13 前置门）。下表是本方提交给 MOI 的起草值，未获批准前不作为实现依据。</w:t>
      </w:r>
    </w:p>
    <w:tbl>
      <w:tblPr>
        <w:tblW w:w="0" w:type="auto"/>
        <w:jc w:val="center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  <w:tblLayout w:type="fixed"/>
        <w:tblLook w:val="04A0" w:firstRow="1" w:lastRow="0" w:firstColumn="1" w:lastColumn="0" w:noHBand="0" w:noVBand="1"/>
      </w:tblPr>
      <w:tblGrid>
        <w:gridCol w:w="2098"/>
        <w:gridCol w:w="3261"/>
        <w:gridCol w:w="3598"/>
      </w:tblGrid>
      <w:tr w:rsidR="00A0443F" w14:paraId="133C5371" w14:textId="77777777" w:rsidTr="009234F8">
        <w:trPr>
          <w:tblHeader/>
          <w:jc w:val="center"/>
        </w:trPr>
        <w:tc>
          <w:tcPr>
            <w:tcW w:w="2098" w:type="dxa"/>
            <w:shd w:val="clear" w:color="auto" w:fill="EEF2FD"/>
          </w:tcPr>
          <w:p w14:paraId="02EAC508" w14:textId="77777777" w:rsidR="00A0443F" w:rsidRDefault="00000000">
            <w:pPr>
              <w:spacing w:before="40" w:after="40"/>
            </w:pPr>
            <w:r>
              <w:rPr>
                <w:rFonts w:ascii="微软雅黑" w:hAnsi="微软雅黑"/>
                <w:b/>
                <w:color w:val="1E3A8A"/>
                <w:sz w:val="18"/>
              </w:rPr>
              <w:t>字段</w:t>
            </w:r>
          </w:p>
        </w:tc>
        <w:tc>
          <w:tcPr>
            <w:tcW w:w="3261" w:type="dxa"/>
            <w:shd w:val="clear" w:color="auto" w:fill="EEF2FD"/>
          </w:tcPr>
          <w:p w14:paraId="039570CB" w14:textId="77777777" w:rsidR="00A0443F" w:rsidRDefault="00000000">
            <w:pPr>
              <w:spacing w:before="40" w:after="40"/>
            </w:pPr>
            <w:r>
              <w:rPr>
                <w:rFonts w:ascii="微软雅黑" w:hAnsi="微软雅黑"/>
                <w:b/>
                <w:color w:val="1E3A8A"/>
                <w:sz w:val="18"/>
              </w:rPr>
              <w:t>起草的可见范围</w:t>
            </w:r>
          </w:p>
        </w:tc>
        <w:tc>
          <w:tcPr>
            <w:tcW w:w="3598" w:type="dxa"/>
            <w:shd w:val="clear" w:color="auto" w:fill="EEF2FD"/>
          </w:tcPr>
          <w:p w14:paraId="1714C7A9" w14:textId="77777777" w:rsidR="00A0443F" w:rsidRDefault="00000000">
            <w:pPr>
              <w:spacing w:before="40" w:after="40"/>
            </w:pPr>
            <w:r>
              <w:rPr>
                <w:rFonts w:ascii="微软雅黑" w:hAnsi="微软雅黑"/>
                <w:b/>
                <w:color w:val="1E3A8A"/>
                <w:sz w:val="18"/>
              </w:rPr>
              <w:t>理由</w:t>
            </w:r>
          </w:p>
        </w:tc>
      </w:tr>
      <w:tr w:rsidR="00A0443F" w14:paraId="6FE04109" w14:textId="77777777" w:rsidTr="009234F8">
        <w:trPr>
          <w:jc w:val="center"/>
        </w:trPr>
        <w:tc>
          <w:tcPr>
            <w:tcW w:w="2098" w:type="dxa"/>
          </w:tcPr>
          <w:p w14:paraId="0C59D8FC" w14:textId="77777777" w:rsidR="00A0443F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报警人号码</w:t>
            </w:r>
          </w:p>
        </w:tc>
        <w:tc>
          <w:tcPr>
            <w:tcW w:w="3261" w:type="dxa"/>
          </w:tcPr>
          <w:p w14:paraId="6DE5EF0A" w14:textId="77777777" w:rsidR="00A0443F" w:rsidRDefault="00000000">
            <w:pPr>
              <w:spacing w:before="40" w:after="40" w:line="283" w:lineRule="auto"/>
              <w:rPr>
                <w:lang w:eastAsia="zh-CN"/>
              </w:rPr>
            </w:pPr>
            <w:r>
              <w:rPr>
                <w:rFonts w:ascii="微软雅黑" w:hAnsi="微软雅黑"/>
                <w:sz w:val="18"/>
                <w:lang w:eastAsia="zh-CN"/>
              </w:rPr>
              <w:t>全部角色默认不可见，需单独授权</w:t>
            </w:r>
          </w:p>
        </w:tc>
        <w:tc>
          <w:tcPr>
            <w:tcW w:w="3598" w:type="dxa"/>
          </w:tcPr>
          <w:p w14:paraId="291042D2" w14:textId="77777777" w:rsidR="00A0443F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  <w:lang w:eastAsia="zh-CN"/>
              </w:rPr>
              <w:t>本系统是分析系统而非作业系统。接警员在实时接警时看到的号码来自 CAD 与话务平台，不经本系统。</w:t>
            </w:r>
            <w:r>
              <w:rPr>
                <w:rFonts w:ascii="微软雅黑" w:hAnsi="微软雅黑"/>
                <w:sz w:val="18"/>
              </w:rPr>
              <w:t>默认关闭可显著降低数据分类政策的审批难度</w:t>
            </w:r>
          </w:p>
        </w:tc>
      </w:tr>
      <w:tr w:rsidR="00A0443F" w14:paraId="0CB73A08" w14:textId="77777777" w:rsidTr="009234F8">
        <w:trPr>
          <w:jc w:val="center"/>
        </w:trPr>
        <w:tc>
          <w:tcPr>
            <w:tcW w:w="2098" w:type="dxa"/>
          </w:tcPr>
          <w:p w14:paraId="092BF2CE" w14:textId="77777777" w:rsidR="00A0443F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警情描述原文</w:t>
            </w:r>
          </w:p>
        </w:tc>
        <w:tc>
          <w:tcPr>
            <w:tcW w:w="3261" w:type="dxa"/>
          </w:tcPr>
          <w:p w14:paraId="760E77F6" w14:textId="77777777" w:rsidR="00A0443F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主管可见；调度员限本警种；接警员与管理员默认不可见</w:t>
            </w:r>
          </w:p>
        </w:tc>
        <w:tc>
          <w:tcPr>
            <w:tcW w:w="3598" w:type="dxa"/>
          </w:tcPr>
          <w:p w14:paraId="241D223D" w14:textId="77777777" w:rsidR="00A0443F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跨部门协同与异常事件分析需要原文；复核与质检本身属 IRMS，不在本系统范围（DD-55）；管理员多为 IT 人员，按多数合规框架不应看业务敏感内容</w:t>
            </w:r>
          </w:p>
        </w:tc>
      </w:tr>
      <w:tr w:rsidR="00A0443F" w14:paraId="6B1D82F8" w14:textId="77777777" w:rsidTr="009234F8">
        <w:trPr>
          <w:jc w:val="center"/>
        </w:trPr>
        <w:tc>
          <w:tcPr>
            <w:tcW w:w="2098" w:type="dxa"/>
          </w:tcPr>
          <w:p w14:paraId="6C39FD66" w14:textId="77777777" w:rsidR="00A0443F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精确坐标与地址文本</w:t>
            </w:r>
          </w:p>
        </w:tc>
        <w:tc>
          <w:tcPr>
            <w:tcW w:w="3261" w:type="dxa"/>
          </w:tcPr>
          <w:p w14:paraId="07BB309D" w14:textId="77777777" w:rsidR="00A0443F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调度员限本警种、主管可见；其余默认不可见</w:t>
            </w:r>
          </w:p>
        </w:tc>
        <w:tc>
          <w:tcPr>
            <w:tcW w:w="3598" w:type="dxa"/>
          </w:tcPr>
          <w:p w14:paraId="3344A292" w14:textId="77777777" w:rsidR="00A0443F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处置与热点分析需要；聚合后的网格数据不受此限</w:t>
            </w:r>
          </w:p>
        </w:tc>
      </w:tr>
      <w:tr w:rsidR="00A0443F" w14:paraId="5D1EBA17" w14:textId="77777777" w:rsidTr="009234F8">
        <w:trPr>
          <w:jc w:val="center"/>
        </w:trPr>
        <w:tc>
          <w:tcPr>
            <w:tcW w:w="2098" w:type="dxa"/>
          </w:tcPr>
          <w:p w14:paraId="66364C51" w14:textId="77777777" w:rsidR="00A0443F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处置反馈正文</w:t>
            </w:r>
          </w:p>
        </w:tc>
        <w:tc>
          <w:tcPr>
            <w:tcW w:w="3261" w:type="dxa"/>
          </w:tcPr>
          <w:p w14:paraId="4C1AB2BD" w14:textId="77777777" w:rsidR="00A0443F" w:rsidRDefault="00000000">
            <w:pPr>
              <w:spacing w:before="40" w:after="40" w:line="283" w:lineRule="auto"/>
              <w:rPr>
                <w:lang w:eastAsia="zh-CN"/>
              </w:rPr>
            </w:pPr>
            <w:r>
              <w:rPr>
                <w:rFonts w:ascii="微软雅黑" w:hAnsi="微软雅黑"/>
                <w:sz w:val="18"/>
                <w:lang w:eastAsia="zh-CN"/>
              </w:rPr>
              <w:t>调度员限本警种、主管可见</w:t>
            </w:r>
          </w:p>
        </w:tc>
        <w:tc>
          <w:tcPr>
            <w:tcW w:w="3598" w:type="dxa"/>
          </w:tcPr>
          <w:p w14:paraId="3747EB68" w14:textId="77777777" w:rsidR="00A0443F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同上</w:t>
            </w:r>
          </w:p>
        </w:tc>
      </w:tr>
      <w:tr w:rsidR="00A0443F" w14:paraId="7ED95458" w14:textId="77777777" w:rsidTr="009234F8">
        <w:trPr>
          <w:jc w:val="center"/>
        </w:trPr>
        <w:tc>
          <w:tcPr>
            <w:tcW w:w="2098" w:type="dxa"/>
          </w:tcPr>
          <w:p w14:paraId="7ED5DEDE" w14:textId="77777777" w:rsidR="00A0443F" w:rsidRDefault="00000000">
            <w:pPr>
              <w:spacing w:before="40" w:after="40" w:line="283" w:lineRule="auto"/>
              <w:rPr>
                <w:lang w:eastAsia="zh-CN"/>
              </w:rPr>
            </w:pPr>
            <w:r>
              <w:rPr>
                <w:rFonts w:ascii="微软雅黑" w:hAnsi="微软雅黑"/>
                <w:sz w:val="18"/>
                <w:lang w:eastAsia="zh-CN"/>
              </w:rPr>
              <w:t>人员姓名（警员与坐席）</w:t>
            </w:r>
          </w:p>
        </w:tc>
        <w:tc>
          <w:tcPr>
            <w:tcW w:w="3261" w:type="dxa"/>
          </w:tcPr>
          <w:p w14:paraId="6DD3D4AB" w14:textId="77777777" w:rsidR="00A0443F" w:rsidRDefault="00000000">
            <w:pPr>
              <w:spacing w:before="40" w:after="40" w:line="283" w:lineRule="auto"/>
              <w:rPr>
                <w:lang w:eastAsia="zh-CN"/>
              </w:rPr>
            </w:pPr>
            <w:r>
              <w:rPr>
                <w:rFonts w:ascii="微软雅黑" w:hAnsi="微软雅黑"/>
                <w:sz w:val="18"/>
                <w:lang w:eastAsia="zh-CN"/>
              </w:rPr>
              <w:t>主管与管理员可见；调度员限本警种</w:t>
            </w:r>
          </w:p>
        </w:tc>
        <w:tc>
          <w:tcPr>
            <w:tcW w:w="3598" w:type="dxa"/>
          </w:tcPr>
          <w:p w14:paraId="7292A538" w14:textId="77777777" w:rsidR="00A0443F" w:rsidRDefault="00000000">
            <w:pPr>
              <w:spacing w:before="40" w:after="40" w:line="283" w:lineRule="auto"/>
              <w:rPr>
                <w:lang w:eastAsia="zh-CN"/>
              </w:rPr>
            </w:pPr>
            <w:r>
              <w:rPr>
                <w:rFonts w:ascii="微软雅黑" w:hAnsi="微软雅黑"/>
                <w:sz w:val="18"/>
                <w:lang w:eastAsia="zh-CN"/>
              </w:rPr>
              <w:t>绩效报表需要；跨部门的个人绩效不属任何人的工作范围</w:t>
            </w:r>
          </w:p>
        </w:tc>
      </w:tr>
    </w:tbl>
    <w:p w14:paraId="7285AFAC" w14:textId="77777777" w:rsidR="00A0443F" w:rsidRDefault="00A0443F">
      <w:pPr>
        <w:rPr>
          <w:lang w:eastAsia="zh-CN"/>
        </w:rPr>
      </w:pPr>
    </w:p>
    <w:p w14:paraId="0DB1557E" w14:textId="77777777" w:rsidR="00A0443F" w:rsidRDefault="00000000">
      <w:pPr>
        <w:rPr>
          <w:lang w:eastAsia="zh-CN"/>
        </w:rPr>
      </w:pPr>
      <w:r>
        <w:rPr>
          <w:rFonts w:ascii="微软雅黑" w:hAnsi="微软雅黑"/>
          <w:lang w:eastAsia="zh-CN"/>
        </w:rPr>
        <w:t>两条实现纪律：裁列必须在服务层构造查询时完成，不可见字段根本不进入结果集——前端隐藏时数据已经传到客户端，等同于未做控制；导出的白名单独立于查询白名单配置，且默认更严，因为导出之后数据落在个人电脑上，不再受任何控制。</w:t>
      </w:r>
    </w:p>
    <w:p w14:paraId="67298DED" w14:textId="77777777" w:rsidR="00A0443F" w:rsidRDefault="00000000">
      <w:pPr>
        <w:pStyle w:val="21"/>
      </w:pPr>
      <w:r>
        <w:rPr>
          <w:rFonts w:ascii="微软雅黑" w:eastAsia="微软雅黑" w:hAnsi="微软雅黑"/>
          <w:sz w:val="25"/>
        </w:rPr>
        <w:lastRenderedPageBreak/>
        <w:t>2.3  部门级行过滤</w:t>
      </w:r>
    </w:p>
    <w:p w14:paraId="40369E0E" w14:textId="77777777" w:rsidR="00A0443F" w:rsidRDefault="00000000">
      <w:r>
        <w:rPr>
          <w:rFonts w:ascii="微软雅黑" w:hAnsi="微软雅黑"/>
        </w:rPr>
        <w:t>过滤条件来自身份系统的当前部门，作用在 fact_dispatch_order 及其下游。三条实现要点：</w:t>
      </w:r>
    </w:p>
    <w:tbl>
      <w:tblPr>
        <w:tblW w:w="0" w:type="auto"/>
        <w:jc w:val="center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  <w:tblLayout w:type="fixed"/>
        <w:tblLook w:val="04A0" w:firstRow="1" w:lastRow="0" w:firstColumn="1" w:lastColumn="0" w:noHBand="0" w:noVBand="1"/>
      </w:tblPr>
      <w:tblGrid>
        <w:gridCol w:w="3969"/>
        <w:gridCol w:w="4989"/>
      </w:tblGrid>
      <w:tr w:rsidR="00A0443F" w14:paraId="1E4B718E" w14:textId="77777777">
        <w:trPr>
          <w:tblHeader/>
          <w:jc w:val="center"/>
        </w:trPr>
        <w:tc>
          <w:tcPr>
            <w:tcW w:w="3969" w:type="dxa"/>
            <w:shd w:val="clear" w:color="auto" w:fill="EEF2FD"/>
          </w:tcPr>
          <w:p w14:paraId="0A5A5A94" w14:textId="77777777" w:rsidR="00A0443F" w:rsidRDefault="00000000">
            <w:pPr>
              <w:spacing w:before="40" w:after="40"/>
            </w:pPr>
            <w:r>
              <w:rPr>
                <w:rFonts w:ascii="微软雅黑" w:hAnsi="微软雅黑"/>
                <w:b/>
                <w:color w:val="1E3A8A"/>
                <w:sz w:val="18"/>
              </w:rPr>
              <w:t>要点</w:t>
            </w:r>
          </w:p>
        </w:tc>
        <w:tc>
          <w:tcPr>
            <w:tcW w:w="4989" w:type="dxa"/>
            <w:shd w:val="clear" w:color="auto" w:fill="EEF2FD"/>
          </w:tcPr>
          <w:p w14:paraId="47518AED" w14:textId="77777777" w:rsidR="00A0443F" w:rsidRDefault="00000000">
            <w:pPr>
              <w:spacing w:before="40" w:after="40"/>
            </w:pPr>
            <w:r>
              <w:rPr>
                <w:rFonts w:ascii="微软雅黑" w:hAnsi="微软雅黑"/>
                <w:b/>
                <w:color w:val="1E3A8A"/>
                <w:sz w:val="18"/>
              </w:rPr>
              <w:t>说明</w:t>
            </w:r>
          </w:p>
        </w:tc>
      </w:tr>
      <w:tr w:rsidR="00A0443F" w14:paraId="232E145C" w14:textId="77777777">
        <w:trPr>
          <w:jc w:val="center"/>
        </w:trPr>
        <w:tc>
          <w:tcPr>
            <w:tcW w:w="3969" w:type="dxa"/>
          </w:tcPr>
          <w:p w14:paraId="4F5004B0" w14:textId="77777777" w:rsidR="00A0443F" w:rsidRDefault="00000000">
            <w:pPr>
              <w:spacing w:before="40" w:after="40" w:line="283" w:lineRule="auto"/>
              <w:rPr>
                <w:lang w:eastAsia="zh-CN"/>
              </w:rPr>
            </w:pPr>
            <w:r>
              <w:rPr>
                <w:rFonts w:ascii="微软雅黑" w:hAnsi="微软雅黑"/>
                <w:sz w:val="18"/>
                <w:lang w:eastAsia="zh-CN"/>
              </w:rPr>
              <w:t>编码以 CAD 的处置单位编码为权威</w:t>
            </w:r>
          </w:p>
        </w:tc>
        <w:tc>
          <w:tcPr>
            <w:tcW w:w="4989" w:type="dxa"/>
          </w:tcPr>
          <w:p w14:paraId="4BD0C54E" w14:textId="77777777" w:rsidR="00A0443F" w:rsidRDefault="00000000">
            <w:pPr>
              <w:spacing w:before="40" w:after="40" w:line="283" w:lineRule="auto"/>
              <w:rPr>
                <w:lang w:eastAsia="zh-CN"/>
              </w:rPr>
            </w:pPr>
            <w:r>
              <w:rPr>
                <w:rFonts w:ascii="微软雅黑" w:hAnsi="微软雅黑"/>
                <w:sz w:val="18"/>
                <w:lang w:eastAsia="zh-CN"/>
              </w:rPr>
              <w:t>身份侧的部门必须映射到有效编码。映射不到时拒绝放行并告警，不得静默返回空结果——空结果会让用户以为今天没有警情，而不是以为自己没有权限</w:t>
            </w:r>
          </w:p>
        </w:tc>
      </w:tr>
      <w:tr w:rsidR="00A0443F" w14:paraId="61456907" w14:textId="77777777">
        <w:trPr>
          <w:jc w:val="center"/>
        </w:trPr>
        <w:tc>
          <w:tcPr>
            <w:tcW w:w="3969" w:type="dxa"/>
          </w:tcPr>
          <w:p w14:paraId="39CFCACA" w14:textId="77777777" w:rsidR="00A0443F" w:rsidRDefault="00000000">
            <w:pPr>
              <w:spacing w:before="40" w:after="40" w:line="283" w:lineRule="auto"/>
              <w:rPr>
                <w:lang w:eastAsia="zh-CN"/>
              </w:rPr>
            </w:pPr>
            <w:r>
              <w:rPr>
                <w:rFonts w:ascii="微软雅黑" w:hAnsi="微软雅黑"/>
                <w:sz w:val="18"/>
                <w:lang w:eastAsia="zh-CN"/>
              </w:rPr>
              <w:t>权限按当前，统计按当时</w:t>
            </w:r>
          </w:p>
        </w:tc>
        <w:tc>
          <w:tcPr>
            <w:tcW w:w="4989" w:type="dxa"/>
          </w:tcPr>
          <w:p w14:paraId="73A37827" w14:textId="77777777" w:rsidR="00A0443F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权限判定用当前部门，调岗后不再可见原部门数据；统计口径仍关联当时的维度版本（DD-12）。两者正交，实现时不得混用</w:t>
            </w:r>
          </w:p>
        </w:tc>
      </w:tr>
      <w:tr w:rsidR="00A0443F" w14:paraId="39AF5B7A" w14:textId="77777777">
        <w:trPr>
          <w:jc w:val="center"/>
        </w:trPr>
        <w:tc>
          <w:tcPr>
            <w:tcW w:w="3969" w:type="dxa"/>
          </w:tcPr>
          <w:p w14:paraId="3EDB0AEF" w14:textId="77777777" w:rsidR="00A0443F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过渡期的数据来源</w:t>
            </w:r>
          </w:p>
        </w:tc>
        <w:tc>
          <w:tcPr>
            <w:tcW w:w="4989" w:type="dxa"/>
          </w:tcPr>
          <w:p w14:paraId="743F410C" w14:textId="77777777" w:rsidR="00A0443F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部门组可作为声明随令牌传出之前，映射表在 M-06 本地维护（IR-39）。目录侧就绪后切换为以目录为权威，映射表退化为对照（见 6.6）</w:t>
            </w:r>
          </w:p>
        </w:tc>
      </w:tr>
    </w:tbl>
    <w:p w14:paraId="17552360" w14:textId="77777777" w:rsidR="00A0443F" w:rsidRDefault="00A0443F"/>
    <w:p w14:paraId="383ADB5D" w14:textId="77777777" w:rsidR="00A0443F" w:rsidRDefault="00000000">
      <w:pPr>
        <w:pStyle w:val="1"/>
      </w:pPr>
      <w:r>
        <w:rPr>
          <w:rFonts w:ascii="微软雅黑" w:eastAsia="微软雅黑" w:hAnsi="微软雅黑"/>
          <w:sz w:val="30"/>
        </w:rPr>
        <w:t>3  出口路径 × 权限层：必须是笛卡尔积</w:t>
      </w:r>
    </w:p>
    <w:p w14:paraId="44FE4F2F" w14:textId="77777777" w:rsidR="00A0443F" w:rsidRDefault="00000000">
      <w:r>
        <w:rPr>
          <w:rFonts w:ascii="微软雅黑" w:hAnsi="微软雅黑"/>
        </w:rPr>
        <w:t>权限有三层，数据离开系统的出口有六条。任一格子漏掉，整个控制在那条路径上等同于未做，而且不报错。</w:t>
      </w:r>
    </w:p>
    <w:tbl>
      <w:tblPr>
        <w:tblW w:w="0" w:type="auto"/>
        <w:jc w:val="center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  <w:tblLayout w:type="fixed"/>
        <w:tblLook w:val="04A0" w:firstRow="1" w:lastRow="0" w:firstColumn="1" w:lastColumn="0" w:noHBand="0" w:noVBand="1"/>
      </w:tblPr>
      <w:tblGrid>
        <w:gridCol w:w="1248"/>
        <w:gridCol w:w="2977"/>
        <w:gridCol w:w="4732"/>
      </w:tblGrid>
      <w:tr w:rsidR="00A0443F" w14:paraId="6A7BE8B3" w14:textId="77777777" w:rsidTr="009234F8">
        <w:trPr>
          <w:tblHeader/>
          <w:jc w:val="center"/>
        </w:trPr>
        <w:tc>
          <w:tcPr>
            <w:tcW w:w="1248" w:type="dxa"/>
            <w:shd w:val="clear" w:color="auto" w:fill="EEF2FD"/>
          </w:tcPr>
          <w:p w14:paraId="6B309417" w14:textId="77777777" w:rsidR="00A0443F" w:rsidRDefault="00000000">
            <w:pPr>
              <w:spacing w:before="40" w:after="40"/>
            </w:pPr>
            <w:r>
              <w:rPr>
                <w:rFonts w:ascii="微软雅黑" w:hAnsi="微软雅黑"/>
                <w:b/>
                <w:color w:val="1E3A8A"/>
                <w:sz w:val="18"/>
              </w:rPr>
              <w:t>出口路径</w:t>
            </w:r>
          </w:p>
        </w:tc>
        <w:tc>
          <w:tcPr>
            <w:tcW w:w="2977" w:type="dxa"/>
            <w:shd w:val="clear" w:color="auto" w:fill="EEF2FD"/>
          </w:tcPr>
          <w:p w14:paraId="41AE2447" w14:textId="77777777" w:rsidR="00A0443F" w:rsidRDefault="00000000">
            <w:pPr>
              <w:spacing w:before="40" w:after="40"/>
            </w:pPr>
            <w:r>
              <w:rPr>
                <w:rFonts w:ascii="微软雅黑" w:hAnsi="微软雅黑"/>
                <w:b/>
                <w:color w:val="1E3A8A"/>
                <w:sz w:val="18"/>
              </w:rPr>
              <w:t>谁在调用</w:t>
            </w:r>
          </w:p>
        </w:tc>
        <w:tc>
          <w:tcPr>
            <w:tcW w:w="4732" w:type="dxa"/>
            <w:shd w:val="clear" w:color="auto" w:fill="EEF2FD"/>
          </w:tcPr>
          <w:p w14:paraId="50B27D40" w14:textId="77777777" w:rsidR="00A0443F" w:rsidRDefault="00000000">
            <w:pPr>
              <w:spacing w:before="40" w:after="40"/>
            </w:pPr>
            <w:r>
              <w:rPr>
                <w:rFonts w:ascii="微软雅黑" w:hAnsi="微软雅黑"/>
                <w:b/>
                <w:color w:val="1E3A8A"/>
                <w:sz w:val="18"/>
              </w:rPr>
              <w:t>最易出错之处</w:t>
            </w:r>
          </w:p>
        </w:tc>
      </w:tr>
      <w:tr w:rsidR="00A0443F" w14:paraId="6714A96D" w14:textId="77777777" w:rsidTr="009234F8">
        <w:trPr>
          <w:jc w:val="center"/>
        </w:trPr>
        <w:tc>
          <w:tcPr>
            <w:tcW w:w="1248" w:type="dxa"/>
          </w:tcPr>
          <w:p w14:paraId="2E9AFCCF" w14:textId="77777777" w:rsidR="00A0443F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查询 API</w:t>
            </w:r>
          </w:p>
        </w:tc>
        <w:tc>
          <w:tcPr>
            <w:tcW w:w="2977" w:type="dxa"/>
          </w:tcPr>
          <w:p w14:paraId="0AE16C9E" w14:textId="77777777" w:rsidR="00A0443F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门户、仪表板、大屏</w:t>
            </w:r>
          </w:p>
        </w:tc>
        <w:tc>
          <w:tcPr>
            <w:tcW w:w="4732" w:type="dxa"/>
          </w:tcPr>
          <w:p w14:paraId="05108D98" w14:textId="77777777" w:rsidR="00A0443F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缓存串号，见第 4 章</w:t>
            </w:r>
          </w:p>
        </w:tc>
      </w:tr>
      <w:tr w:rsidR="00A0443F" w14:paraId="0FB45F78" w14:textId="77777777" w:rsidTr="009234F8">
        <w:trPr>
          <w:jc w:val="center"/>
        </w:trPr>
        <w:tc>
          <w:tcPr>
            <w:tcW w:w="1248" w:type="dxa"/>
          </w:tcPr>
          <w:p w14:paraId="1EB4B70E" w14:textId="77777777" w:rsidR="00A0443F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记录检索</w:t>
            </w:r>
          </w:p>
        </w:tc>
        <w:tc>
          <w:tcPr>
            <w:tcW w:w="2977" w:type="dxa"/>
          </w:tcPr>
          <w:p w14:paraId="15DF629D" w14:textId="77777777" w:rsidR="00A0443F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门户</w:t>
            </w:r>
          </w:p>
        </w:tc>
        <w:tc>
          <w:tcPr>
            <w:tcW w:w="4732" w:type="dxa"/>
          </w:tcPr>
          <w:p w14:paraId="35D6E24C" w14:textId="77777777" w:rsidR="00A0443F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返回字段未按矩阵裁列；条件集配置绕过白名单</w:t>
            </w:r>
          </w:p>
        </w:tc>
      </w:tr>
      <w:tr w:rsidR="00A0443F" w14:paraId="36D8FD11" w14:textId="77777777" w:rsidTr="009234F8">
        <w:trPr>
          <w:jc w:val="center"/>
        </w:trPr>
        <w:tc>
          <w:tcPr>
            <w:tcW w:w="1248" w:type="dxa"/>
          </w:tcPr>
          <w:p w14:paraId="15BF3A9D" w14:textId="77777777" w:rsidR="00A0443F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导出</w:t>
            </w:r>
          </w:p>
        </w:tc>
        <w:tc>
          <w:tcPr>
            <w:tcW w:w="2977" w:type="dxa"/>
          </w:tcPr>
          <w:p w14:paraId="64385F77" w14:textId="77777777" w:rsidR="00A0443F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门户</w:t>
            </w:r>
          </w:p>
        </w:tc>
        <w:tc>
          <w:tcPr>
            <w:tcW w:w="4732" w:type="dxa"/>
          </w:tcPr>
          <w:p w14:paraId="61B34E8A" w14:textId="77777777" w:rsidR="00A0443F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沿用查询白名单而非导出白名单</w:t>
            </w:r>
          </w:p>
        </w:tc>
      </w:tr>
      <w:tr w:rsidR="00A0443F" w14:paraId="7B0DD81D" w14:textId="77777777" w:rsidTr="009234F8">
        <w:trPr>
          <w:jc w:val="center"/>
        </w:trPr>
        <w:tc>
          <w:tcPr>
            <w:tcW w:w="1248" w:type="dxa"/>
          </w:tcPr>
          <w:p w14:paraId="3D715576" w14:textId="77777777" w:rsidR="00A0443F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报表订阅分发</w:t>
            </w:r>
          </w:p>
        </w:tc>
        <w:tc>
          <w:tcPr>
            <w:tcW w:w="2977" w:type="dxa"/>
          </w:tcPr>
          <w:p w14:paraId="3FE85301" w14:textId="77777777" w:rsidR="00A0443F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系统身份的异步任务</w:t>
            </w:r>
          </w:p>
        </w:tc>
        <w:tc>
          <w:tcPr>
            <w:tcW w:w="4732" w:type="dxa"/>
          </w:tcPr>
          <w:p w14:paraId="4EC51D9C" w14:textId="77777777" w:rsidR="00A0443F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最容易遗漏的一条：任务以系统身份运行，须显式携带订阅人的部门与字段上下文</w:t>
            </w:r>
          </w:p>
        </w:tc>
      </w:tr>
      <w:tr w:rsidR="00A0443F" w14:paraId="27286604" w14:textId="77777777" w:rsidTr="009234F8">
        <w:trPr>
          <w:jc w:val="center"/>
        </w:trPr>
        <w:tc>
          <w:tcPr>
            <w:tcW w:w="1248" w:type="dxa"/>
          </w:tcPr>
          <w:p w14:paraId="5D28C6B2" w14:textId="77777777" w:rsidR="00A0443F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对外数据服务 IF-33</w:t>
            </w:r>
          </w:p>
        </w:tc>
        <w:tc>
          <w:tcPr>
            <w:tcW w:w="2977" w:type="dxa"/>
          </w:tcPr>
          <w:p w14:paraId="005B85BE" w14:textId="77777777" w:rsidR="00A0443F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ESB 与外部应用</w:t>
            </w:r>
          </w:p>
        </w:tc>
        <w:tc>
          <w:tcPr>
            <w:tcW w:w="4732" w:type="dxa"/>
          </w:tcPr>
          <w:p w14:paraId="52266CCA" w14:textId="77777777" w:rsidR="00A0443F" w:rsidRDefault="00000000">
            <w:pPr>
              <w:spacing w:before="40" w:after="40" w:line="283" w:lineRule="auto"/>
              <w:rPr>
                <w:lang w:eastAsia="zh-CN"/>
              </w:rPr>
            </w:pPr>
            <w:r>
              <w:rPr>
                <w:rFonts w:ascii="微软雅黑" w:hAnsi="微软雅黑"/>
                <w:sz w:val="18"/>
                <w:lang w:eastAsia="zh-CN"/>
              </w:rPr>
              <w:t>客户端凭证须映射到角色，受同一矩阵约束</w:t>
            </w:r>
          </w:p>
        </w:tc>
      </w:tr>
      <w:tr w:rsidR="00A0443F" w14:paraId="6450034C" w14:textId="77777777" w:rsidTr="009234F8">
        <w:trPr>
          <w:jc w:val="center"/>
        </w:trPr>
        <w:tc>
          <w:tcPr>
            <w:tcW w:w="1248" w:type="dxa"/>
          </w:tcPr>
          <w:p w14:paraId="53DE6724" w14:textId="77777777" w:rsidR="00A0443F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MCP 绑定</w:t>
            </w:r>
          </w:p>
        </w:tc>
        <w:tc>
          <w:tcPr>
            <w:tcW w:w="2977" w:type="dxa"/>
          </w:tcPr>
          <w:p w14:paraId="1627B90E" w14:textId="77777777" w:rsidR="00A0443F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外部 AI 框架与 ML 平台</w:t>
            </w:r>
          </w:p>
        </w:tc>
        <w:tc>
          <w:tcPr>
            <w:tcW w:w="4732" w:type="dxa"/>
          </w:tcPr>
          <w:p w14:paraId="0CF313EC" w14:textId="77777777" w:rsidR="00A0443F" w:rsidRDefault="00000000">
            <w:pPr>
              <w:spacing w:before="40" w:after="40" w:line="283" w:lineRule="auto"/>
              <w:rPr>
                <w:lang w:eastAsia="zh-CN"/>
              </w:rPr>
            </w:pPr>
            <w:r>
              <w:rPr>
                <w:rFonts w:ascii="微软雅黑" w:hAnsi="微软雅黑"/>
                <w:sz w:val="18"/>
                <w:lang w:eastAsia="zh-CN"/>
              </w:rPr>
              <w:t>同上；且返回须携带四个元字段</w:t>
            </w:r>
          </w:p>
        </w:tc>
      </w:tr>
    </w:tbl>
    <w:p w14:paraId="6C9B6E25" w14:textId="77777777" w:rsidR="00A0443F" w:rsidRDefault="00A0443F">
      <w:pPr>
        <w:rPr>
          <w:lang w:eastAsia="zh-CN"/>
        </w:rPr>
      </w:pPr>
    </w:p>
    <w:tbl>
      <w:tblPr>
        <w:tblW w:w="0" w:type="auto"/>
        <w:jc w:val="center"/>
        <w:tblBorders>
          <w:top w:val="single" w:sz="4" w:space="0" w:color="B91C1C"/>
          <w:left w:val="single" w:sz="4" w:space="0" w:color="B91C1C"/>
          <w:bottom w:val="single" w:sz="4" w:space="0" w:color="B91C1C"/>
          <w:right w:val="single" w:sz="4" w:space="0" w:color="B91C1C"/>
          <w:insideH w:val="single" w:sz="4" w:space="0" w:color="B91C1C"/>
          <w:insideV w:val="single" w:sz="4" w:space="0" w:color="B91C1C"/>
        </w:tblBorders>
        <w:tblLook w:val="04A0" w:firstRow="1" w:lastRow="0" w:firstColumn="1" w:lastColumn="0" w:noHBand="0" w:noVBand="1"/>
      </w:tblPr>
      <w:tblGrid>
        <w:gridCol w:w="9298"/>
      </w:tblGrid>
      <w:tr w:rsidR="00A0443F" w14:paraId="393B0F44" w14:textId="77777777">
        <w:trPr>
          <w:jc w:val="center"/>
        </w:trPr>
        <w:tc>
          <w:tcPr>
            <w:tcW w:w="9298" w:type="dxa"/>
            <w:shd w:val="clear" w:color="auto" w:fill="FDEEEE"/>
          </w:tcPr>
          <w:p w14:paraId="21DD8518" w14:textId="77777777" w:rsidR="00A0443F" w:rsidRDefault="00000000">
            <w:pPr>
              <w:spacing w:before="80" w:after="40"/>
              <w:rPr>
                <w:lang w:eastAsia="zh-CN"/>
              </w:rPr>
            </w:pPr>
            <w:r>
              <w:rPr>
                <w:rFonts w:ascii="微软雅黑" w:hAnsi="微软雅黑"/>
                <w:b/>
                <w:color w:val="B91C1C"/>
                <w:sz w:val="20"/>
                <w:lang w:eastAsia="zh-CN"/>
              </w:rPr>
              <w:t>报表订阅分发值得单独说    它是唯一以系统身份而非用户身份运行的出口。功能测试会验证「报表能生成」，不会验证「以谁的权限生成」——因为两者都能生成一份看上去正常的报表。LD-10 的 TC-DISC-01 专门测这一条：以民防调度员为订阅人生成跨警种报表，检查产物是否只含民防的数据。</w:t>
            </w:r>
          </w:p>
          <w:p w14:paraId="4A47A2BD" w14:textId="77777777" w:rsidR="00A0443F" w:rsidRDefault="00000000">
            <w:pPr>
              <w:spacing w:after="100" w:line="312" w:lineRule="auto"/>
            </w:pPr>
            <w:r>
              <w:rPr>
                <w:rFonts w:ascii="微软雅黑" w:hAnsi="微软雅黑"/>
                <w:sz w:val="19"/>
                <w:lang w:eastAsia="zh-CN"/>
              </w:rPr>
              <w:t>凭方案讨论的记忆去理解需求会漏掉硬指标。条款级的逐条复核不可省略。HD-02 追溯矩阵中"需人工复核的条款"一页保留了 32 条尚未被需求直接引用的条款，开发组应在开工前逐条确认它们确实已被领域需求覆</w:t>
            </w:r>
            <w:r>
              <w:rPr>
                <w:rFonts w:ascii="微软雅黑" w:hAnsi="微软雅黑"/>
                <w:sz w:val="19"/>
                <w:lang w:eastAsia="zh-CN"/>
              </w:rPr>
              <w:lastRenderedPageBreak/>
              <w:t>盖。</w:t>
            </w:r>
            <w:r>
              <w:rPr>
                <w:rFonts w:ascii="微软雅黑" w:hAnsi="微软雅黑"/>
                <w:sz w:val="19"/>
              </w:rPr>
              <w:t>这一页不应长期保持非空。</w:t>
            </w:r>
          </w:p>
        </w:tc>
      </w:tr>
    </w:tbl>
    <w:p w14:paraId="29C57F0B" w14:textId="77777777" w:rsidR="00A0443F" w:rsidRDefault="00A0443F"/>
    <w:p w14:paraId="18A78C96" w14:textId="77777777" w:rsidR="00A0443F" w:rsidRDefault="00000000">
      <w:pPr>
        <w:pStyle w:val="1"/>
      </w:pPr>
      <w:r>
        <w:rPr>
          <w:rFonts w:ascii="微软雅黑" w:eastAsia="微软雅黑" w:hAnsi="微软雅黑"/>
          <w:sz w:val="30"/>
        </w:rPr>
        <w:t>4  缓存与权限上下文</w:t>
      </w:r>
    </w:p>
    <w:p w14:paraId="6EC903D2" w14:textId="77777777" w:rsidR="00A0443F" w:rsidRDefault="00000000">
      <w:pPr>
        <w:rPr>
          <w:lang w:eastAsia="zh-CN"/>
        </w:rPr>
      </w:pPr>
      <w:r>
        <w:rPr>
          <w:rFonts w:ascii="微软雅黑" w:hAnsi="微软雅黑"/>
          <w:lang w:eastAsia="zh-CN"/>
        </w:rPr>
        <w:t>DD-35 原本规定缓存键须包含字段白名单指纹。该规定只挡住了列的串号，挡不住行的：民防的调度员与警察的调度员角色相同、字段白名单完全相同，但可见行不同。若缓存键不含部门，第二人的查询会命中第一人的缓存，直接看到对方警种的数据。</w:t>
      </w:r>
    </w:p>
    <w:p w14:paraId="30A48B5F" w14:textId="77777777" w:rsidR="00A0443F" w:rsidRDefault="00000000">
      <w:pPr>
        <w:rPr>
          <w:lang w:eastAsia="zh-CN"/>
        </w:rPr>
      </w:pPr>
      <w:r>
        <w:rPr>
          <w:rFonts w:ascii="微软雅黑" w:hAnsi="微软雅黑"/>
          <w:lang w:eastAsia="zh-CN"/>
        </w:rPr>
        <w:t>因此改为：缓存键由完整的权限上下文哈希构成，至少含角色、部门、字段白名单指纹与查询指纹四项（DD-50）。实现上取权限上下文对象的整体哈希而非逐项拼接——将来权限模型再增维度（按辖区、按时间范围授权）时不会重演本次遗漏。</w:t>
      </w:r>
    </w:p>
    <w:p w14:paraId="33838D8F" w14:textId="77777777" w:rsidR="00A0443F" w:rsidRDefault="00000000">
      <w:pPr>
        <w:rPr>
          <w:lang w:eastAsia="zh-CN"/>
        </w:rPr>
      </w:pPr>
      <w:r>
        <w:rPr>
          <w:rFonts w:ascii="微软雅黑" w:hAnsi="微软雅黑"/>
          <w:lang w:eastAsia="zh-CN"/>
        </w:rPr>
        <w:t>权限变更时按主体使相关缓存失效。矩阵或部门映射一改，旧缓存立即作废，不等自然过期。</w:t>
      </w:r>
    </w:p>
    <w:p w14:paraId="58DA7CD1" w14:textId="77777777" w:rsidR="00A0443F" w:rsidRDefault="00000000">
      <w:pPr>
        <w:pStyle w:val="1"/>
        <w:rPr>
          <w:lang w:eastAsia="zh-CN"/>
        </w:rPr>
      </w:pPr>
      <w:r>
        <w:rPr>
          <w:rFonts w:ascii="微软雅黑" w:eastAsia="微软雅黑" w:hAnsi="微软雅黑"/>
          <w:sz w:val="30"/>
          <w:lang w:eastAsia="zh-CN"/>
        </w:rPr>
        <w:t>5  受控 SQL 的授权</w:t>
      </w:r>
    </w:p>
    <w:p w14:paraId="50F33DE9" w14:textId="77777777" w:rsidR="00A0443F" w:rsidRDefault="00000000">
      <w:pPr>
        <w:rPr>
          <w:lang w:eastAsia="zh-CN"/>
        </w:rPr>
      </w:pPr>
      <w:r>
        <w:rPr>
          <w:rFonts w:ascii="微软雅黑" w:hAnsi="微软雅黑"/>
          <w:lang w:eastAsia="zh-CN"/>
        </w:rPr>
        <w:t>RFP 1.6.2.15 要求可使用通用 SQL 生成简短报表。这是「不绕过语义层」的唯一例外，因此它的授权方式与其它权限不同。</w:t>
      </w:r>
    </w:p>
    <w:tbl>
      <w:tblPr>
        <w:tblW w:w="0" w:type="auto"/>
        <w:jc w:val="center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  <w:tblLayout w:type="fixed"/>
        <w:tblLook w:val="04A0" w:firstRow="1" w:lastRow="0" w:firstColumn="1" w:lastColumn="0" w:noHBand="0" w:noVBand="1"/>
      </w:tblPr>
      <w:tblGrid>
        <w:gridCol w:w="2665"/>
        <w:gridCol w:w="6293"/>
      </w:tblGrid>
      <w:tr w:rsidR="00A0443F" w14:paraId="237C230F" w14:textId="77777777" w:rsidTr="009234F8">
        <w:trPr>
          <w:tblHeader/>
          <w:jc w:val="center"/>
        </w:trPr>
        <w:tc>
          <w:tcPr>
            <w:tcW w:w="2665" w:type="dxa"/>
            <w:shd w:val="clear" w:color="auto" w:fill="EEF2FD"/>
          </w:tcPr>
          <w:p w14:paraId="1E9AE146" w14:textId="77777777" w:rsidR="00A0443F" w:rsidRDefault="00000000">
            <w:pPr>
              <w:spacing w:before="40" w:after="40"/>
            </w:pPr>
            <w:r>
              <w:rPr>
                <w:rFonts w:ascii="微软雅黑" w:hAnsi="微软雅黑"/>
                <w:b/>
                <w:color w:val="1E3A8A"/>
                <w:sz w:val="18"/>
              </w:rPr>
              <w:t>规则</w:t>
            </w:r>
          </w:p>
        </w:tc>
        <w:tc>
          <w:tcPr>
            <w:tcW w:w="6293" w:type="dxa"/>
            <w:shd w:val="clear" w:color="auto" w:fill="EEF2FD"/>
          </w:tcPr>
          <w:p w14:paraId="36C0F4CD" w14:textId="77777777" w:rsidR="00A0443F" w:rsidRDefault="00000000">
            <w:pPr>
              <w:spacing w:before="40" w:after="40"/>
            </w:pPr>
            <w:r>
              <w:rPr>
                <w:rFonts w:ascii="微软雅黑" w:hAnsi="微软雅黑"/>
                <w:b/>
                <w:color w:val="1E3A8A"/>
                <w:sz w:val="18"/>
              </w:rPr>
              <w:t>说明</w:t>
            </w:r>
          </w:p>
        </w:tc>
      </w:tr>
      <w:tr w:rsidR="00A0443F" w14:paraId="465C470D" w14:textId="77777777" w:rsidTr="009234F8">
        <w:trPr>
          <w:jc w:val="center"/>
        </w:trPr>
        <w:tc>
          <w:tcPr>
            <w:tcW w:w="2665" w:type="dxa"/>
          </w:tcPr>
          <w:p w14:paraId="6C59ADF8" w14:textId="77777777" w:rsidR="00A0443F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只授予自然人</w:t>
            </w:r>
          </w:p>
        </w:tc>
        <w:tc>
          <w:tcPr>
            <w:tcW w:w="6293" w:type="dxa"/>
          </w:tcPr>
          <w:p w14:paraId="4773F3C9" w14:textId="77777777" w:rsidR="00A0443F" w:rsidRDefault="00000000">
            <w:pPr>
              <w:spacing w:before="40" w:after="40" w:line="283" w:lineRule="auto"/>
              <w:rPr>
                <w:lang w:eastAsia="zh-CN"/>
              </w:rPr>
            </w:pPr>
            <w:r>
              <w:rPr>
                <w:rFonts w:ascii="微软雅黑" w:hAnsi="微软雅黑"/>
                <w:sz w:val="18"/>
                <w:lang w:eastAsia="zh-CN"/>
              </w:rPr>
              <w:t>服务账号不得出现在授权名单中。系统所需的一切访问，服务层的查询 API、记录检索、对外数据服务与 MCP 绑定均已提供，且那些路径自带字段矩阵、部门过滤与审计。给系统开自由 SQL 等于在唯一出口旁边另开一扇门，无收益只有风险（DD-17 · DD-51）</w:t>
            </w:r>
          </w:p>
        </w:tc>
      </w:tr>
      <w:tr w:rsidR="00A0443F" w14:paraId="76D06E5C" w14:textId="77777777" w:rsidTr="009234F8">
        <w:trPr>
          <w:jc w:val="center"/>
        </w:trPr>
        <w:tc>
          <w:tcPr>
            <w:tcW w:w="2665" w:type="dxa"/>
          </w:tcPr>
          <w:p w14:paraId="5D1EA02D" w14:textId="77777777" w:rsidR="00A0443F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按主体显式授权</w:t>
            </w:r>
          </w:p>
        </w:tc>
        <w:tc>
          <w:tcPr>
            <w:tcW w:w="6293" w:type="dxa"/>
          </w:tcPr>
          <w:p w14:paraId="7AF3D21C" w14:textId="77777777" w:rsidR="00A0443F" w:rsidRDefault="00000000">
            <w:pPr>
              <w:spacing w:before="40" w:after="40" w:line="283" w:lineRule="auto"/>
              <w:rPr>
                <w:lang w:eastAsia="zh-CN"/>
              </w:rPr>
            </w:pPr>
            <w:r>
              <w:rPr>
                <w:rFonts w:ascii="微软雅黑" w:hAnsi="微软雅黑"/>
                <w:sz w:val="18"/>
                <w:lang w:eastAsia="zh-CN"/>
              </w:rPr>
              <w:t>独立于四角色，在 M-06 维护。授权前须核实主体在 MOI 目录中存在且为自然人账号；撤销即时生效，变更写审计</w:t>
            </w:r>
          </w:p>
        </w:tc>
      </w:tr>
      <w:tr w:rsidR="00A0443F" w14:paraId="23CEF36E" w14:textId="77777777" w:rsidTr="009234F8">
        <w:trPr>
          <w:jc w:val="center"/>
        </w:trPr>
        <w:tc>
          <w:tcPr>
            <w:tcW w:w="2665" w:type="dxa"/>
          </w:tcPr>
          <w:p w14:paraId="3526B8BB" w14:textId="77777777" w:rsidR="00A0443F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责任方必填</w:t>
            </w:r>
          </w:p>
        </w:tc>
        <w:tc>
          <w:tcPr>
            <w:tcW w:w="6293" w:type="dxa"/>
          </w:tcPr>
          <w:p w14:paraId="2989BAC5" w14:textId="77777777" w:rsidR="00A0443F" w:rsidRDefault="00000000">
            <w:pPr>
              <w:spacing w:before="40" w:after="40" w:line="283" w:lineRule="auto"/>
              <w:rPr>
                <w:lang w:eastAsia="zh-CN"/>
              </w:rPr>
            </w:pPr>
            <w:r>
              <w:rPr>
                <w:rFonts w:ascii="微软雅黑" w:hAnsi="微软雅黑"/>
                <w:sz w:val="18"/>
                <w:lang w:eastAsia="zh-CN"/>
              </w:rPr>
              <w:t>获授者可见分析副本上的全部业务数据（全库只读），包括报警人号码、位置等敏感字段；技术上不再按字段矩阵与部门过滤限制（DD-80）。数据安全由获授者及其责任方承担，授权名单由 MOI 以行政手段管理。责任方解决的是「谁负责」，不是「能看什么」——这一点须在输入稿中向 MOI 讲明，不得写成已有技术控制</w:t>
            </w:r>
          </w:p>
        </w:tc>
      </w:tr>
      <w:tr w:rsidR="00A0443F" w14:paraId="6795A81B" w14:textId="77777777" w:rsidTr="009234F8">
        <w:trPr>
          <w:jc w:val="center"/>
        </w:trPr>
        <w:tc>
          <w:tcPr>
            <w:tcW w:w="2665" w:type="dxa"/>
          </w:tcPr>
          <w:p w14:paraId="555D90F6" w14:textId="77777777" w:rsidR="00A0443F" w:rsidRDefault="00000000">
            <w:pPr>
              <w:spacing w:before="40" w:after="40" w:line="283" w:lineRule="auto"/>
              <w:rPr>
                <w:lang w:eastAsia="zh-CN"/>
              </w:rPr>
            </w:pPr>
            <w:r>
              <w:rPr>
                <w:rFonts w:ascii="微软雅黑" w:hAnsi="微软雅黑"/>
                <w:sz w:val="18"/>
                <w:lang w:eastAsia="zh-CN"/>
              </w:rPr>
              <w:t>授权名单须经 MOI 批准</w:t>
            </w:r>
          </w:p>
        </w:tc>
        <w:tc>
          <w:tcPr>
            <w:tcW w:w="6293" w:type="dxa"/>
          </w:tcPr>
          <w:p w14:paraId="018F0A95" w14:textId="77777777" w:rsidR="00A0443F" w:rsidRDefault="00000000">
            <w:pPr>
              <w:spacing w:before="40" w:after="40" w:line="283" w:lineRule="auto"/>
              <w:rPr>
                <w:lang w:eastAsia="zh-CN"/>
              </w:rPr>
            </w:pPr>
            <w:r>
              <w:rPr>
                <w:rFonts w:ascii="微软雅黑" w:hAnsi="微软雅黑"/>
                <w:sz w:val="18"/>
                <w:lang w:eastAsia="zh-CN"/>
              </w:rPr>
              <w:t>「谁能看全量数据」不是本方可单方面决定的技术选择，须写入我方提交的数据分类政策输入稿</w:t>
            </w:r>
          </w:p>
        </w:tc>
      </w:tr>
      <w:tr w:rsidR="00A0443F" w14:paraId="171D2BCA" w14:textId="77777777" w:rsidTr="009234F8">
        <w:trPr>
          <w:jc w:val="center"/>
        </w:trPr>
        <w:tc>
          <w:tcPr>
            <w:tcW w:w="2665" w:type="dxa"/>
          </w:tcPr>
          <w:p w14:paraId="735EF391" w14:textId="77777777" w:rsidR="00A0443F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技术护栏与授权无关</w:t>
            </w:r>
          </w:p>
        </w:tc>
        <w:tc>
          <w:tcPr>
            <w:tcW w:w="6293" w:type="dxa"/>
          </w:tcPr>
          <w:p w14:paraId="1CB2EC3A" w14:textId="77777777" w:rsidR="00A0443F" w:rsidRDefault="00000000">
            <w:pPr>
              <w:spacing w:before="40" w:after="40" w:line="283" w:lineRule="auto"/>
              <w:rPr>
                <w:lang w:eastAsia="zh-CN"/>
              </w:rPr>
            </w:pPr>
            <w:r>
              <w:rPr>
                <w:rFonts w:ascii="微软雅黑" w:hAnsi="微软雅黑"/>
                <w:sz w:val="18"/>
                <w:lang w:eastAsia="zh-CN"/>
              </w:rPr>
              <w:t>只读、仅走分析副本、强制超时、结果集上限一律保留。它们防的不是越权，是一条失控查询打穿 95% 亚秒的承诺</w:t>
            </w:r>
          </w:p>
        </w:tc>
      </w:tr>
      <w:tr w:rsidR="00A0443F" w14:paraId="5D473CBF" w14:textId="77777777" w:rsidTr="009234F8">
        <w:trPr>
          <w:jc w:val="center"/>
        </w:trPr>
        <w:tc>
          <w:tcPr>
            <w:tcW w:w="2665" w:type="dxa"/>
          </w:tcPr>
          <w:p w14:paraId="55259922" w14:textId="77777777" w:rsidR="00A0443F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导出单独控制</w:t>
            </w:r>
          </w:p>
        </w:tc>
        <w:tc>
          <w:tcPr>
            <w:tcW w:w="6293" w:type="dxa"/>
          </w:tcPr>
          <w:p w14:paraId="1E708266" w14:textId="77777777" w:rsidR="00A0443F" w:rsidRDefault="00000000">
            <w:pPr>
              <w:spacing w:before="40" w:after="40" w:line="283" w:lineRule="auto"/>
              <w:rPr>
                <w:lang w:eastAsia="zh-CN"/>
              </w:rPr>
            </w:pPr>
            <w:r>
              <w:rPr>
                <w:rFonts w:ascii="微软雅黑" w:hAnsi="微软雅黑"/>
                <w:sz w:val="18"/>
                <w:lang w:eastAsia="zh-CN"/>
              </w:rPr>
              <w:t>allow_export 默认为假，单独记审计、可单独关闭</w:t>
            </w:r>
          </w:p>
        </w:tc>
      </w:tr>
    </w:tbl>
    <w:p w14:paraId="10F26659" w14:textId="77777777" w:rsidR="00A0443F" w:rsidRDefault="00A0443F">
      <w:pPr>
        <w:rPr>
          <w:lang w:eastAsia="zh-CN"/>
        </w:rPr>
      </w:pPr>
    </w:p>
    <w:p w14:paraId="3E4D1A95" w14:textId="77777777" w:rsidR="00A0443F" w:rsidRDefault="00000000">
      <w:r>
        <w:rPr>
          <w:rFonts w:ascii="微软雅黑" w:hAnsi="微软雅黑"/>
        </w:rPr>
        <w:lastRenderedPageBreak/>
        <w:t>实现上，meta.sql_grant 的 directory_verified 列无默认值且带 CHECK 约束，插入时必须显式声明为真。这挡不住有人硬填，但挡得住顺手把一个服务账号填进去——授权时必须停下来想一次这是谁。</w:t>
      </w:r>
    </w:p>
    <w:p w14:paraId="2F018D16" w14:textId="77777777" w:rsidR="00A0443F" w:rsidRDefault="00000000">
      <w:pPr>
        <w:pStyle w:val="1"/>
      </w:pPr>
      <w:r>
        <w:rPr>
          <w:rFonts w:ascii="微软雅黑" w:eastAsia="微软雅黑" w:hAnsi="微软雅黑"/>
          <w:sz w:val="30"/>
        </w:rPr>
        <w:t>6  身份：经 AD FS 做身份代理</w:t>
      </w:r>
    </w:p>
    <w:p w14:paraId="21F8FAFA" w14:textId="77777777" w:rsidR="00A0443F" w:rsidRDefault="00000000">
      <w:pPr>
        <w:pStyle w:val="21"/>
      </w:pPr>
      <w:r>
        <w:rPr>
          <w:rFonts w:ascii="微软雅黑" w:eastAsia="微软雅黑" w:hAnsi="微软雅黑"/>
          <w:sz w:val="25"/>
        </w:rPr>
        <w:t>6.1  MOI 已有的身份基础设施</w:t>
      </w:r>
    </w:p>
    <w:p w14:paraId="698E5F5A" w14:textId="77777777" w:rsidR="00A0443F" w:rsidRDefault="00000000">
      <w:pPr>
        <w:rPr>
          <w:lang w:eastAsia="zh-CN"/>
        </w:rPr>
      </w:pPr>
      <w:r>
        <w:rPr>
          <w:rFonts w:ascii="微软雅黑" w:hAnsi="微软雅黑"/>
          <w:lang w:eastAsia="zh-CN"/>
        </w:rPr>
        <w:t>MOI 已部署并购置了完整的微软身份栈：域控 MGMTADDS01 / MGMTADDS02（AD DS，用户与组的权威）、联邦服务 MGMTADFS01 / MGMTADFS02（AD FS，对外发令牌）、证书颁发机构 MGMTADCS01（AD CS，内部 CA）。本系统不新建任何用户目录，也不复制一份用户数据（IF-35）。</w:t>
      </w:r>
    </w:p>
    <w:p w14:paraId="698E5F5A" w14:textId="77777777" w:rsidR="00A0443F" w:rsidRDefault="00000000">
      <w:pPr>
        <w:rPr>
          <w:lang w:eastAsia="zh-CN"/>
        </w:rPr>
      </w:pPr>
      <w:r>
        <w:rPr>
          <w:rFonts w:ascii="微软雅黑" w:hAnsi="微软雅黑"/>
          <w:lang w:eastAsia="zh-CN"/>
        </w:rPr>
        <w:t>三者各管一段，不要混淆：AD DS 是「谁是谁、属于哪个组」的权威；AD FS 把这件事变成一张可被外部应用校验的令牌；AD CS 签发证书，第 7 章的 sslmode = verify-full 与门户的服务端证书都来自它。</w:t>
      </w:r>
    </w:p>
    <w:p w14:paraId="21F8FAFA" w14:textId="77777777" w:rsidR="00A0443F" w:rsidRDefault="00000000">
      <w:pPr>
        <w:pStyle w:val="21"/>
      </w:pPr>
      <w:r>
        <w:rPr>
          <w:rFonts w:ascii="微软雅黑" w:eastAsia="微软雅黑" w:hAnsi="微软雅黑"/>
          <w:sz w:val="25"/>
        </w:rPr>
        <w:t>6.2  为什么是身份代理，而不是让 Keycloak 直连 AD 做 LDAP 联邦</w:t>
      </w:r>
    </w:p>
    <w:p w14:paraId="698E5F5A" w14:textId="77777777" w:rsidR="00A0443F" w:rsidRDefault="00000000">
      <w:pPr>
        <w:rPr>
          <w:lang w:eastAsia="zh-CN"/>
        </w:rPr>
      </w:pPr>
      <w:r>
        <w:rPr>
          <w:rFonts w:ascii="微软雅黑" w:hAnsi="微软雅黑"/>
          <w:lang w:eastAsia="zh-CN"/>
        </w:rPr>
        <w:t>Keycloak 有两种对接方式。一种是 User Federation，即 Keycloak 以 LDAP 直连域控，用户在 Keycloak 的登录页输入 AD 口令，Keycloak 拿这对凭据去域控做 bind。另一种是 Identity Brokering，即把登录重定向到 AD FS，用户在 MOI 自己的登录页完成认证，Keycloak 只接收并校验 AD FS 签发的令牌。</w:t>
      </w:r>
    </w:p>
    <w:p w14:paraId="698E5F5A" w14:textId="77777777" w:rsidR="00A0443F" w:rsidRDefault="00000000">
      <w:pPr>
        <w:rPr>
          <w:lang w:eastAsia="zh-CN"/>
        </w:rPr>
      </w:pPr>
      <w:r>
        <w:rPr>
          <w:rFonts w:ascii="微软雅黑" w:hAnsi="微软雅黑"/>
          <w:lang w:eastAsia="zh-CN"/>
        </w:rPr>
        <w:t>本方案取后者。理由不是偏好，有四条：</w:t>
      </w:r>
    </w:p>
    <w:p w14:paraId="698E5F5A" w14:textId="77777777" w:rsidR="00A0443F" w:rsidRDefault="00000000">
      <w:pPr>
        <w:rPr>
          <w:lang w:eastAsia="zh-CN"/>
        </w:rPr>
      </w:pPr>
      <w:r>
        <w:rPr>
          <w:rFonts w:ascii="微软雅黑" w:hAnsi="微软雅黑"/>
          <w:lang w:eastAsia="zh-CN"/>
        </w:rPr>
        <w:t>一、本方永不接触 AD 口令。LDAP 直连意味着用户的域口令要经过我方的登录页与我方的进程内存——这在任何一次安全审查中都是要重点解释的事，而代理方式下这个问题根本不存在。</w:t>
      </w:r>
    </w:p>
    <w:p w14:paraId="698E5F5A" w14:textId="77777777" w:rsidR="00A0443F" w:rsidRDefault="00000000">
      <w:pPr>
        <w:rPr>
          <w:lang w:eastAsia="zh-CN"/>
        </w:rPr>
      </w:pPr>
      <w:r>
        <w:rPr>
          <w:rFonts w:ascii="微软雅黑" w:hAnsi="微软雅黑"/>
          <w:lang w:eastAsia="zh-CN"/>
        </w:rPr>
        <w:t>二、MFA 与条件访问留在 MOI 手里。MOI 若已启用或将来启用多因子、设备合规、登录位置限制等策略，这些策略作用在 AD FS 的认证环节；走代理，它们自动生效且与 MOI 其它系统一致。走 LDAP bind，这些策略全部被绕过——而「绕过」这件事通常要到审计时才被发现。</w:t>
      </w:r>
    </w:p>
    <w:p w14:paraId="698E5F5A" w14:textId="77777777" w:rsidR="00A0443F" w:rsidRDefault="00000000">
      <w:pPr>
        <w:rPr>
          <w:lang w:eastAsia="zh-CN"/>
        </w:rPr>
      </w:pPr>
      <w:r>
        <w:rPr>
          <w:rFonts w:ascii="微软雅黑" w:hAnsi="微软雅黑"/>
          <w:lang w:eastAsia="zh-CN"/>
        </w:rPr>
        <w:t>三、口令策略的语义不落在我方。锁定阈值、过期提醒、首次登录必须改密、禁用账号的即时生效——LDAP bind 方式下这些都要我方在登录页上逐条复刻，复刻得不对就成了安全缺口或支持工单。</w:t>
      </w:r>
    </w:p>
    <w:p w14:paraId="698E5F5A" w14:textId="77777777" w:rsidR="00A0443F" w:rsidRDefault="00000000">
      <w:pPr>
        <w:rPr>
          <w:lang w:eastAsia="zh-CN"/>
        </w:rPr>
      </w:pPr>
      <w:r>
        <w:rPr>
          <w:rFonts w:ascii="微软雅黑" w:hAnsi="微软雅黑"/>
          <w:lang w:eastAsia="zh-CN"/>
        </w:rPr>
        <w:t>四、不需要一个有目录读权限的服务账号长期存在。LDAP 联邦要一个能读目录的绑定账号，它的口令要我方保管、轮换，且一旦泄露，影响面是整个目录而不只是本系统。</w:t>
      </w:r>
    </w:p>
    <w:p w14:paraId="698E5F5A" w14:textId="77777777" w:rsidR="00A0443F" w:rsidRDefault="00000000">
      <w:pPr>
        <w:rPr>
          <w:lang w:eastAsia="zh-CN"/>
        </w:rPr>
      </w:pPr>
      <w:r>
        <w:rPr>
          <w:rFonts w:ascii="微软雅黑" w:hAnsi="微软雅黑"/>
          <w:lang w:eastAsia="zh-CN"/>
        </w:rPr>
        <w:t>代价要如实记下：身份链路多了一跳，AD FS 不可用时本系统无法登录（与 MOI 其它依赖 AD FS 的系统同时不可用，属平台级故障而非本系统故障）；并且令牌签名证书的轮换成为一项长期运维义务，见 6.5。该选择记为 DD-72。</w:t>
      </w:r>
    </w:p>
    <w:p w14:paraId="21F8FAFA" w14:textId="77777777" w:rsidR="00A0443F" w:rsidRDefault="00000000">
      <w:pPr>
        <w:pStyle w:val="21"/>
      </w:pPr>
      <w:r>
        <w:rPr>
          <w:rFonts w:ascii="微软雅黑" w:eastAsia="微软雅黑" w:hAnsi="微软雅黑"/>
          <w:sz w:val="25"/>
        </w:rPr>
        <w:t>6.3  身份链路</w:t>
      </w:r>
    </w:p>
    <w:p w14:paraId="698E5F5A" w14:textId="77777777" w:rsidR="00A0443F" w:rsidRDefault="00000000">
      <w:pPr>
        <w:rPr>
          <w:lang w:eastAsia="zh-CN"/>
        </w:rPr>
      </w:pPr>
      <w:r>
        <w:rPr>
          <w:rFonts w:ascii="微软雅黑" w:hAnsi="微软雅黑"/>
          <w:lang w:eastAsia="zh-CN"/>
        </w:rPr>
        <w:t>浏览器 / 移动端 → 门户或服务层 → Keycloak（OIDC 提供方）→ AD FS（上游 IdP）→ AD DS。用户在 AD FS 的页面认证，AD FS 把令牌交回 Keycloak，Keycloak 据其中的声明建立或更新本地的用户表示，再以本系统自己的 OIDC 令牌对服务层发放。服务层只认 Keycloak 签发的令牌，从不直接校验 AD FS 的令牌——这样受众划分、角色映射与有效期策略有一个统一的落点。</w:t>
      </w:r>
    </w:p>
    <w:p w14:paraId="698E5F5A" w14:textId="77777777" w:rsidR="00A0443F" w:rsidRDefault="00000000">
      <w:pPr>
        <w:rPr>
          <w:lang w:eastAsia="zh-CN"/>
        </w:rPr>
      </w:pPr>
      <w:r>
        <w:rPr>
          <w:rFonts w:ascii="微软雅黑" w:hAnsi="微软雅黑"/>
          <w:lang w:eastAsia="zh-CN"/>
        </w:rPr>
        <w:t>协议取 OIDC；AD FS 若只开放 SAML 2.0 或 WS-Federation，Keycloak 同样支持，但声明的名称与格式随之不同，须按实际开放的协议定稿（IR-49）。</w:t>
      </w:r>
    </w:p>
    <w:p w14:paraId="698E5F5A" w14:textId="77777777" w:rsidR="00A0443F" w:rsidRDefault="00000000">
      <w:pPr>
        <w:rPr>
          <w:lang w:eastAsia="zh-CN"/>
        </w:rPr>
      </w:pPr>
      <w:r>
        <w:rPr>
          <w:rFonts w:ascii="微软雅黑" w:hAnsi="微软雅黑"/>
          <w:lang w:eastAsia="zh-CN"/>
        </w:rPr>
        <w:t>人的身份走这条链路；机器身份不走。esb、ai_pkg、mcp 三个受众是 OAuth2 客户端凭证，客户端与密钥由 Keycloak 自己管理，与 AD 无关——把机器身份塞进 AD 会让一个被禁用的「账号」同时打断多个系统的集成，而且它本来也不需要人的那套策略。</w:t>
      </w:r>
    </w:p>
    <w:p w14:paraId="21F8FAFA" w14:textId="77777777" w:rsidR="00A0443F" w:rsidRDefault="00000000">
      <w:pPr>
        <w:pStyle w:val="21"/>
      </w:pPr>
      <w:r>
        <w:rPr>
          <w:rFonts w:ascii="微软雅黑" w:eastAsia="微软雅黑" w:hAnsi="微软雅黑"/>
          <w:sz w:val="25"/>
        </w:rPr>
        <w:t>6.4  令牌与受众</w:t>
      </w:r>
    </w:p>
    <w:tbl>
      <w:tblPr>
        <w:tblW w:w="0" w:type="auto"/>
        <w:jc w:val="center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  <w:tblLayout w:type="fixed"/>
        <w:tblLook w:val="04A0" w:firstRow="1" w:lastRow="0" w:firstColumn="1" w:lastColumn="0" w:noHBand="0" w:noVBand="1"/>
      </w:tblPr>
      <w:tblGrid>
        <w:gridCol w:w="1531"/>
        <w:gridCol w:w="2552"/>
        <w:gridCol w:w="4874"/>
      </w:tblGrid>
      <w:tr w:rsidR="00A0443F" w14:paraId="013D512E" w14:textId="77777777" w:rsidTr="009234F8">
        <w:trPr>
          <w:tblHeader/>
          <w:jc w:val="center"/>
        </w:trPr>
        <w:tc>
          <w:tcPr>
            <w:tcW w:w="1531" w:type="dxa"/>
            <w:shd w:val="clear" w:color="auto" w:fill="EEF2FD"/>
          </w:tcPr>
          <w:p w14:paraId="15ED0226" w14:textId="77777777" w:rsidR="00A0443F" w:rsidRDefault="00000000">
            <w:pPr>
              <w:spacing w:before="40" w:after="40"/>
            </w:pPr>
            <w:r>
              <w:rPr>
                <w:rFonts w:ascii="微软雅黑" w:hAnsi="微软雅黑"/>
                <w:b/>
                <w:color w:val="1E3A8A"/>
                <w:sz w:val="18"/>
              </w:rPr>
              <w:t>受众</w:t>
            </w:r>
          </w:p>
        </w:tc>
        <w:tc>
          <w:tcPr>
            <w:tcW w:w="2552" w:type="dxa"/>
            <w:shd w:val="clear" w:color="auto" w:fill="EEF2FD"/>
          </w:tcPr>
          <w:p w14:paraId="40782859" w14:textId="77777777" w:rsidR="00A0443F" w:rsidRDefault="00000000">
            <w:pPr>
              <w:spacing w:before="40" w:after="40"/>
            </w:pPr>
            <w:r>
              <w:rPr>
                <w:rFonts w:ascii="微软雅黑" w:hAnsi="微软雅黑"/>
                <w:b/>
                <w:color w:val="1E3A8A"/>
                <w:sz w:val="18"/>
              </w:rPr>
              <w:t>用途</w:t>
            </w:r>
          </w:p>
        </w:tc>
        <w:tc>
          <w:tcPr>
            <w:tcW w:w="4874" w:type="dxa"/>
            <w:shd w:val="clear" w:color="auto" w:fill="EEF2FD"/>
          </w:tcPr>
          <w:p w14:paraId="5CB0AF2E" w14:textId="77777777" w:rsidR="00A0443F" w:rsidRDefault="00000000">
            <w:pPr>
              <w:spacing w:before="40" w:after="40"/>
            </w:pPr>
            <w:r>
              <w:rPr>
                <w:rFonts w:ascii="微软雅黑" w:hAnsi="微软雅黑"/>
                <w:b/>
                <w:color w:val="1E3A8A"/>
                <w:sz w:val="18"/>
              </w:rPr>
              <w:t>特殊约束</w:t>
            </w:r>
          </w:p>
        </w:tc>
      </w:tr>
      <w:tr w:rsidR="00A0443F" w14:paraId="5FE8A51D" w14:textId="77777777" w:rsidTr="009234F8">
        <w:trPr>
          <w:jc w:val="center"/>
        </w:trPr>
        <w:tc>
          <w:tcPr>
            <w:tcW w:w="1531" w:type="dxa"/>
          </w:tcPr>
          <w:p w14:paraId="2860008B" w14:textId="77777777" w:rsidR="00A0443F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portal</w:t>
            </w:r>
          </w:p>
        </w:tc>
        <w:tc>
          <w:tcPr>
            <w:tcW w:w="2552" w:type="dxa"/>
          </w:tcPr>
          <w:p w14:paraId="06019C22" w14:textId="77777777" w:rsidR="00A0443F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门户、仪表板、大屏</w:t>
            </w:r>
          </w:p>
        </w:tc>
        <w:tc>
          <w:tcPr>
            <w:tcW w:w="4874" w:type="dxa"/>
          </w:tcPr>
          <w:p w14:paraId="06CF75D8" w14:textId="77777777" w:rsidR="00A0443F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常规有效期</w:t>
            </w:r>
          </w:p>
        </w:tc>
      </w:tr>
      <w:tr w:rsidR="00A0443F" w14:paraId="0612DC33" w14:textId="77777777" w:rsidTr="009234F8">
        <w:trPr>
          <w:jc w:val="center"/>
        </w:trPr>
        <w:tc>
          <w:tcPr>
            <w:tcW w:w="1531" w:type="dxa"/>
          </w:tcPr>
          <w:p w14:paraId="7B133039" w14:textId="77777777" w:rsidR="00A0443F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mobile</w:t>
            </w:r>
          </w:p>
        </w:tc>
        <w:tc>
          <w:tcPr>
            <w:tcW w:w="2552" w:type="dxa"/>
          </w:tcPr>
          <w:p w14:paraId="2A2DE568" w14:textId="77777777" w:rsidR="00A0443F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移动端（IF-40）</w:t>
            </w:r>
          </w:p>
        </w:tc>
        <w:tc>
          <w:tcPr>
            <w:tcW w:w="4874" w:type="dxa"/>
          </w:tcPr>
          <w:p w14:paraId="3DC6936F" w14:textId="77777777" w:rsidR="00A0443F" w:rsidRDefault="00000000">
            <w:pPr>
              <w:spacing w:before="40" w:after="40" w:line="283" w:lineRule="auto"/>
              <w:rPr>
                <w:lang w:eastAsia="zh-CN"/>
              </w:rPr>
            </w:pPr>
            <w:r>
              <w:rPr>
                <w:rFonts w:ascii="微软雅黑" w:hAnsi="微软雅黑"/>
                <w:sz w:val="18"/>
                <w:lang w:eastAsia="zh-CN"/>
              </w:rPr>
              <w:t>独立受众与更短有效期；记录级接口在该受众下一律拒绝（CN-31）</w:t>
            </w:r>
          </w:p>
        </w:tc>
      </w:tr>
      <w:tr w:rsidR="00A0443F" w14:paraId="30F76CAC" w14:textId="77777777" w:rsidTr="009234F8">
        <w:trPr>
          <w:jc w:val="center"/>
        </w:trPr>
        <w:tc>
          <w:tcPr>
            <w:tcW w:w="1531" w:type="dxa"/>
          </w:tcPr>
          <w:p w14:paraId="1C963FF6" w14:textId="77777777" w:rsidR="00A0443F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esb</w:t>
            </w:r>
          </w:p>
        </w:tc>
        <w:tc>
          <w:tcPr>
            <w:tcW w:w="2552" w:type="dxa"/>
          </w:tcPr>
          <w:p w14:paraId="4B207305" w14:textId="77777777" w:rsidR="00A0443F" w:rsidRDefault="00000000">
            <w:pPr>
              <w:spacing w:before="40" w:after="40" w:line="283" w:lineRule="auto"/>
              <w:rPr>
                <w:lang w:eastAsia="zh-CN"/>
              </w:rPr>
            </w:pPr>
            <w:r>
              <w:rPr>
                <w:rFonts w:ascii="微软雅黑" w:hAnsi="微软雅黑"/>
                <w:sz w:val="18"/>
                <w:lang w:eastAsia="zh-CN"/>
              </w:rPr>
              <w:t>对外数据服务（IF-33）</w:t>
            </w:r>
          </w:p>
        </w:tc>
        <w:tc>
          <w:tcPr>
            <w:tcW w:w="4874" w:type="dxa"/>
          </w:tcPr>
          <w:p w14:paraId="36E95890" w14:textId="77777777" w:rsidR="00A0443F" w:rsidRDefault="00000000">
            <w:pPr>
              <w:spacing w:before="40" w:after="40" w:line="283" w:lineRule="auto"/>
              <w:rPr>
                <w:lang w:eastAsia="zh-CN"/>
              </w:rPr>
            </w:pPr>
            <w:r>
              <w:rPr>
                <w:rFonts w:ascii="微软雅黑" w:hAnsi="微软雅黑"/>
                <w:sz w:val="18"/>
                <w:lang w:eastAsia="zh-CN"/>
              </w:rPr>
              <w:t>OAuth2 客户端凭证，映射到角色后受同一矩阵约束</w:t>
            </w:r>
          </w:p>
        </w:tc>
      </w:tr>
      <w:tr w:rsidR="00A0443F" w14:paraId="657196A3" w14:textId="77777777" w:rsidTr="009234F8">
        <w:trPr>
          <w:jc w:val="center"/>
        </w:trPr>
        <w:tc>
          <w:tcPr>
            <w:tcW w:w="1531" w:type="dxa"/>
          </w:tcPr>
          <w:p w14:paraId="1F10CC97" w14:textId="77777777" w:rsidR="00A0443F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ai_pkg</w:t>
            </w:r>
          </w:p>
        </w:tc>
        <w:tc>
          <w:tcPr>
            <w:tcW w:w="2552" w:type="dxa"/>
          </w:tcPr>
          <w:p w14:paraId="628588FB" w14:textId="77777777" w:rsidR="00A0443F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AI 包（IF-37 至 IF-39）</w:t>
            </w:r>
          </w:p>
        </w:tc>
        <w:tc>
          <w:tcPr>
            <w:tcW w:w="4874" w:type="dxa"/>
          </w:tcPr>
          <w:p w14:paraId="37E4F401" w14:textId="77777777" w:rsidR="00A0443F" w:rsidRDefault="00000000">
            <w:pPr>
              <w:spacing w:before="40" w:after="40" w:line="283" w:lineRule="auto"/>
              <w:rPr>
                <w:lang w:eastAsia="zh-CN"/>
              </w:rPr>
            </w:pPr>
            <w:r>
              <w:rPr>
                <w:rFonts w:ascii="微软雅黑" w:hAnsi="微软雅黑"/>
                <w:sz w:val="18"/>
                <w:lang w:eastAsia="zh-CN"/>
              </w:rPr>
              <w:t>同上；只能生成结构化查询体，不得生成 SQL（DD-28）</w:t>
            </w:r>
          </w:p>
        </w:tc>
      </w:tr>
      <w:tr w:rsidR="00A0443F" w14:paraId="7BF4036F" w14:textId="77777777" w:rsidTr="009234F8">
        <w:trPr>
          <w:jc w:val="center"/>
        </w:trPr>
        <w:tc>
          <w:tcPr>
            <w:tcW w:w="1531" w:type="dxa"/>
          </w:tcPr>
          <w:p w14:paraId="51ACE7F8" w14:textId="77777777" w:rsidR="00A0443F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mcp</w:t>
            </w:r>
          </w:p>
        </w:tc>
        <w:tc>
          <w:tcPr>
            <w:tcW w:w="2552" w:type="dxa"/>
          </w:tcPr>
          <w:p w14:paraId="714BFF7D" w14:textId="77777777" w:rsidR="00A0443F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MCP 绑定</w:t>
            </w:r>
          </w:p>
        </w:tc>
        <w:tc>
          <w:tcPr>
            <w:tcW w:w="4874" w:type="dxa"/>
          </w:tcPr>
          <w:p w14:paraId="0B955BEB" w14:textId="77777777" w:rsidR="00A0443F" w:rsidRDefault="00000000">
            <w:pPr>
              <w:spacing w:before="40" w:after="40" w:line="283" w:lineRule="auto"/>
              <w:rPr>
                <w:lang w:eastAsia="zh-CN"/>
              </w:rPr>
            </w:pPr>
            <w:r>
              <w:rPr>
                <w:rFonts w:ascii="微软雅黑" w:hAnsi="微软雅黑"/>
                <w:sz w:val="18"/>
                <w:lang w:eastAsia="zh-CN"/>
              </w:rPr>
              <w:t>同上；返回携带四个元字段</w:t>
            </w:r>
          </w:p>
        </w:tc>
      </w:tr>
    </w:tbl>
    <w:p w14:paraId="21F8FAFA" w14:textId="77777777" w:rsidR="00A0443F" w:rsidRDefault="00000000">
      <w:pPr>
        <w:pStyle w:val="21"/>
      </w:pPr>
      <w:r>
        <w:rPr>
          <w:rFonts w:ascii="微软雅黑" w:eastAsia="微软雅黑" w:hAnsi="微软雅黑"/>
          <w:sz w:val="25"/>
        </w:rPr>
        <w:t>6.5  令牌签名证书与元数据的轮换</w:t>
      </w:r>
    </w:p>
    <w:p w14:paraId="698E5F5A" w14:textId="77777777" w:rsidR="00A0443F" w:rsidRDefault="00000000">
      <w:pPr>
        <w:rPr>
          <w:lang w:eastAsia="zh-CN"/>
        </w:rPr>
      </w:pPr>
      <w:r>
        <w:rPr>
          <w:rFonts w:ascii="微软雅黑" w:hAnsi="微软雅黑"/>
          <w:lang w:eastAsia="zh-CN"/>
        </w:rPr>
        <w:t>AD FS 的令牌签名证书默认自动轮换（AutoCertificateRollover，有效期约一年，新证书在生效前若干天就会出现在元数据中）。Keycloak 若只在配置时导入过一次证书，轮换当天所有登录会同时失败，现象是令牌签名校验不通过——而那一天没有任何人改过本系统的配置，排查方向极易跑偏。</w:t>
      </w:r>
    </w:p>
    <w:p w14:paraId="698E5F5A" w14:textId="77777777" w:rsidR="00A0443F" w:rsidRDefault="00000000">
      <w:pPr>
        <w:rPr>
          <w:lang w:eastAsia="zh-CN"/>
        </w:rPr>
      </w:pPr>
      <w:r>
        <w:rPr>
          <w:rFonts w:ascii="微软雅黑" w:hAnsi="微软雅黑"/>
          <w:lang w:eastAsia="zh-CN"/>
        </w:rPr>
        <w:t>处置是把 Keycloak 的上游 IdP 配置为按元数据 URL 定期刷新，而不是粘贴一份静态证书。元数据 URL 在生产网内必须可达，这一点要写进网络策略——它和第 7 章要求 CRL/OCSP 可达是同一类要求：身份与证书校验依赖的那几个内部端点，不能因为「只是元数据」就被防火墙顺手挡掉。</w:t>
      </w:r>
    </w:p>
    <w:p w14:paraId="698E5F5A" w14:textId="77777777" w:rsidR="00A0443F" w:rsidRDefault="00000000">
      <w:pPr>
        <w:rPr>
          <w:lang w:eastAsia="zh-CN"/>
        </w:rPr>
      </w:pPr>
      <w:r>
        <w:rPr>
          <w:rFonts w:ascii="微软雅黑" w:hAnsi="微软雅黑"/>
          <w:lang w:eastAsia="zh-CN"/>
        </w:rPr>
        <w:t>运维手册中为此保留一条定期检查：核对 Keycloak 当前持有的签名证书指纹与 AD FS 元数据中的是否一致，并记录下一次到期日。该项与 MOI 的证书轮换周期对齐，具体周期待 IR-49 答复后填入。</w:t>
      </w:r>
    </w:p>
    <w:p w14:paraId="21F8FAFA" w14:textId="77777777" w:rsidR="00A0443F" w:rsidRDefault="00000000">
      <w:pPr>
        <w:pStyle w:val="21"/>
      </w:pPr>
      <w:r>
        <w:rPr>
          <w:rFonts w:ascii="微软雅黑" w:eastAsia="微软雅黑" w:hAnsi="微软雅黑"/>
          <w:sz w:val="25"/>
        </w:rPr>
        <w:t>6.6  角色与部门归属的权威来源</w:t>
      </w:r>
    </w:p>
    <w:p w14:paraId="698E5F5A" w14:textId="77777777" w:rsidR="00A0443F" w:rsidRDefault="00000000">
      <w:pPr>
        <w:rPr>
          <w:lang w:eastAsia="zh-CN"/>
        </w:rPr>
      </w:pPr>
      <w:r>
        <w:rPr>
          <w:rFonts w:ascii="微软雅黑" w:hAnsi="微软雅黑"/>
          <w:lang w:eastAsia="zh-CN"/>
        </w:rPr>
        <w:t>本系统的四个角色（第 2.1 节）由 AD 组经声明映射而来：AD 组 → Keycloak 角色 → 本系统角色。映射表是配置，不是代码，变更不需要发版。</w:t>
      </w:r>
    </w:p>
    <w:p w14:paraId="698E5F5A" w14:textId="77777777" w:rsidR="00A0443F" w:rsidRDefault="00000000">
      <w:pPr>
        <w:rPr>
          <w:lang w:eastAsia="zh-CN"/>
        </w:rPr>
      </w:pPr>
      <w:r>
        <w:rPr>
          <w:rFonts w:ascii="微软雅黑" w:hAnsi="微软雅黑"/>
          <w:lang w:eastAsia="zh-CN"/>
        </w:rPr>
        <w:t>部门级行过滤（第 2.3 节）需要「这个人属于哪个派驻部门」。过渡期以 M-06 的本地映射表承担，目录侧就绪后切换为以目录为权威——切换的前提是 AD 中存在可据以判断部门的组或属性，并且它能作为声明随令牌传出（IR-39）。</w:t>
      </w:r>
    </w:p>
    <w:p w14:paraId="698E5F5A" w14:textId="77777777" w:rsidR="00A0443F" w:rsidRDefault="00000000">
      <w:pPr>
        <w:rPr>
          <w:lang w:eastAsia="zh-CN"/>
        </w:rPr>
      </w:pPr>
      <w:r>
        <w:rPr>
          <w:rFonts w:ascii="微软雅黑" w:hAnsi="微软雅黑"/>
          <w:lang w:eastAsia="zh-CN"/>
        </w:rPr>
        <w:t>此处有一个容易被忽略的技术约束：用于标识「同一个人」的声明必须是不可变标识，不能用 sAMAccountName 或 UPN。人员改名、调岗、换邮箱都会改变后两者，而一旦标识变了，Keycloak 会把同一个人当成新用户，此前的授权与审计关联随之断开。应取 objectGUID 一类的不变标识作为 sub，把可读的账号名仅作显示用。这一条写入 IR-49 的声明清单要求。</w:t>
      </w:r>
    </w:p>
    <w:p w14:paraId="21F8FAFA" w14:textId="77777777" w:rsidR="00A0443F" w:rsidRDefault="00000000">
      <w:pPr>
        <w:pStyle w:val="21"/>
      </w:pPr>
      <w:r>
        <w:rPr>
          <w:rFonts w:ascii="微软雅黑" w:eastAsia="微软雅黑" w:hAnsi="微软雅黑"/>
          <w:sz w:val="25"/>
        </w:rPr>
        <w:t>6.7  Keycloak 自身的暴露面</w:t>
      </w:r>
    </w:p>
    <w:p w14:paraId="10F4DF43" w14:textId="77777777" w:rsidR="00A0443F" w:rsidRDefault="00000000">
      <w:r>
        <w:rPr>
          <w:rFonts w:ascii="微软雅黑" w:hAnsi="微软雅黑"/>
        </w:rPr>
        <w:t>Keycloak 经 DMZ 反向代理暴露时只放行 token、authorize 与 jwks 三个端点，管理控制台绝不暴露（CN-31）。这一条在网络策略与反向代理配置中各写一次，两处都要有。</w:t>
      </w:r>
    </w:p>
    <w:p w14:paraId="10F4DF43" w14:textId="77777777" w:rsidR="00A0443F" w:rsidRDefault="00000000">
      <w:r>
        <w:rPr>
          <w:rFonts w:ascii="微软雅黑" w:hAnsi="微软雅黑"/>
        </w:rPr>
        <w:t>身份代理还有一项网络含义：登录过程中用户的浏览器会被重定向到 AD FS，因此凡能登录本系统的客户端，其浏览器都必须能到达 AD FS 的登录端点。移动端经 DMZ 反向代理访问（CN-30、CN-31），这条链路上的可达性要与总包商一并确认——本系统自身可达并不代表用户的浏览器可达，二者是两条不同的路径。</w:t>
      </w:r>
    </w:p>
    <w:p w14:paraId="125DAD9D" w14:textId="77777777" w:rsidR="00A0443F" w:rsidRDefault="00000000">
      <w:pPr>
        <w:pStyle w:val="1"/>
        <w:rPr>
          <w:lang w:eastAsia="zh-CN"/>
        </w:rPr>
      </w:pPr>
      <w:r>
        <w:rPr>
          <w:rFonts w:ascii="微软雅黑" w:eastAsia="微软雅黑" w:hAnsi="微软雅黑"/>
          <w:sz w:val="30"/>
          <w:lang w:eastAsia="zh-CN"/>
        </w:rPr>
        <w:t>7  传输加密</w:t>
      </w:r>
    </w:p>
    <w:p w14:paraId="2EDA293E" w14:textId="77777777" w:rsidR="00A0443F" w:rsidRDefault="00000000">
      <w:pPr>
        <w:rPr>
          <w:lang w:eastAsia="zh-CN"/>
        </w:rPr>
      </w:pPr>
      <w:r>
        <w:rPr>
          <w:rFonts w:ascii="微软雅黑" w:hAnsi="微软雅黑"/>
          <w:lang w:eastAsia="zh-CN"/>
        </w:rPr>
        <w:t>生产上数据库连接是跨虚机的：pgBouncer 与 HAProxy 在 LB 节点，PostgreSQL 在库虚机，中间是一段真实的内网链路（DD-67 · LD-08 第 8 章）。这条链路上跑的是全部警情明细、报警人号码与位置坐标。开发机上三者同机，回环不出网卡，因此这一章的要求只对生产成立——但正因为开发机验不到，它更容易被遗漏。</w:t>
      </w:r>
    </w:p>
    <w:p w14:paraId="2EDA293E" w14:textId="77777777" w:rsidR="00A0443F" w:rsidRDefault="00000000">
      <w:pPr>
        <w:rPr>
          <w:lang w:eastAsia="zh-CN"/>
        </w:rPr>
      </w:pPr>
      <w:r>
        <w:rPr>
          <w:rFonts w:ascii="微软雅黑" w:hAnsi="微软雅黑"/>
          <w:lang w:eastAsia="zh-CN"/>
        </w:rPr>
        <w:t>库连接与复制流量一律启用 TLS，客户端侧取 sslmode = verify-full（DD-68）。不取 require 的理由是：require 只加密不验证对端身份，中间人仍可冒充库端完成握手——它挡住的是被动监听，挡不住主动劫持，而在一个已经分段的内网里，值得防的恰恰是后者。verify-full 同时校验证书链与主机名。</w:t>
      </w:r>
    </w:p>
    <w:p w14:paraId="2EDA293E" w14:textId="77777777" w:rsidR="00A0443F" w:rsidRDefault="00000000">
      <w:pPr>
        <w:rPr>
          <w:lang w:eastAsia="zh-CN"/>
        </w:rPr>
      </w:pPr>
      <w:r>
        <w:rPr>
          <w:rFonts w:ascii="微软雅黑" w:hAnsi="微软雅黑"/>
          <w:lang w:eastAsia="zh-CN"/>
        </w:rPr>
        <w:t>证书由 MOI 的内部 CA 签发（现场已有 AD CS）。本方不自建 CA，也不使用自签证书——自签证书要么逼着客户端关校验，要么要在每台机器上单独布信任，两者都会在扩容时失守。</w:t>
      </w:r>
    </w:p>
    <w:p w14:paraId="2EDA293E" w14:textId="77777777" w:rsidR="00A0443F" w:rsidRDefault="00000000">
      <w:pPr>
        <w:rPr>
          <w:lang w:eastAsia="zh-CN"/>
        </w:rPr>
      </w:pPr>
      <w:r>
        <w:rPr>
          <w:rFonts w:ascii="微软雅黑" w:hAnsi="微软雅黑"/>
          <w:lang w:eastAsia="zh-CN"/>
        </w:rPr>
        <w:t>吊销检查的地址必须在内网可达。离网环境中 CRL 或 OCSP 指向外网时，TLS 握手不是报错而是**超时**，表现为连接间歇性卡住数十秒，而错误信息里不会提到证书——这是本设计中最难排查的几类故障之一，故在第 9 章列为对基础设施提供方的要求（NW-06）。</w:t>
      </w:r>
    </w:p>
    <w:p w14:paraId="2EDA293E" w14:textId="77777777" w:rsidR="00A0443F" w:rsidRDefault="00000000">
      <w:pPr>
        <w:rPr>
          <w:lang w:eastAsia="zh-CN"/>
        </w:rPr>
      </w:pPr>
      <w:r>
        <w:rPr>
          <w:rFonts w:ascii="微软雅黑" w:hAnsi="微软雅黑"/>
          <w:lang w:eastAsia="zh-CN"/>
        </w:rPr>
        <w:t>证书轮换按年计。轮换当天若只换了库端而未更新客户端的信任链，连接会整体失败；故轮换规程与演练一并列入 LD-08 的演练规程，与切换演练同等对待。</w:t>
      </w:r>
    </w:p>
    <w:tbl>
      <w:tblPr>
        <w:tblW w:w="0" w:type="auto"/>
        <w:jc w:val="center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  <w:tblLayout w:type="fixed"/>
        <w:tblLook w:val="04A0" w:firstRow="1" w:lastRow="0" w:firstColumn="1" w:lastColumn="0" w:noHBand="0" w:noVBand="1"/>
      </w:tblPr>
      <w:tblGrid>
        <w:gridCol w:w="3175"/>
        <w:gridCol w:w="4535"/>
      </w:tblGrid>
      <w:tr w:rsidR="00A0443F" w14:paraId="369F461A" w14:textId="77777777">
        <w:trPr>
          <w:tblHeader/>
          <w:jc w:val="center"/>
        </w:trPr>
        <w:tc>
          <w:tcPr>
            <w:tcW w:w="3175" w:type="dxa"/>
            <w:shd w:val="clear" w:color="auto" w:fill="EEF2FD"/>
          </w:tcPr>
          <w:p w14:paraId="1A4C01A9" w14:textId="77777777" w:rsidR="00A0443F" w:rsidRDefault="00000000">
            <w:pPr>
              <w:spacing w:before="40" w:after="40"/>
            </w:pPr>
            <w:r>
              <w:rPr>
                <w:rFonts w:ascii="微软雅黑" w:hAnsi="微软雅黑"/>
                <w:b/>
                <w:color w:val="1E3A8A"/>
                <w:sz w:val="18"/>
              </w:rPr>
              <w:t>环节</w:t>
            </w:r>
          </w:p>
        </w:tc>
        <w:tc>
          <w:tcPr>
            <w:tcW w:w="4535" w:type="dxa"/>
            <w:shd w:val="clear" w:color="auto" w:fill="EEF2FD"/>
          </w:tcPr>
          <w:p w14:paraId="70E87C72" w14:textId="77777777" w:rsidR="00A0443F" w:rsidRDefault="00000000">
            <w:pPr>
              <w:spacing w:before="40" w:after="40"/>
            </w:pPr>
            <w:r>
              <w:rPr>
                <w:rFonts w:ascii="微软雅黑" w:hAnsi="微软雅黑"/>
                <w:b/>
                <w:color w:val="1E3A8A"/>
                <w:sz w:val="18"/>
              </w:rPr>
              <w:t>要求</w:t>
            </w:r>
          </w:p>
        </w:tc>
      </w:tr>
      <w:tr w:rsidR="00A0443F" w14:paraId="4D1B2BAF" w14:textId="77777777">
        <w:trPr>
          <w:jc w:val="center"/>
        </w:trPr>
        <w:tc>
          <w:tcPr>
            <w:tcW w:w="3175" w:type="dxa"/>
          </w:tcPr>
          <w:p w14:paraId="17512977" w14:textId="77777777" w:rsidR="00A0443F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HAProxy → PostgreSQL</w:t>
            </w:r>
          </w:p>
        </w:tc>
        <w:tc>
          <w:tcPr>
            <w:tcW w:w="4535" w:type="dxa"/>
          </w:tcPr>
          <w:p w14:paraId="1FB081CA" w14:textId="77777777" w:rsidR="00A0443F" w:rsidRDefault="00000000">
            <w:pPr>
              <w:spacing w:before="40" w:after="40" w:line="283" w:lineRule="auto"/>
              <w:rPr>
                <w:lang w:eastAsia="zh-CN"/>
              </w:rPr>
            </w:pPr>
            <w:r>
              <w:rPr>
                <w:rFonts w:ascii="微软雅黑" w:hAnsi="微软雅黑"/>
                <w:sz w:val="18"/>
                <w:lang w:eastAsia="zh-CN"/>
              </w:rPr>
              <w:t>TLS，sslmode = verify-full。证书的主机名须与 HAProxy 后端中配置的地址一致——两者不一致时 verify-full 会拒绝，而这是最常见的首次配置错误</w:t>
            </w:r>
          </w:p>
        </w:tc>
      </w:tr>
      <w:tr w:rsidR="00A0443F" w14:paraId="31F2F851" w14:textId="77777777">
        <w:trPr>
          <w:jc w:val="center"/>
        </w:trPr>
        <w:tc>
          <w:tcPr>
            <w:tcW w:w="3175" w:type="dxa"/>
          </w:tcPr>
          <w:p w14:paraId="2667BE7B" w14:textId="77777777" w:rsidR="00A0443F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主库 → 同步备库（复制）</w:t>
            </w:r>
          </w:p>
        </w:tc>
        <w:tc>
          <w:tcPr>
            <w:tcW w:w="4535" w:type="dxa"/>
          </w:tcPr>
          <w:p w14:paraId="7503295B" w14:textId="77777777" w:rsidR="00A0443F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TLS。复制流量与应用流量走不同网段（NW-01），证书各自签发</w:t>
            </w:r>
          </w:p>
        </w:tc>
      </w:tr>
      <w:tr w:rsidR="00A0443F" w14:paraId="645C46B8" w14:textId="77777777">
        <w:trPr>
          <w:jc w:val="center"/>
        </w:trPr>
        <w:tc>
          <w:tcPr>
            <w:tcW w:w="3175" w:type="dxa"/>
          </w:tcPr>
          <w:p w14:paraId="512D0FA5" w14:textId="77777777" w:rsidR="00A0443F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应用 → pgBouncer</w:t>
            </w:r>
          </w:p>
        </w:tc>
        <w:tc>
          <w:tcPr>
            <w:tcW w:w="4535" w:type="dxa"/>
          </w:tcPr>
          <w:p w14:paraId="48BE0D13" w14:textId="77777777" w:rsidR="00A0443F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生产上同机回环，不强制 TLS；若日后拆机部署，按本表第一行同等处理</w:t>
            </w:r>
          </w:p>
        </w:tc>
      </w:tr>
      <w:tr w:rsidR="00A0443F" w14:paraId="645C46B8" w14:textId="77777777">
        <w:trPr>
          <w:jc w:val="center"/>
        </w:trPr>
        <w:tc>
          <w:tcPr>
            <w:tcW w:w="3175" w:type="dxa"/>
          </w:tcPr>
          <w:p w14:paraId="512D0FA5" w14:textId="77777777" w:rsidR="00A0443F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备份传输与归档</w:t>
            </w:r>
          </w:p>
        </w:tc>
        <w:tc>
          <w:tcPr>
            <w:tcW w:w="4535" w:type="dxa"/>
          </w:tcPr>
          <w:p w14:paraId="48BE0D13" w14:textId="77777777" w:rsidR="00A0443F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落盘前即为加密形态或经加密通道传输，与 T-15 的静态加密分别成立——一个管在途，一个管在存</w:t>
            </w:r>
          </w:p>
        </w:tc>
      </w:tr>
    </w:tbl>
    <w:p w14:paraId="1D25BECC" w14:textId="77777777" w:rsidR="00A0443F" w:rsidRDefault="00000000">
      <w:pPr>
        <w:pStyle w:val="1"/>
      </w:pPr>
      <w:r>
        <w:rPr>
          <w:rFonts w:ascii="微软雅黑" w:eastAsia="微软雅黑" w:hAnsi="微软雅黑"/>
          <w:sz w:val="30"/>
        </w:rPr>
        <w:t>8  审计</w:t>
      </w:r>
    </w:p>
    <w:p w14:paraId="4C154717" w14:textId="77777777" w:rsidR="00A0443F" w:rsidRDefault="00000000">
      <w:pPr>
        <w:rPr>
          <w:lang w:eastAsia="zh-CN"/>
        </w:rPr>
      </w:pPr>
      <w:r>
        <w:rPr>
          <w:rFonts w:ascii="微软雅黑" w:hAnsi="微软雅黑"/>
        </w:rPr>
        <w:t>查询与导出行为写入 audit.access_log，只增不改。</w:t>
      </w:r>
      <w:r>
        <w:rPr>
          <w:rFonts w:ascii="微软雅黑" w:hAnsi="微软雅黑"/>
          <w:lang w:eastAsia="zh-CN"/>
        </w:rPr>
        <w:t>911 数据的敏感度决定了「谁看过什么」必须可回溯。</w:t>
      </w:r>
    </w:p>
    <w:tbl>
      <w:tblPr>
        <w:tblW w:w="0" w:type="auto"/>
        <w:jc w:val="center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  <w:tblLayout w:type="fixed"/>
        <w:tblLook w:val="04A0" w:firstRow="1" w:lastRow="0" w:firstColumn="1" w:lastColumn="0" w:noHBand="0" w:noVBand="1"/>
      </w:tblPr>
      <w:tblGrid>
        <w:gridCol w:w="2382"/>
        <w:gridCol w:w="6576"/>
      </w:tblGrid>
      <w:tr w:rsidR="00A0443F" w14:paraId="0464195E" w14:textId="77777777" w:rsidTr="009234F8">
        <w:trPr>
          <w:tblHeader/>
          <w:jc w:val="center"/>
        </w:trPr>
        <w:tc>
          <w:tcPr>
            <w:tcW w:w="2382" w:type="dxa"/>
            <w:shd w:val="clear" w:color="auto" w:fill="EEF2FD"/>
          </w:tcPr>
          <w:p w14:paraId="675512EC" w14:textId="77777777" w:rsidR="00A0443F" w:rsidRDefault="00000000">
            <w:pPr>
              <w:spacing w:before="40" w:after="40"/>
            </w:pPr>
            <w:r>
              <w:rPr>
                <w:rFonts w:ascii="微软雅黑" w:hAnsi="微软雅黑"/>
                <w:b/>
                <w:color w:val="1E3A8A"/>
                <w:sz w:val="18"/>
              </w:rPr>
              <w:t>要求</w:t>
            </w:r>
          </w:p>
        </w:tc>
        <w:tc>
          <w:tcPr>
            <w:tcW w:w="6576" w:type="dxa"/>
            <w:shd w:val="clear" w:color="auto" w:fill="EEF2FD"/>
          </w:tcPr>
          <w:p w14:paraId="45C3D235" w14:textId="77777777" w:rsidR="00A0443F" w:rsidRDefault="00000000">
            <w:pPr>
              <w:spacing w:before="40" w:after="40"/>
            </w:pPr>
            <w:r>
              <w:rPr>
                <w:rFonts w:ascii="微软雅黑" w:hAnsi="微软雅黑"/>
                <w:b/>
                <w:color w:val="1E3A8A"/>
                <w:sz w:val="18"/>
              </w:rPr>
              <w:t>说明</w:t>
            </w:r>
          </w:p>
        </w:tc>
      </w:tr>
      <w:tr w:rsidR="00A0443F" w14:paraId="5B6240A0" w14:textId="77777777" w:rsidTr="009234F8">
        <w:trPr>
          <w:jc w:val="center"/>
        </w:trPr>
        <w:tc>
          <w:tcPr>
            <w:tcW w:w="2382" w:type="dxa"/>
          </w:tcPr>
          <w:p w14:paraId="0F2DE406" w14:textId="77777777" w:rsidR="00A0443F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记录范围</w:t>
            </w:r>
          </w:p>
        </w:tc>
        <w:tc>
          <w:tcPr>
            <w:tcW w:w="6576" w:type="dxa"/>
          </w:tcPr>
          <w:p w14:paraId="6E91687C" w14:textId="77777777" w:rsidR="00A0443F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查询、记录检索、导出、报表渲染、对外 API 与 MCP 调用，六类均记</w:t>
            </w:r>
          </w:p>
        </w:tc>
      </w:tr>
      <w:tr w:rsidR="00A0443F" w14:paraId="5619CA48" w14:textId="77777777" w:rsidTr="009234F8">
        <w:trPr>
          <w:jc w:val="center"/>
        </w:trPr>
        <w:tc>
          <w:tcPr>
            <w:tcW w:w="2382" w:type="dxa"/>
          </w:tcPr>
          <w:p w14:paraId="63562366" w14:textId="77777777" w:rsidR="00A0443F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敏感字段记名不记值</w:t>
            </w:r>
          </w:p>
        </w:tc>
        <w:tc>
          <w:tcPr>
            <w:tcW w:w="6576" w:type="dxa"/>
          </w:tcPr>
          <w:p w14:paraId="7A98E1C2" w14:textId="77777777" w:rsidR="00A0443F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sensitive_fields 列记录本次返回的敏感字段名清单。审计表本身不得成为系统内最集中的泄露点</w:t>
            </w:r>
          </w:p>
        </w:tc>
      </w:tr>
      <w:tr w:rsidR="00A0443F" w14:paraId="0428154B" w14:textId="77777777" w:rsidTr="009234F8">
        <w:trPr>
          <w:jc w:val="center"/>
        </w:trPr>
        <w:tc>
          <w:tcPr>
            <w:tcW w:w="2382" w:type="dxa"/>
          </w:tcPr>
          <w:p w14:paraId="36722145" w14:textId="77777777" w:rsidR="00A0443F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零行结果也记</w:t>
            </w:r>
          </w:p>
        </w:tc>
        <w:tc>
          <w:tcPr>
            <w:tcW w:w="6576" w:type="dxa"/>
          </w:tcPr>
          <w:p w14:paraId="53732A3C" w14:textId="77777777" w:rsidR="00A0443F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返回零行同样是信息——它说明了查询意图，也是判断越权尝试的依据</w:t>
            </w:r>
          </w:p>
        </w:tc>
      </w:tr>
      <w:tr w:rsidR="00A0443F" w14:paraId="450BE806" w14:textId="77777777" w:rsidTr="009234F8">
        <w:trPr>
          <w:jc w:val="center"/>
        </w:trPr>
        <w:tc>
          <w:tcPr>
            <w:tcW w:w="2382" w:type="dxa"/>
          </w:tcPr>
          <w:p w14:paraId="10C59B64" w14:textId="77777777" w:rsidR="00A0443F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审计查询本身留痕</w:t>
            </w:r>
          </w:p>
        </w:tc>
        <w:tc>
          <w:tcPr>
            <w:tcW w:w="6576" w:type="dxa"/>
          </w:tcPr>
          <w:p w14:paraId="07E70733" w14:textId="77777777" w:rsidR="00A0443F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管理员在 M-07 查看审计的行为同样记录。否则权限最高的人是唯一没有痕迹的人</w:t>
            </w:r>
          </w:p>
        </w:tc>
      </w:tr>
      <w:tr w:rsidR="00A0443F" w14:paraId="7B8D7034" w14:textId="77777777" w:rsidTr="009234F8">
        <w:trPr>
          <w:jc w:val="center"/>
        </w:trPr>
        <w:tc>
          <w:tcPr>
            <w:tcW w:w="2382" w:type="dxa"/>
          </w:tcPr>
          <w:p w14:paraId="74D1065E" w14:textId="77777777" w:rsidR="00A0443F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受控 SQL 记原文</w:t>
            </w:r>
          </w:p>
        </w:tc>
        <w:tc>
          <w:tcPr>
            <w:tcW w:w="6576" w:type="dxa"/>
          </w:tcPr>
          <w:p w14:paraId="11EE3C56" w14:textId="77777777" w:rsidR="00A0443F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SQL 全文、执行时间、返回行数、涉及的表与列全部记录。「由调用方负责」若无留痕则无法追责</w:t>
            </w:r>
          </w:p>
        </w:tc>
      </w:tr>
      <w:tr w:rsidR="00A0443F" w14:paraId="04604DC5" w14:textId="77777777" w:rsidTr="009234F8">
        <w:trPr>
          <w:jc w:val="center"/>
        </w:trPr>
        <w:tc>
          <w:tcPr>
            <w:tcW w:w="2382" w:type="dxa"/>
          </w:tcPr>
          <w:p w14:paraId="7C16673C" w14:textId="77777777" w:rsidR="00A0443F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权限变更留痕</w:t>
            </w:r>
          </w:p>
        </w:tc>
        <w:tc>
          <w:tcPr>
            <w:tcW w:w="6576" w:type="dxa"/>
          </w:tcPr>
          <w:p w14:paraId="02835BAB" w14:textId="77777777" w:rsidR="00A0443F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字段矩阵与部门映射的每一次变更写入 audit.permission_change_log，含变更</w:t>
            </w:r>
            <w:r>
              <w:rPr>
                <w:rFonts w:ascii="微软雅黑" w:hAnsi="微软雅黑"/>
                <w:sz w:val="18"/>
              </w:rPr>
              <w:lastRenderedPageBreak/>
              <w:t>前后值与理由</w:t>
            </w:r>
          </w:p>
        </w:tc>
      </w:tr>
    </w:tbl>
    <w:p w14:paraId="7D943D35" w14:textId="77777777" w:rsidR="00A0443F" w:rsidRDefault="00A0443F"/>
    <w:p w14:paraId="3AFD0566" w14:textId="77777777" w:rsidR="00A0443F" w:rsidRDefault="00000000">
      <w:r>
        <w:rPr>
          <w:rFonts w:ascii="微软雅黑" w:hAnsi="微软雅黑"/>
        </w:rPr>
        <w:t>投递交接点另记 audit.delivery_log：短信与邮件网关由总包商提供、其故障不计入本方服务水平，但本方必须能证明消息确已交给网关（CN-30）。</w:t>
      </w:r>
    </w:p>
    <w:p w14:paraId="17C4E283" w14:textId="77777777" w:rsidR="00A0443F" w:rsidRDefault="00000000">
      <w:pPr>
        <w:pStyle w:val="1"/>
      </w:pPr>
      <w:r>
        <w:rPr>
          <w:rFonts w:ascii="微软雅黑" w:eastAsia="微软雅黑" w:hAnsi="微软雅黑"/>
          <w:sz w:val="30"/>
        </w:rPr>
        <w:t>9  脱敏与匿名化</w:t>
      </w:r>
    </w:p>
    <w:p w14:paraId="773287DD" w14:textId="77777777" w:rsidR="00A0443F" w:rsidRDefault="00000000">
      <w:r>
        <w:rPr>
          <w:rFonts w:ascii="微软雅黑" w:hAnsi="微软雅黑"/>
        </w:rPr>
        <w:t>生产环境为完整数据、按角色访问、全部访问写审计。测试与培训环境的规则依 MOI 数据分类政策确定，下表为起草值。</w:t>
      </w:r>
    </w:p>
    <w:tbl>
      <w:tblPr>
        <w:tblW w:w="0" w:type="auto"/>
        <w:jc w:val="center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  <w:tblLayout w:type="fixed"/>
        <w:tblLook w:val="04A0" w:firstRow="1" w:lastRow="0" w:firstColumn="1" w:lastColumn="0" w:noHBand="0" w:noVBand="1"/>
      </w:tblPr>
      <w:tblGrid>
        <w:gridCol w:w="1673"/>
        <w:gridCol w:w="2268"/>
        <w:gridCol w:w="5016"/>
      </w:tblGrid>
      <w:tr w:rsidR="00A0443F" w14:paraId="3E0DB39B" w14:textId="77777777" w:rsidTr="009234F8">
        <w:trPr>
          <w:tblHeader/>
          <w:jc w:val="center"/>
        </w:trPr>
        <w:tc>
          <w:tcPr>
            <w:tcW w:w="1673" w:type="dxa"/>
            <w:shd w:val="clear" w:color="auto" w:fill="EEF2FD"/>
          </w:tcPr>
          <w:p w14:paraId="6893260A" w14:textId="77777777" w:rsidR="00A0443F" w:rsidRDefault="00000000">
            <w:pPr>
              <w:spacing w:before="40" w:after="40"/>
            </w:pPr>
            <w:r>
              <w:rPr>
                <w:rFonts w:ascii="微软雅黑" w:hAnsi="微软雅黑"/>
                <w:b/>
                <w:color w:val="1E3A8A"/>
                <w:sz w:val="18"/>
              </w:rPr>
              <w:t>环境</w:t>
            </w:r>
          </w:p>
        </w:tc>
        <w:tc>
          <w:tcPr>
            <w:tcW w:w="2268" w:type="dxa"/>
            <w:shd w:val="clear" w:color="auto" w:fill="EEF2FD"/>
          </w:tcPr>
          <w:p w14:paraId="7027381A" w14:textId="77777777" w:rsidR="00A0443F" w:rsidRDefault="00000000">
            <w:pPr>
              <w:spacing w:before="40" w:after="40"/>
            </w:pPr>
            <w:r>
              <w:rPr>
                <w:rFonts w:ascii="微软雅黑" w:hAnsi="微软雅黑"/>
                <w:b/>
                <w:color w:val="1E3A8A"/>
                <w:sz w:val="18"/>
              </w:rPr>
              <w:t>数据</w:t>
            </w:r>
          </w:p>
        </w:tc>
        <w:tc>
          <w:tcPr>
            <w:tcW w:w="5016" w:type="dxa"/>
            <w:shd w:val="clear" w:color="auto" w:fill="EEF2FD"/>
          </w:tcPr>
          <w:p w14:paraId="2BA041EC" w14:textId="77777777" w:rsidR="00A0443F" w:rsidRDefault="00000000">
            <w:pPr>
              <w:spacing w:before="40" w:after="40"/>
            </w:pPr>
            <w:r>
              <w:rPr>
                <w:rFonts w:ascii="微软雅黑" w:hAnsi="微软雅黑"/>
                <w:b/>
                <w:color w:val="1E3A8A"/>
                <w:sz w:val="18"/>
              </w:rPr>
              <w:t>手法</w:t>
            </w:r>
          </w:p>
        </w:tc>
      </w:tr>
      <w:tr w:rsidR="00A0443F" w14:paraId="1993D55B" w14:textId="77777777" w:rsidTr="009234F8">
        <w:trPr>
          <w:jc w:val="center"/>
        </w:trPr>
        <w:tc>
          <w:tcPr>
            <w:tcW w:w="1673" w:type="dxa"/>
          </w:tcPr>
          <w:p w14:paraId="2EB015FB" w14:textId="77777777" w:rsidR="00A0443F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测试 / 集成</w:t>
            </w:r>
          </w:p>
        </w:tc>
        <w:tc>
          <w:tcPr>
            <w:tcW w:w="2268" w:type="dxa"/>
          </w:tcPr>
          <w:p w14:paraId="3447FB67" w14:textId="77777777" w:rsidR="00A0443F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生产数据的脱敏子集</w:t>
            </w:r>
          </w:p>
        </w:tc>
        <w:tc>
          <w:tcPr>
            <w:tcW w:w="5016" w:type="dxa"/>
          </w:tcPr>
          <w:p w14:paraId="48846141" w14:textId="77777777" w:rsidR="00A0443F" w:rsidRDefault="00000000">
            <w:pPr>
              <w:spacing w:before="40" w:after="40" w:line="283" w:lineRule="auto"/>
              <w:rPr>
                <w:lang w:eastAsia="zh-CN"/>
              </w:rPr>
            </w:pPr>
            <w:r>
              <w:rPr>
                <w:rFonts w:ascii="微软雅黑" w:hAnsi="微软雅黑"/>
                <w:sz w:val="18"/>
                <w:lang w:eastAsia="zh-CN"/>
              </w:rPr>
              <w:t>号码与证件类用保留格式的替换；姓名用字典替换；描述与反馈正文置空或用语料替换；坐标做泛化偏移，保留网格归属但不可回溯到具体位置</w:t>
            </w:r>
          </w:p>
        </w:tc>
      </w:tr>
      <w:tr w:rsidR="00A0443F" w14:paraId="748985D4" w14:textId="77777777" w:rsidTr="009234F8">
        <w:trPr>
          <w:jc w:val="center"/>
        </w:trPr>
        <w:tc>
          <w:tcPr>
            <w:tcW w:w="1673" w:type="dxa"/>
          </w:tcPr>
          <w:p w14:paraId="576CB642" w14:textId="77777777" w:rsidR="00A0443F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培训</w:t>
            </w:r>
          </w:p>
        </w:tc>
        <w:tc>
          <w:tcPr>
            <w:tcW w:w="2268" w:type="dxa"/>
          </w:tcPr>
          <w:p w14:paraId="0098F6A5" w14:textId="77777777" w:rsidR="00A0443F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匿名化数据集</w:t>
            </w:r>
          </w:p>
        </w:tc>
        <w:tc>
          <w:tcPr>
            <w:tcW w:w="5016" w:type="dxa"/>
          </w:tcPr>
          <w:p w14:paraId="073AC44E" w14:textId="77777777" w:rsidR="00A0443F" w:rsidRDefault="00000000">
            <w:pPr>
              <w:spacing w:before="40" w:after="40" w:line="283" w:lineRule="auto"/>
              <w:rPr>
                <w:lang w:eastAsia="zh-CN"/>
              </w:rPr>
            </w:pPr>
            <w:r>
              <w:rPr>
                <w:rFonts w:ascii="微软雅黑" w:hAnsi="微软雅黑"/>
                <w:sz w:val="18"/>
                <w:lang w:eastAsia="zh-CN"/>
              </w:rPr>
              <w:t>不含任何可回溯到真实个人或真实警情的内容。警情编号重排，时间轴整体平移</w:t>
            </w:r>
          </w:p>
        </w:tc>
      </w:tr>
    </w:tbl>
    <w:p w14:paraId="5AE002C6" w14:textId="77777777" w:rsidR="00A0443F" w:rsidRDefault="00A0443F">
      <w:pPr>
        <w:rPr>
          <w:lang w:eastAsia="zh-CN"/>
        </w:rPr>
      </w:pPr>
    </w:p>
    <w:p w14:paraId="5ED7459D" w14:textId="77777777" w:rsidR="00A0443F" w:rsidRDefault="00000000">
      <w:pPr>
        <w:rPr>
          <w:lang w:eastAsia="zh-CN"/>
        </w:rPr>
      </w:pPr>
      <w:r>
        <w:rPr>
          <w:rFonts w:ascii="微软雅黑" w:hAnsi="微软雅黑"/>
          <w:lang w:eastAsia="zh-CN"/>
        </w:rPr>
        <w:t>两条纪律：脱敏规则的对象清单由 M-11 的扫描结果生成，不人工枚举——八年合同期内字段必然新增，人工清单必然遗漏，而遗漏的正是新字段（DD-40）；脱敏与匿名化脚本须版本化、可重复执行、结果可核查，它们本身是交付物。</w:t>
      </w:r>
    </w:p>
    <w:p w14:paraId="03967028" w14:textId="77777777" w:rsidR="00A0443F" w:rsidRDefault="00000000">
      <w:pPr>
        <w:rPr>
          <w:lang w:eastAsia="zh-CN"/>
        </w:rPr>
      </w:pPr>
      <w:r>
        <w:rPr>
          <w:rFonts w:ascii="微软雅黑" w:hAnsi="微软雅黑"/>
          <w:lang w:eastAsia="zh-CN"/>
        </w:rPr>
        <w:t>要与生产的字段可见性矩阵区分清楚：矩阵是查询时裁列，脱敏是数据落地时改值。两者机制不同、目的不同，实现时不得混用。</w:t>
      </w:r>
    </w:p>
    <w:p w14:paraId="3D595306" w14:textId="77777777" w:rsidR="00A0443F" w:rsidRDefault="00000000">
      <w:pPr>
        <w:pStyle w:val="1"/>
        <w:rPr>
          <w:lang w:eastAsia="zh-CN"/>
        </w:rPr>
      </w:pPr>
      <w:r>
        <w:rPr>
          <w:rFonts w:ascii="微软雅黑" w:eastAsia="微软雅黑" w:hAnsi="微软雅黑"/>
          <w:sz w:val="30"/>
          <w:lang w:eastAsia="zh-CN"/>
        </w:rPr>
        <w:t>10  两项前置门与本方的输入稿</w:t>
      </w:r>
    </w:p>
    <w:p w14:paraId="26D2D244" w14:textId="77777777" w:rsidR="00A0443F" w:rsidRDefault="00000000">
      <w:pPr>
        <w:rPr>
          <w:lang w:eastAsia="zh-CN"/>
        </w:rPr>
      </w:pPr>
      <w:r>
        <w:rPr>
          <w:rFonts w:ascii="微软雅黑" w:hAnsi="微软雅黑"/>
          <w:lang w:eastAsia="zh-CN"/>
        </w:rPr>
        <w:t>RFP 2.7.9.5 规定数据分类政策须经 MOI 批准后方可在生产与培训环境实施任何数据库；2.7.9.11 规定 DLP 登记册须经 MOI 批准后方可部署任何数据存储。两者都是关键路径上的里程碑前置条件，不是可与开发并行的文档工作。</w:t>
      </w:r>
    </w:p>
    <w:p w14:paraId="00D94051" w14:textId="77777777" w:rsidR="00A0443F" w:rsidRDefault="00000000">
      <w:pPr>
        <w:rPr>
          <w:lang w:eastAsia="zh-CN"/>
        </w:rPr>
      </w:pPr>
      <w:r>
        <w:rPr>
          <w:rFonts w:ascii="微软雅黑" w:hAnsi="微软雅黑"/>
          <w:lang w:eastAsia="zh-CN"/>
        </w:rPr>
        <w:t>两者都需与 MOI 共同制定而非单向索取，因此本方应主动提交输入稿。本册中可直接作为输入稿内容的有四项：</w:t>
      </w:r>
    </w:p>
    <w:tbl>
      <w:tblPr>
        <w:tblW w:w="0" w:type="auto"/>
        <w:jc w:val="center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  <w:tblLayout w:type="fixed"/>
        <w:tblLook w:val="04A0" w:firstRow="1" w:lastRow="0" w:firstColumn="1" w:lastColumn="0" w:noHBand="0" w:noVBand="1"/>
      </w:tblPr>
      <w:tblGrid>
        <w:gridCol w:w="3969"/>
        <w:gridCol w:w="4989"/>
      </w:tblGrid>
      <w:tr w:rsidR="00A0443F" w14:paraId="5C8CEF11" w14:textId="77777777">
        <w:trPr>
          <w:tblHeader/>
          <w:jc w:val="center"/>
        </w:trPr>
        <w:tc>
          <w:tcPr>
            <w:tcW w:w="3969" w:type="dxa"/>
            <w:shd w:val="clear" w:color="auto" w:fill="EEF2FD"/>
          </w:tcPr>
          <w:p w14:paraId="29850D16" w14:textId="77777777" w:rsidR="00A0443F" w:rsidRDefault="00000000">
            <w:pPr>
              <w:spacing w:before="40" w:after="40"/>
            </w:pPr>
            <w:r>
              <w:rPr>
                <w:rFonts w:ascii="微软雅黑" w:hAnsi="微软雅黑"/>
                <w:b/>
                <w:color w:val="1E3A8A"/>
                <w:sz w:val="18"/>
              </w:rPr>
              <w:t>输入稿内容</w:t>
            </w:r>
          </w:p>
        </w:tc>
        <w:tc>
          <w:tcPr>
            <w:tcW w:w="4989" w:type="dxa"/>
            <w:shd w:val="clear" w:color="auto" w:fill="EEF2FD"/>
          </w:tcPr>
          <w:p w14:paraId="7053DE88" w14:textId="77777777" w:rsidR="00A0443F" w:rsidRDefault="00000000">
            <w:pPr>
              <w:spacing w:before="40" w:after="40"/>
            </w:pPr>
            <w:r>
              <w:rPr>
                <w:rFonts w:ascii="微软雅黑" w:hAnsi="微软雅黑"/>
                <w:b/>
                <w:color w:val="1E3A8A"/>
                <w:sz w:val="18"/>
              </w:rPr>
              <w:t>来源</w:t>
            </w:r>
          </w:p>
        </w:tc>
      </w:tr>
      <w:tr w:rsidR="00A0443F" w14:paraId="2776DC30" w14:textId="77777777">
        <w:trPr>
          <w:jc w:val="center"/>
        </w:trPr>
        <w:tc>
          <w:tcPr>
            <w:tcW w:w="3969" w:type="dxa"/>
          </w:tcPr>
          <w:p w14:paraId="25BC57BD" w14:textId="77777777" w:rsidR="00A0443F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lastRenderedPageBreak/>
              <w:t>敏感字段清单与分类建议</w:t>
            </w:r>
          </w:p>
        </w:tc>
        <w:tc>
          <w:tcPr>
            <w:tcW w:w="4989" w:type="dxa"/>
          </w:tcPr>
          <w:p w14:paraId="457EAB1A" w14:textId="77777777" w:rsidR="00A0443F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本册 2.2 的起草矩阵，加 M-11 扫描结果</w:t>
            </w:r>
          </w:p>
        </w:tc>
      </w:tr>
      <w:tr w:rsidR="00A0443F" w14:paraId="3EFAD559" w14:textId="77777777">
        <w:trPr>
          <w:jc w:val="center"/>
        </w:trPr>
        <w:tc>
          <w:tcPr>
            <w:tcW w:w="3969" w:type="dxa"/>
          </w:tcPr>
          <w:p w14:paraId="15E9EBD1" w14:textId="77777777" w:rsidR="00A0443F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角色与字段的可见性建议</w:t>
            </w:r>
          </w:p>
        </w:tc>
        <w:tc>
          <w:tcPr>
            <w:tcW w:w="4989" w:type="dxa"/>
          </w:tcPr>
          <w:p w14:paraId="4A086440" w14:textId="77777777" w:rsidR="00A0443F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本册 2.2</w:t>
            </w:r>
          </w:p>
        </w:tc>
      </w:tr>
      <w:tr w:rsidR="00A0443F" w14:paraId="4CB2090D" w14:textId="77777777">
        <w:trPr>
          <w:jc w:val="center"/>
        </w:trPr>
        <w:tc>
          <w:tcPr>
            <w:tcW w:w="3969" w:type="dxa"/>
          </w:tcPr>
          <w:p w14:paraId="37D798F7" w14:textId="77777777" w:rsidR="00A0443F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受控 SQL 的授权规则与名单</w:t>
            </w:r>
          </w:p>
        </w:tc>
        <w:tc>
          <w:tcPr>
            <w:tcW w:w="4989" w:type="dxa"/>
          </w:tcPr>
          <w:p w14:paraId="65140934" w14:textId="77777777" w:rsidR="00A0443F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本册第 5 章。须明示风险：获授者技术上可见全部数据，包括敏感字段，本方不施加范围限制；「谁能看全量数据」由 MOI 认可并以行政手段管理（DD-80）</w:t>
            </w:r>
          </w:p>
        </w:tc>
      </w:tr>
      <w:tr w:rsidR="00A0443F" w14:paraId="1FFCD903" w14:textId="77777777">
        <w:trPr>
          <w:jc w:val="center"/>
        </w:trPr>
        <w:tc>
          <w:tcPr>
            <w:tcW w:w="3969" w:type="dxa"/>
          </w:tcPr>
          <w:p w14:paraId="6512068C" w14:textId="77777777" w:rsidR="00A0443F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测试与培训环境的脱敏与匿名化规则</w:t>
            </w:r>
          </w:p>
        </w:tc>
        <w:tc>
          <w:tcPr>
            <w:tcW w:w="4989" w:type="dxa"/>
          </w:tcPr>
          <w:p w14:paraId="7F9205FE" w14:textId="77777777" w:rsidR="00A0443F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本册第 9 章</w:t>
            </w:r>
          </w:p>
        </w:tc>
      </w:tr>
    </w:tbl>
    <w:p w14:paraId="421E059B" w14:textId="77777777" w:rsidR="00A0443F" w:rsidRDefault="00A0443F"/>
    <w:p w14:paraId="14C9EA05" w14:textId="77777777" w:rsidR="00A0443F" w:rsidRDefault="00000000">
      <w:r>
        <w:rPr>
          <w:rFonts w:ascii="微软雅黑" w:hAnsi="微软雅黑"/>
        </w:rPr>
        <w:t>这样做的收益是把前置门的依赖从「阻塞整个功能开发」收敛为「一张表的取值」——矩阵的结构本方先交付，默认取值待批准后填入。功能开发不被阻塞，而政策一旦批准即可落地。</w:t>
      </w:r>
    </w:p>
    <w:p w14:paraId="21238C13" w14:textId="77777777" w:rsidR="00A0443F" w:rsidRDefault="00000000">
      <w:pPr>
        <w:pStyle w:val="1"/>
      </w:pPr>
      <w:r>
        <w:rPr>
          <w:rFonts w:ascii="微软雅黑" w:eastAsia="微软雅黑" w:hAnsi="微软雅黑"/>
          <w:sz w:val="30"/>
        </w:rPr>
        <w:t>11  交付物</w:t>
      </w:r>
    </w:p>
    <w:tbl>
      <w:tblPr>
        <w:tblW w:w="0" w:type="auto"/>
        <w:jc w:val="center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  <w:tblLayout w:type="fixed"/>
        <w:tblLook w:val="04A0" w:firstRow="1" w:lastRow="0" w:firstColumn="1" w:lastColumn="0" w:noHBand="0" w:noVBand="1"/>
      </w:tblPr>
      <w:tblGrid>
        <w:gridCol w:w="3969"/>
        <w:gridCol w:w="4989"/>
      </w:tblGrid>
      <w:tr w:rsidR="00A0443F" w14:paraId="4AF15BC8" w14:textId="77777777">
        <w:trPr>
          <w:tblHeader/>
          <w:jc w:val="center"/>
        </w:trPr>
        <w:tc>
          <w:tcPr>
            <w:tcW w:w="3969" w:type="dxa"/>
            <w:shd w:val="clear" w:color="auto" w:fill="EEF2FD"/>
          </w:tcPr>
          <w:p w14:paraId="6BC1689A" w14:textId="77777777" w:rsidR="00A0443F" w:rsidRDefault="00000000">
            <w:pPr>
              <w:spacing w:before="40" w:after="40"/>
            </w:pPr>
            <w:r>
              <w:rPr>
                <w:rFonts w:ascii="微软雅黑" w:hAnsi="微软雅黑"/>
                <w:b/>
                <w:color w:val="1E3A8A"/>
                <w:sz w:val="18"/>
              </w:rPr>
              <w:t>交付物</w:t>
            </w:r>
          </w:p>
        </w:tc>
        <w:tc>
          <w:tcPr>
            <w:tcW w:w="4989" w:type="dxa"/>
            <w:shd w:val="clear" w:color="auto" w:fill="EEF2FD"/>
          </w:tcPr>
          <w:p w14:paraId="75D6C285" w14:textId="77777777" w:rsidR="00A0443F" w:rsidRDefault="00000000">
            <w:pPr>
              <w:spacing w:before="40" w:after="40"/>
            </w:pPr>
            <w:r>
              <w:rPr>
                <w:rFonts w:ascii="微软雅黑" w:hAnsi="微软雅黑"/>
                <w:b/>
                <w:color w:val="1E3A8A"/>
                <w:sz w:val="18"/>
              </w:rPr>
              <w:t>说明</w:t>
            </w:r>
          </w:p>
        </w:tc>
      </w:tr>
      <w:tr w:rsidR="00A0443F" w14:paraId="05C4559F" w14:textId="77777777">
        <w:trPr>
          <w:jc w:val="center"/>
        </w:trPr>
        <w:tc>
          <w:tcPr>
            <w:tcW w:w="3969" w:type="dxa"/>
          </w:tcPr>
          <w:p w14:paraId="285ADE0D" w14:textId="77777777" w:rsidR="00A0443F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权限矩阵</w:t>
            </w:r>
          </w:p>
        </w:tc>
        <w:tc>
          <w:tcPr>
            <w:tcW w:w="4989" w:type="dxa"/>
          </w:tcPr>
          <w:p w14:paraId="41055CC2" w14:textId="77777777" w:rsidR="00A0443F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角色 × 字段 × 出口路径，结构由本方交付，取值待政策批准</w:t>
            </w:r>
          </w:p>
        </w:tc>
      </w:tr>
      <w:tr w:rsidR="00A0443F" w14:paraId="7809F5E1" w14:textId="77777777">
        <w:trPr>
          <w:jc w:val="center"/>
        </w:trPr>
        <w:tc>
          <w:tcPr>
            <w:tcW w:w="3969" w:type="dxa"/>
          </w:tcPr>
          <w:p w14:paraId="581571C1" w14:textId="77777777" w:rsidR="00A0443F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数据分类政策输入稿</w:t>
            </w:r>
          </w:p>
        </w:tc>
        <w:tc>
          <w:tcPr>
            <w:tcW w:w="4989" w:type="dxa"/>
          </w:tcPr>
          <w:p w14:paraId="49B9CD68" w14:textId="77777777" w:rsidR="00A0443F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第 10 章的四项内容</w:t>
            </w:r>
          </w:p>
        </w:tc>
      </w:tr>
      <w:tr w:rsidR="00A0443F" w14:paraId="62EE5277" w14:textId="77777777">
        <w:trPr>
          <w:jc w:val="center"/>
        </w:trPr>
        <w:tc>
          <w:tcPr>
            <w:tcW w:w="3969" w:type="dxa"/>
          </w:tcPr>
          <w:p w14:paraId="312AB68B" w14:textId="77777777" w:rsidR="00A0443F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DLP 登记册输入稿</w:t>
            </w:r>
          </w:p>
        </w:tc>
        <w:tc>
          <w:tcPr>
            <w:tcW w:w="4989" w:type="dxa"/>
          </w:tcPr>
          <w:p w14:paraId="4EA9CB6F" w14:textId="77777777" w:rsidR="00A0443F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敏感数据的分布、流向与控制措施</w:t>
            </w:r>
          </w:p>
        </w:tc>
      </w:tr>
      <w:tr w:rsidR="00A0443F" w14:paraId="2060A27C" w14:textId="77777777">
        <w:trPr>
          <w:jc w:val="center"/>
        </w:trPr>
        <w:tc>
          <w:tcPr>
            <w:tcW w:w="3969" w:type="dxa"/>
          </w:tcPr>
          <w:p w14:paraId="6BDE83B5" w14:textId="77777777" w:rsidR="00A0443F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脱敏与匿名化脚本</w:t>
            </w:r>
          </w:p>
        </w:tc>
        <w:tc>
          <w:tcPr>
            <w:tcW w:w="4989" w:type="dxa"/>
          </w:tcPr>
          <w:p w14:paraId="526FA6D9" w14:textId="77777777" w:rsidR="00A0443F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版本化、可重复执行、结果可核查</w:t>
            </w:r>
          </w:p>
        </w:tc>
      </w:tr>
      <w:tr w:rsidR="00A0443F" w14:paraId="20305F63" w14:textId="77777777">
        <w:trPr>
          <w:jc w:val="center"/>
        </w:trPr>
        <w:tc>
          <w:tcPr>
            <w:tcW w:w="3969" w:type="dxa"/>
          </w:tcPr>
          <w:p w14:paraId="364625BF" w14:textId="77777777" w:rsidR="00A0443F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角色职责与数据所有权矩阵</w:t>
            </w:r>
          </w:p>
        </w:tc>
        <w:tc>
          <w:tcPr>
            <w:tcW w:w="4989" w:type="dxa"/>
          </w:tcPr>
          <w:p w14:paraId="3C22DACB" w14:textId="77777777" w:rsidR="00A0443F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REQ-GOV-06 要求，与 M-06 的配置一致</w:t>
            </w:r>
          </w:p>
        </w:tc>
      </w:tr>
    </w:tbl>
    <w:p w14:paraId="7AC810EF" w14:textId="77777777" w:rsidR="00A0443F" w:rsidRDefault="00A0443F"/>
    <w:p w14:paraId="683E94F6" w14:textId="77777777" w:rsidR="00A0443F" w:rsidRDefault="00000000">
      <w:pPr>
        <w:pStyle w:val="1"/>
      </w:pPr>
      <w:r>
        <w:rPr>
          <w:rFonts w:ascii="微软雅黑" w:eastAsia="微软雅黑" w:hAnsi="微软雅黑"/>
          <w:sz w:val="30"/>
        </w:rPr>
        <w:t>12  待确认项</w:t>
      </w:r>
    </w:p>
    <w:tbl>
      <w:tblPr>
        <w:tblW w:w="0" w:type="auto"/>
        <w:jc w:val="center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  <w:tblLayout w:type="fixed"/>
        <w:tblLook w:val="04A0" w:firstRow="1" w:lastRow="0" w:firstColumn="1" w:lastColumn="0" w:noHBand="0" w:noVBand="1"/>
      </w:tblPr>
      <w:tblGrid>
        <w:gridCol w:w="1531"/>
        <w:gridCol w:w="3828"/>
        <w:gridCol w:w="3598"/>
      </w:tblGrid>
      <w:tr w:rsidR="00A0443F" w14:paraId="0F782402" w14:textId="77777777" w:rsidTr="009234F8">
        <w:trPr>
          <w:tblHeader/>
          <w:jc w:val="center"/>
        </w:trPr>
        <w:tc>
          <w:tcPr>
            <w:tcW w:w="1531" w:type="dxa"/>
            <w:shd w:val="clear" w:color="auto" w:fill="EEF2FD"/>
          </w:tcPr>
          <w:p w14:paraId="43E59009" w14:textId="77777777" w:rsidR="00A0443F" w:rsidRDefault="00000000">
            <w:pPr>
              <w:spacing w:before="40" w:after="40"/>
            </w:pPr>
            <w:r>
              <w:rPr>
                <w:rFonts w:ascii="微软雅黑" w:hAnsi="微软雅黑"/>
                <w:b/>
                <w:color w:val="1E3A8A"/>
                <w:sz w:val="18"/>
              </w:rPr>
              <w:t>编号</w:t>
            </w:r>
          </w:p>
        </w:tc>
        <w:tc>
          <w:tcPr>
            <w:tcW w:w="3828" w:type="dxa"/>
            <w:shd w:val="clear" w:color="auto" w:fill="EEF2FD"/>
          </w:tcPr>
          <w:p w14:paraId="58D38DF9" w14:textId="77777777" w:rsidR="00A0443F" w:rsidRDefault="00000000">
            <w:pPr>
              <w:spacing w:before="40" w:after="40"/>
            </w:pPr>
            <w:r>
              <w:rPr>
                <w:rFonts w:ascii="微软雅黑" w:hAnsi="微软雅黑"/>
                <w:b/>
                <w:color w:val="1E3A8A"/>
                <w:sz w:val="18"/>
              </w:rPr>
              <w:t>事项</w:t>
            </w:r>
          </w:p>
        </w:tc>
        <w:tc>
          <w:tcPr>
            <w:tcW w:w="3598" w:type="dxa"/>
            <w:shd w:val="clear" w:color="auto" w:fill="EEF2FD"/>
          </w:tcPr>
          <w:p w14:paraId="46FA6817" w14:textId="77777777" w:rsidR="00A0443F" w:rsidRDefault="00000000">
            <w:pPr>
              <w:spacing w:before="40" w:after="40"/>
            </w:pPr>
            <w:r>
              <w:rPr>
                <w:rFonts w:ascii="微软雅黑" w:hAnsi="微软雅黑"/>
                <w:b/>
                <w:color w:val="1E3A8A"/>
                <w:sz w:val="18"/>
              </w:rPr>
              <w:t>影响</w:t>
            </w:r>
          </w:p>
        </w:tc>
      </w:tr>
      <w:tr w:rsidR="00A0443F" w14:paraId="574E6C60" w14:textId="77777777" w:rsidTr="009234F8">
        <w:trPr>
          <w:jc w:val="center"/>
        </w:trPr>
        <w:tc>
          <w:tcPr>
            <w:tcW w:w="1531" w:type="dxa"/>
          </w:tcPr>
          <w:p w14:paraId="0F0A188D" w14:textId="77777777" w:rsidR="00A0443F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IR-15</w:t>
            </w:r>
          </w:p>
        </w:tc>
        <w:tc>
          <w:tcPr>
            <w:tcW w:w="3828" w:type="dxa"/>
          </w:tcPr>
          <w:p w14:paraId="115C9911" w14:textId="77777777" w:rsidR="00A0443F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MOI 数据分类政策</w:t>
            </w:r>
          </w:p>
        </w:tc>
        <w:tc>
          <w:tcPr>
            <w:tcW w:w="3598" w:type="dxa"/>
          </w:tcPr>
          <w:p w14:paraId="2868CB5D" w14:textId="77777777" w:rsidR="00A0443F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字段矩阵的默认取值。前置门，未批准则生产与培训环境的数据库不得部署</w:t>
            </w:r>
          </w:p>
        </w:tc>
      </w:tr>
      <w:tr w:rsidR="00A0443F" w14:paraId="218D0F37" w14:textId="77777777" w:rsidTr="009234F8">
        <w:trPr>
          <w:jc w:val="center"/>
        </w:trPr>
        <w:tc>
          <w:tcPr>
            <w:tcW w:w="1531" w:type="dxa"/>
          </w:tcPr>
          <w:p w14:paraId="76A0848D" w14:textId="77777777" w:rsidR="00A0443F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IR-16</w:t>
            </w:r>
          </w:p>
        </w:tc>
        <w:tc>
          <w:tcPr>
            <w:tcW w:w="3828" w:type="dxa"/>
          </w:tcPr>
          <w:p w14:paraId="070A01B9" w14:textId="77777777" w:rsidR="00A0443F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DLP 登记册的要求与模板</w:t>
            </w:r>
          </w:p>
        </w:tc>
        <w:tc>
          <w:tcPr>
            <w:tcW w:w="3598" w:type="dxa"/>
          </w:tcPr>
          <w:p w14:paraId="25F0CA49" w14:textId="77777777" w:rsidR="00A0443F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同为前置门</w:t>
            </w:r>
          </w:p>
        </w:tc>
      </w:tr>
      <w:tr w:rsidR="00A0443F" w14:paraId="18874745" w14:textId="77777777" w:rsidTr="009234F8">
        <w:trPr>
          <w:jc w:val="center"/>
        </w:trPr>
        <w:tc>
          <w:tcPr>
            <w:tcW w:w="1531" w:type="dxa"/>
          </w:tcPr>
          <w:p w14:paraId="3B8D6967" w14:textId="77777777" w:rsidR="00A0443F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IR-39</w:t>
            </w:r>
          </w:p>
        </w:tc>
        <w:tc>
          <w:tcPr>
            <w:tcW w:w="3828" w:type="dxa"/>
          </w:tcPr>
          <w:p w14:paraId="3B1165A4" w14:textId="77777777" w:rsidR="00A0443F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AD 中是否存在（或可增设）可据以判断派驻部门的组或属性，且能作为声明随 AD FS 的令牌传出</w:t>
            </w:r>
          </w:p>
        </w:tc>
        <w:tc>
          <w:tcPr>
            <w:tcW w:w="3598" w:type="dxa"/>
          </w:tcPr>
          <w:p w14:paraId="25751A86" w14:textId="77777777" w:rsidR="00A0443F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部门级行过滤的权威来源。过渡期以 M-06 本地映射表承担；目录侧就绪后切换为以目录为权威。注意「AD 里有这个组」与「这个组能出现在令牌的声明里」是两件事，后者要 AD FS 侧另加声明规则</w:t>
            </w:r>
          </w:p>
        </w:tc>
      </w:tr>
      <w:tr w:rsidR="00A0443F" w14:paraId="30141B01" w14:textId="77777777" w:rsidTr="009234F8">
        <w:trPr>
          <w:jc w:val="center"/>
        </w:trPr>
        <w:tc>
          <w:tcPr>
            <w:tcW w:w="1531" w:type="dxa"/>
          </w:tcPr>
          <w:p w14:paraId="18C5EB93" w14:textId="77777777" w:rsidR="00A0443F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IR-40</w:t>
            </w:r>
          </w:p>
        </w:tc>
        <w:tc>
          <w:tcPr>
            <w:tcW w:w="3828" w:type="dxa"/>
          </w:tcPr>
          <w:p w14:paraId="7BEB2125" w14:textId="77777777" w:rsidR="00A0443F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部门归属名册与 CAD 处置单位编码的对应</w:t>
            </w:r>
          </w:p>
        </w:tc>
        <w:tc>
          <w:tcPr>
            <w:tcW w:w="3598" w:type="dxa"/>
          </w:tcPr>
          <w:p w14:paraId="066371DF" w14:textId="77777777" w:rsidR="00A0443F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行过滤的初始数据。编码不一致时过滤结果为空而非报错，属最难发现的一类缺陷</w:t>
            </w:r>
          </w:p>
        </w:tc>
      </w:tr>
      <w:tr w:rsidR="00A0443F" w14:paraId="32320592" w14:textId="77777777" w:rsidTr="009234F8">
        <w:trPr>
          <w:jc w:val="center"/>
        </w:trPr>
        <w:tc>
          <w:tcPr>
            <w:tcW w:w="1531" w:type="dxa"/>
          </w:tcPr>
          <w:p w14:paraId="0E5CC889" w14:textId="77777777" w:rsidR="00A0443F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本册 2.2</w:t>
            </w:r>
          </w:p>
        </w:tc>
        <w:tc>
          <w:tcPr>
            <w:tcW w:w="3828" w:type="dxa"/>
          </w:tcPr>
          <w:p w14:paraId="1885FB13" w14:textId="77777777" w:rsidR="00A0443F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起草矩阵中「报警人号码全部角色默认不可见」是否可接受</w:t>
            </w:r>
          </w:p>
        </w:tc>
        <w:tc>
          <w:tcPr>
            <w:tcW w:w="3598" w:type="dxa"/>
          </w:tcPr>
          <w:p w14:paraId="66FDD06E" w14:textId="77777777" w:rsidR="00A0443F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若业务要求接警员可见，须在数据分类政策中单独主张，审批难度上升</w:t>
            </w:r>
          </w:p>
        </w:tc>
      </w:tr>
      <w:tr w:rsidR="00A0443F" w14:paraId="010B1A85" w14:textId="77777777" w:rsidTr="009234F8">
        <w:trPr>
          <w:jc w:val="center"/>
        </w:trPr>
        <w:tc>
          <w:tcPr>
            <w:tcW w:w="1531" w:type="dxa"/>
          </w:tcPr>
          <w:p w14:paraId="440C844F" w14:textId="77777777" w:rsidR="00A0443F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本册 5</w:t>
            </w:r>
          </w:p>
        </w:tc>
        <w:tc>
          <w:tcPr>
            <w:tcW w:w="3828" w:type="dxa"/>
          </w:tcPr>
          <w:p w14:paraId="2F3CB579" w14:textId="77777777" w:rsidR="00A0443F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受控 SQL 的初始授权名单</w:t>
            </w:r>
          </w:p>
        </w:tc>
        <w:tc>
          <w:tcPr>
            <w:tcW w:w="3598" w:type="dxa"/>
          </w:tcPr>
          <w:p w14:paraId="470AB694" w14:textId="77777777" w:rsidR="00A0443F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须随数据分类政策一并提交</w:t>
            </w:r>
          </w:p>
        </w:tc>
      </w:tr>
      <w:tr w:rsidR="00A0443F" w14:paraId="574E6C60" w14:textId="77777777" w:rsidTr="009234F8">
        <w:trPr>
          <w:jc w:val="center"/>
        </w:trPr>
        <w:tc>
          <w:tcPr>
            <w:tcW w:w="1531" w:type="dxa"/>
          </w:tcPr>
          <w:p w14:paraId="0F0A188D" w14:textId="77777777" w:rsidR="00A0443F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IR-49</w:t>
            </w:r>
          </w:p>
        </w:tc>
        <w:tc>
          <w:tcPr>
            <w:tcW w:w="3828" w:type="dxa"/>
          </w:tcPr>
          <w:p w14:paraId="115C9911" w14:textId="77777777" w:rsidR="00A0443F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AD FS 侧的对接规格：开放的协议与端点（OIDC / SAML 2.0 / WS-Fed）、元数据 URL、声明清单（须含一个不可变标识如 objectGUID、显示名、邮箱、组成员）、令牌签名证书的轮换策略与周期、以及可用于联调的测试账号</w:t>
            </w:r>
          </w:p>
        </w:tc>
        <w:tc>
          <w:tcPr>
            <w:tcW w:w="3598" w:type="dxa"/>
          </w:tcPr>
          <w:p w14:paraId="2868CB5D" w14:textId="77777777" w:rsidR="00A0443F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决定 6.3 的协议实现与 6.5 的证书轮换运维条目。若只开放 SAML 2.0，声明名称与格式随之不同；若声明里没有不可变标识，人员改名或调岗会使 Keycloak 把同一个人当成新用户，授权与审计关联断开。无测试账号则联调无法开始</w:t>
            </w:r>
          </w:p>
        </w:tc>
      </w:tr>
    </w:tbl>
    <w:p w14:paraId="2205101F" w14:textId="77777777" w:rsidR="00A0443F" w:rsidRDefault="00A0443F"/>
    <w:p w14:paraId="37484AC2" w14:textId="77777777" w:rsidR="00A0443F" w:rsidRDefault="00A0443F"/>
    <w:p w14:paraId="6B68BD1E" w14:textId="77777777" w:rsidR="00A0443F" w:rsidRDefault="00000000">
      <w:r>
        <w:rPr>
          <w:rFonts w:ascii="微软雅黑" w:hAnsi="微软雅黑"/>
        </w:rPr>
        <w:t>—  本册结束  —</w:t>
      </w:r>
    </w:p>
    <w:sectPr w:rsidR="00A0443F" w:rsidSect="00034616">
      <w:footerReference w:type="default" r:id="rId8"/>
      <w:pgSz w:w="11906" w:h="16838"/>
      <w:pgMar w:top="1247" w:right="1304" w:bottom="1247" w:left="1304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1A988017" w14:textId="77777777" w:rsidR="00DC5563" w:rsidRDefault="00DC5563">
      <w:pPr>
        <w:spacing w:after="0" w:line="240" w:lineRule="auto"/>
      </w:pPr>
      <w:r>
        <w:separator/>
      </w:r>
    </w:p>
  </w:endnote>
  <w:endnote w:type="continuationSeparator" w:id="0">
    <w:p w14:paraId="4FC45708" w14:textId="77777777" w:rsidR="00DC5563" w:rsidRDefault="00DC556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13514E30" w14:textId="77777777" w:rsidR="00A0443F" w:rsidRDefault="00000000">
    <w:pPr>
      <w:pStyle w:val="a7"/>
      <w:jc w:val="center"/>
    </w:pPr>
    <w:r>
      <w:fldChar w:fldCharType="begin"/>
    </w:r>
    <w:r>
      <w:instrText>PAGE</w:instrText>
    </w:r>
    <w:r>
      <w:fldChar w:fldCharType="separate"/>
    </w:r>
    <w:r>
      <w:rPr>
        <w:rFonts w:ascii="微软雅黑" w:hAnsi="微软雅黑"/>
      </w:rPr>
      <w:t xml:space="preserve">  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00E5BC85" w14:textId="77777777" w:rsidR="00DC5563" w:rsidRDefault="00DC5563">
      <w:pPr>
        <w:spacing w:after="0" w:line="240" w:lineRule="auto"/>
      </w:pPr>
      <w:r>
        <w:separator/>
      </w:r>
    </w:p>
  </w:footnote>
  <w:footnote w:type="continuationSeparator" w:id="0">
    <w:p w14:paraId="61D63964" w14:textId="77777777" w:rsidR="00DC5563" w:rsidRDefault="00DC5563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723745333">
    <w:abstractNumId w:val="8"/>
  </w:num>
  <w:num w:numId="2" w16cid:durableId="27030616">
    <w:abstractNumId w:val="6"/>
  </w:num>
  <w:num w:numId="3" w16cid:durableId="13850078">
    <w:abstractNumId w:val="5"/>
  </w:num>
  <w:num w:numId="4" w16cid:durableId="936400893">
    <w:abstractNumId w:val="4"/>
  </w:num>
  <w:num w:numId="5" w16cid:durableId="1532841908">
    <w:abstractNumId w:val="7"/>
  </w:num>
  <w:num w:numId="6" w16cid:durableId="2080708523">
    <w:abstractNumId w:val="3"/>
  </w:num>
  <w:num w:numId="7" w16cid:durableId="878589430">
    <w:abstractNumId w:val="2"/>
  </w:num>
  <w:num w:numId="8" w16cid:durableId="2086220253">
    <w:abstractNumId w:val="1"/>
  </w:num>
  <w:num w:numId="9" w16cid:durableId="225527759">
    <w:abstractNumId w:val="0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76"/>
  <w:doNotDisplayPageBoundaries/>
  <w:bordersDoNotSurroundHeader/>
  <w:bordersDoNotSurroundFooter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5E4F21"/>
    <w:rsid w:val="009234F8"/>
    <w:rsid w:val="00A0443F"/>
    <w:rsid w:val="00AA1D8D"/>
    <w:rsid w:val="00B47730"/>
    <w:rsid w:val="00CB0664"/>
    <w:rsid w:val="00DC5563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78EEBFCD"/>
  <w14:defaultImageDpi w14:val="300"/>
  <w15:docId w15:val="{727968FC-ECBE-964C-BE10-7A0618374D4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pPr>
      <w:spacing w:after="80" w:line="317" w:lineRule="auto"/>
    </w:pPr>
    <w:rPr>
      <w:rFonts w:ascii="Calibri" w:eastAsia="微软雅黑" w:hAnsi="Calibri"/>
      <w:sz w:val="21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320" w:after="120"/>
      <w:outlineLvl w:val="0"/>
    </w:pPr>
    <w:rPr>
      <w:rFonts w:asciiTheme="majorHAnsi" w:eastAsiaTheme="majorEastAsia" w:hAnsiTheme="majorHAnsi" w:cstheme="majorBidi"/>
      <w:b/>
      <w:bCs/>
      <w:color w:val="1D4ED8"/>
      <w:sz w:val="32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20" w:after="120"/>
      <w:outlineLvl w:val="1"/>
    </w:pPr>
    <w:rPr>
      <w:rFonts w:asciiTheme="majorHAnsi" w:eastAsiaTheme="majorEastAsia" w:hAnsiTheme="majorHAnsi" w:cstheme="majorBidi"/>
      <w:b/>
      <w:bCs/>
      <w:color w:val="111827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20" w:after="120"/>
      <w:outlineLvl w:val="2"/>
    </w:pPr>
    <w:rPr>
      <w:rFonts w:asciiTheme="majorHAnsi" w:eastAsiaTheme="majorEastAsia" w:hAnsiTheme="majorHAnsi" w:cstheme="majorBidi"/>
      <w:b/>
      <w:bCs/>
      <w:color w:val="111827"/>
      <w:sz w:val="23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页眉 字符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页脚 字符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标题 1 字符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标题 2 字符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标题 3 字符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标题 字符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副标题 字符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正文文本 字符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正文文本 2 字符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正文文本 3 字符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宏文本 字符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用 字符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标题 4 字符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标题 5 字符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标题 6 字符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标题 7 字符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标题 8 字符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标题 9 字符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afa">
    <w:name w:val="Intense Quote"/>
    <w:basedOn w:val="a1"/>
    <w:next w:val="a1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明显引用 字符"/>
    <w:basedOn w:val="a2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1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2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3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4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5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6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7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8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9</Pages>
  <Words>2458</Words>
  <Characters>2803</Characters>
  <Application>Microsoft Office Word</Application>
  <DocSecurity>0</DocSecurity>
  <Lines>254</Lines>
  <Paragraphs>239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5022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Gavin</cp:lastModifiedBy>
  <cp:revision>2</cp:revision>
  <dcterms:created xsi:type="dcterms:W3CDTF">2013-12-23T23:15:00Z</dcterms:created>
  <dcterms:modified xsi:type="dcterms:W3CDTF">2026-09-08T07:38:00Z</dcterms:modified>
  <cp:category/>
</cp:coreProperties>
</file>