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0"/>
      </w:pP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OSS911 麦加 911 运营中心</w:t>
      </w:r>
    </w:p>
    <w:p>
      <w:pPr>
        <w:spacing w:before="0" w:after="360"/>
        <w:jc w:val="center"/>
      </w:pPr>
      <w:r>
        <w:rPr>
          <w:rFonts w:ascii="微软雅黑" w:hAnsi="微软雅黑" w:eastAsia="微软雅黑"/>
          <w:b/>
          <w:color w:val="1D4ED8"/>
          <w:sz w:val="36"/>
        </w:rPr>
        <w:t>商业智能与数据仓库子系统</w:t>
      </w:r>
    </w:p>
    <w:p>
      <w:pPr>
        <w:spacing w:before="0" w:after="160"/>
        <w:jc w:val="center"/>
      </w:pPr>
      <w:r>
        <w:rPr>
          <w:rFonts w:ascii="微软雅黑" w:hAnsi="微软雅黑" w:eastAsia="微软雅黑"/>
          <w:b/>
          <w:color w:val="111827"/>
          <w:sz w:val="48"/>
        </w:rPr>
        <w:t>数据接入详细设计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Detailed Design — Data Ingestion   ( LD-01 )</w:t>
      </w:r>
    </w:p>
    <w:p>
      <w:pPr>
        <w:spacing w:before="0" w:after="120"/>
        <w:jc w:val="center"/>
      </w:pPr>
      <w:r>
        <w:rPr>
          <w:rFonts w:ascii="微软雅黑" w:hAnsi="微软雅黑" w:eastAsia="微软雅黑"/>
          <w:b/>
          <w:color w:val="111827"/>
          <w:sz w:val="24"/>
        </w:rPr>
        <w:t>版本  v0.1</w:t>
      </w:r>
    </w:p>
    <w:p>
      <w:pPr>
        <w:spacing w:before="0" w:after="2200"/>
        <w:jc w:val="center"/>
      </w:pPr>
      <w:r>
        <w:rPr>
          <w:rFonts w:ascii="微软雅黑" w:hAnsi="微软雅黑" w:eastAsia="微软雅黑"/>
          <w:b w:val="0"/>
          <w:color w:val="4B5563"/>
          <w:sz w:val="22"/>
        </w:rPr>
        <w:t>2026 年 9 月</w:t>
      </w:r>
    </w:p>
    <w:p>
      <w:pPr>
        <w:spacing w:before="0" w:after="6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本册定义五类连接器的运行规格、源契约的字段语义与变更流程、</w:t>
      </w:r>
    </w:p>
    <w:p>
      <w:pPr>
        <w:spacing w:before="0" w:after="80"/>
        <w:jc w:val="center"/>
      </w:pPr>
      <w:r>
        <w:rPr>
          <w:rFonts w:ascii="微软雅黑" w:hAnsi="微软雅黑" w:eastAsia="微软雅黑"/>
          <w:b w:val="0"/>
          <w:color w:val="4B5563"/>
          <w:sz w:val="20"/>
        </w:rPr>
        <w:t>归档库的迁移与多版本归一方法，以及校验、隔离、对账与观测的规则。</w:t>
      </w:r>
    </w:p>
    <w:p>
      <w:r>
        <w:br w:type="page"/>
      </w:r>
    </w:p>
    <w:p>
      <w:pPr>
        <w:pStyle w:val="Heading1"/>
      </w:pPr>
      <w:r>
        <w:t>1  本册的范围与读法</w:t>
      </w:r>
    </w:p>
    <w:p>
      <w:pPr/>
      <w:r>
        <w:t>本册细化 HLD v0.3 第 4 章，回答的是「数据怎么进来、进来的是什么、进错了怎么办」。表结构在 LD-02，指标口径在 LD-03，服务层接口在 LD-04，安全与权限在 LD-07。</w:t>
      </w:r>
    </w:p>
    <w:p>
      <w:pPr/>
      <w:r>
        <w:t>接入层只有一件事是不可协商的：raw 层只做「源端原样落地」，不得在装载时应用任何版本判断、列对应关系或业务解释。所有解释性工作——版本归一、字段语义对齐、编码体系判定——一律在 staging 的 dbt 模型中完成。这条原则的价值在于代价的位置：解释错了只需 dbt run 重跑，而不必回源端重拉数据。归档十年数据重拉一次意味着重新申请权限、重新排期、重新占用他方系统的资源，那是以周计的代价（DD-58）。</w:t>
      </w:r>
    </w:p>
    <w:p/>
    <w:p>
      <w:pPr>
        <w:pStyle w:val="Heading1"/>
      </w:pPr>
      <w:r>
        <w:t>2  源契约</w:t>
      </w:r>
    </w:p>
    <w:p>
      <w:pPr>
        <w:pStyle w:val="Heading2"/>
      </w:pPr>
      <w:r>
        <w:t>2.1  契约是接入的唯一入口</w:t>
      </w:r>
    </w:p>
    <w:p>
      <w:pPr/>
      <w:r>
        <w:t>任何一条数据进入本系统，都必须先有一份登记在 meta.source_contract 中的契约。没有契约的表、列、文件或消息一律不接，即便源端已经把它准备好了。这不是流程洁癖：契约同时承载幂等键的声明、目标 raw 表的指向与契约版本号，缺了它，重跑的幂等性与结构漂移的检测都无从谈起。</w:t>
      </w:r>
    </w:p>
    <w:p>
      <w:pPr/>
      <w:r>
        <w:t>契约文件放在代码库的 contracts/ 目录，那里是权威；meta.source_contract 是部署时同步的只读副本（HLD 9.2）。改契约走发布流程：改文件、递增 contract_version、随发布制品导入。库里改不了，M-01 界面上也只能看。 【2026-10-24 补充】契约只有一个运行期读取点：数据库。Airflow 的 DAG 不读契约 YAML，只读部署步骤在数据库同步提交之后、作为最后一步原子写出的发布清单（每源的 source_id、schedule、pool、contract_version；写临时文件再 rename）。发布失败时清单不会被写，于是「数据库里是什么」与「DAG 调度什么」由同一次成功提交决定；若 DAG 直接读文件，无论目录覆盖顺序如何安排，总有一个窗口两边不一致，且发布失败后行为已变。候选目录中先做契约校验与 DagBag 解析验证，再同步数据库，再写清单。</w:t>
      </w:r>
    </w:p>
    <w:p/>
    <w:p>
      <w:pPr>
        <w:pStyle w:val="Heading2"/>
      </w:pPr>
      <w:r>
        <w:t>2.2  幂等键的声明与生成</w:t>
      </w:r>
    </w:p>
    <w:p>
      <w:pPr/>
      <w:r>
        <w:t>幂等键由契约声明哪几列参与，运行时以 core.nk() 把这些列的值拼成规范形式：转义反斜杠与竖线、以竖线分隔、任一列为 NULL 时直接报错而不是拼出一个看似正常的键。报错是刻意的——一个含 NULL 的幂等键会在下一次重跑时生成不同的值，静默产生重复行。</w:t>
      </w:r>
    </w:p>
    <w:p>
      <w:pPr/>
      <w:r>
        <w:t>代理键由 core.sk(site_code, src_system, natural_key) 生成，是 UUID v5 的确定性哈希。同一条源记录无论装载多少次、在哪个环境装载，代理键恒等，这是全量重建可幂等的基础。禁止使用自增序列作为代理键：序列的值取决于装载顺序，重建一次就全变了。</w:t>
      </w:r>
    </w:p>
    <w:p>
      <w:pPr>
        <w:pStyle w:val="Heading2"/>
      </w:pPr>
      <w:r>
        <w:t>2.3  每一列都要有一行登记</w:t>
      </w:r>
    </w:p>
    <w:p>
      <w:pPr/>
      <w:r>
        <w:t>契约范围内的每一列在 meta.mapping_registry 中都必须有一行，状态取 verified、mapped_unverified、unknown 之一。结构漂移检测发现的新列默认落 unknown。这条规则的用意是：空白会被遗忘，未知会被统计并排期。运行监控上「unknown 列数」是一个显式指标，它不为零本身不是故障，但它长期不为零且无人处置，就是。</w:t>
      </w:r>
    </w:p>
    <w:p>
      <w:pPr>
        <w:pStyle w:val="Heading2"/>
      </w:pPr>
      <w:r>
        <w:t>2.4  凭据不入契约</w:t>
      </w:r>
    </w:p>
    <w:p>
      <w:pPr/>
      <w:r>
        <w:t>数据库口令、API 令牌、SFTP 私钥一律不写入 definition，也不写入配置文件的明文段。契约中只记录凭据的引用名，实际值由部署时注入的环境变量或密钥文件提供（部署方式见 LD-08）。理由很直接：source_contract 是一张业务人员在 M-01 界面上能看到的表。</w:t>
      </w:r>
    </w:p>
    <w:p>
      <w:pPr>
        <w:pStyle w:val="Heading2"/>
      </w:pPr>
      <w:r>
        <w:t>2.5  接入程序的形态与调用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接入程序是一个独立的命令行程序，装在自己的 venv（venv-ingest）中，由 Airflow 以 BashOperator 调用——与 dbt 的调用方式相同（DD-84）。Airflow 只做编排：何时跑、跑哪个源、哪个窗口、失败了重试几次；取数、校验、写 raw、推进水位都在接入程序内完成。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要点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约定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依赖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venv-ingest 的依赖单独冻结为仓库中的 lock，做法同 dbt（DD-69 · DD-83）。不与 Airflow 共用依赖：Airflow 的 venv 受其官方 constraints 约束，接入的依赖不挤进去，两边各自升级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调用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命令形如 oss911-ingest run --source &lt;契约编号&gt; --window &lt;起&gt;/&lt;止&gt;。不启动 Airflow 也能手工执行，用于补数与排障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退出码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0 成功——含「批次被登记隔离」：隔离是设计好的结果，不是失败，否则 Airflow 会反复重试一个注定被隔离的批次；1 运行失败；2 用法或配置错误。程序不得以 99 退出，且 BashOperator 一律设 skip_on_exit_code=None：其默认把 99 视为「跳过」，程序若以 99 退出，任务会被静默标为跳过而非失败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重试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第一版一律有限次重试，不按退出码区分。不同退出码不会自动换来不同的重试策略；统一重试是安全的——失败时水位不推进，写 raw 按内容去重（DD-82），重试最多是白跑，不产生重复数据。日后确有需要再做分类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凭据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接入程序自行读取 /etc/oss911/ingest.env，口令不经 DAG、模板或 Airflow 父进程传入。这是减少暴露，不是隔离：该文件属主为 airflow，同一系统用户仍可读取。若要求 Airflow 无权读取，须为接入程序设独立运行身份并配受限的启动机制（如只允许以该身份执行这一命令的 sudo 规则）——第一版不做，理由见 DD-84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日志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写标准输出与标准错误，由 Airflow 收集；运行的结构化记录写 meta.run_log（第 10 章）</w:t>
            </w:r>
          </w:p>
        </w:tc>
      </w:tr>
    </w:tbl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运行结构与事务粒度（2026-10-18 补充，DD-87 · DD-88；同日评审更正外键与模式，见下）。一次运行（run_id）把 [窗口起点 − 回看, 窗口终点] 按接口单次上限切成若干批（batch_seq，话单为 ≤ 24 小时一片），串行取数。事务以批为粒度：一批的 meta.ingest_batch 登记、写 raw、隔离登记与水位推进在同一事务提交，失败只回滚本批；不以整个运行为一个事务——补 30 天数据在第 29 天失败时回滚全部，且事务挂数小时，都不可接受。meta.run_log 只在运行结束时写一行，outcome 取 success、partial（部分批次成功）或 failed；因此 meta.quarantine_batch 的外键不能再指向 run_log（0003 原设计，批次与运行同一事务时成立），0004 改为指向 meta.ingest_batch (run_id, batch_seq)，与批次同一事务提交，来源 source_id 亦从 ingest_batch 取。运行中途崩溃会留下有 run_id 而无 run_log 的批次，M-01 从 ingest_batch 列出这类孤儿批次。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两种运行模式与水位（DD-89）。增量模式：窗口起点恒为当前水位减回看，按批前推，每批提交后水位推进到该批窗口终点，水位只前进；窗口由构造连续，不会跳过缺口。手工补数模式：带显式起止，批次标 mode = backfill，不动水位——补历史不得把水位调回去，补未来某段也不得越过中间缺口把水位推过去。两种模式写同一张 raw、同一套去重与隔离规则，只在 ingest_batch.mode 上可区分。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批次登记 meta.ingest_batch。每批一行：run_id、batch_seq、source_id、mode（incremental · backfill）、窗口起止、行数、收到的原文件 sha256 与字节数、归档对象键、contract_version、effective_params（本次运行解析出的热调项快照，jsonb，不含任何敏感项）、提交时间。这张表是 5.1 要求的校验和的存放处，是归档对象与 raw 行之间的链接，是隔离登记的外键父表，是「昨天那次运行用了什么配置」的直接答案，也是孤儿批次唯一能被看见的地方。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原文件归档。按文件接入的源（话单 CSV、文件落地）在写 raw 之前先把收到的原文件写入对象存储，对象键为 &lt;源标识&gt;/&lt;run_id&gt;/&lt;batch_seq&gt;，再提交数据库事务；事务回滚留下的孤儿对象无害，按 run_id 可查并清理。访问一律经 S3 API，程序内只用标准 S3 客户端（boto3），不用任何对象存储产品的私有接口——对象存储可切换是 DD-15 选型时的前提（DD-87）。开发期可暂缓归档，上线前必须就位，这是接入程序的必备步骤而非可选项。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去重与内容哈希。内容哈希覆盖实际收到的完整字段名与原值——按收到的表头顺序把列名与值一起以 JSON 序列化后取 SHA-256——不是「契约已登记的列」：源端新增契约尚未登记的列时，新列同样进哈希。比的是源端原文，不比解析后的值，解析规则改动不影响去重（DD-82）。这与隔离规则相配：表头与契约不一致的批次整批隔离并照常进 raw（7.1），契约登记新列后重取同一窗口：若原批次已放行，哈希相同、去重命中，不会重复落地；若原批次仍待处理或已丢弃，去重不计这两类批次中的行（DD-82 第二条），重取的行作为正常观测落地——隔离的数据不能挡住后续正常数据，这正是该条规则的目的；结构异常到无法可靠解析的（列数不齐、引号不闭合），原文件归档、整批隔离。取到的行先入临时表，再以一条 INSERT … SELECT … WHERE NOT EXISTS 写 raw，NOT EXISTS 以（幂等键, content_hash）判定，并排除待处理与已丢弃批次中的行。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契约与运行参数的读取（DD-88）。程序从 meta.source_contract 读契约（与部署版本一致，不直接读仓库 YAML），在运行开始时叠加 meta.source_runtime_param 中的热调值解析出一份有效配置，整个运行沿用，中途改参数不影响本次，并把热调项快照写入每批的 ingest_batch.effective_params。热调项有白名单，参数名、类型与取值范围写在 source_runtime_param 的 CHECK 约束里；启停只认 source_contract.enabled 一处，白名单中不出现启停；第一版轮询间隔是 Airflow DAG 的 schedule，属发布项、不可热调（LD-06 2.4）。契约由部署步骤同步进库（LD-08 7.2），分三种情况：同版本同内容不动；同版本不同内容部署失败，提示必须递增 contract_version（比对 YAML 规范化后的哈希）；文件版本低于库内默认拒绝。同步只写 definition、contract_version、target_raw、connector，永不触碰 enabled 与 runtime_param；新版本同步前按新白名单校验既有热调值，不兼容则部署失败并列出参数，由运维在 M-01 清理（留审计）后重跑——部署步骤不得悄悄改运行配置。 【2026-10-19 评审补充】契约校验只有一套：规则在接入程序内（oss911-ingest validate-contract，可带现有热调值一起校验），部署步骤与 M-01 都调用它，不另写一份。校验至少含：endpoint、credential_ref、幂等键、列定义齐全；contract_version 为正整数；窗口与回看的类型与范围；幂等键引用的列存在于列定义；YAML 重复键直接拒绝（默认解析器静默取后一个）。热调值的规则：回看长度只能调大、不能小于契约默认值——缩短回看只会少数据、不报错，属口径变更，须改契约默认值走发布；数据库 CHECK 的 1–1440 只是类型护栏，这条规则由同一套校验在接入启动、M-01 写入、部署同步三处执行。契约同步事务以 pg_advisory_xact_lock 串行化，防止并发部署绕过「版本只前进」。 【2026-10-21 评审补充】三处并发约定：一、部署同步对该源的 meta.source_contract 行先 SELECT … FOR UPDATE，拿到锁后再读覆盖值做兼容校验，持有到提交；二、M-01 写 meta.source_runtime_param 前对同一契约行 FOR SHARE——部署与热调互斥，热调之间不互斥；三、接入程序启动时契约、版本、enabled 与覆盖值从同一数据库快照读出（一条查询或一个 REPEATABLE READ 事务），读完即固定为本次配置，下载期间不持锁。校验分两层：通用层（版本、键引用列存在、重复键）与按连接器和源类型的必填层；必填项缺失（如 ICP 话单的 endpoint.path、window.lookback_minutes、enums.call_type.values）是配置错误，启动时以退出码 2 结束，不得进入数据路径被当作数据质量问题处理。 【2026-10-24 补充】增量模式在该源没有水位时拒绝运行（退出码 2）；首个水位由人工 backfill 或显式初始化建立，不由「开启 DAG」隐式决定。任务超时（首版 30 分钟）杀掉的只是当前批：事务按批提交，下次运行从已提交批次之后继续，长缺口追数每次都有净进展；接入程序收到 SIGTERM 须回滚当前批并正常退出，咨询锁随会话释放。window.schedule 对有调度的源是必填项，校验器查 cron 语法。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配置与凭据。契约中 host_ref: X 对应环境变量 OSS911_HOST_&lt;X&gt;，credential_ref: Y 对应 OSS911_CRED_&lt;Y&gt;_USER 与 _PASSWORD（均大写）。程序自读 /etc/oss911/ingest.env（数据库）与 /etc/oss911/icp.env（ICP 地址与服务工号），非秘密项放 /etc/oss911/ingest.conf（0644）。文件由剧本生成；生产的 ICP 服务工号口令由运维手工写入，剧本只断言其存在，不凭空生成。</w:t>
      </w:r>
    </w:p>
    <w:p>
      <w:pPr>
        <w:spacing w:before="0" w:after="1000"/>
        <w:jc w:val="center"/>
      </w:pPr>
      <w:r>
        <w:rPr>
          <w:rFonts w:ascii="微软雅黑" w:hAnsi="微软雅黑" w:eastAsia="微软雅黑"/>
          <w:b w:val="0"/>
          <w:color w:val="4B5563"/>
          <w:sz w:val="23"/>
        </w:rPr>
        <w:t>咨询锁（DD-85）。会话级 pg_try_advisory_lock，键由 source_id 派生，取不到即以退出码 1 结束。两点必须写死：pgBouncer 对 oss911_etl 必须是 session 模式；持锁的连接就是整个运行期间使用的那一条连接，不得从池中更换，否则锁随会话归还而丢失。</w:t>
      </w:r>
    </w:p>
    <w:p>
      <w:pPr>
        <w:pStyle w:val="Heading1"/>
      </w:pPr>
      <w:r>
        <w:t>3  增量接入：DS CAD 中间库（IF-02）</w:t>
      </w:r>
    </w:p>
    <w:p>
      <w:pPr>
        <w:pStyle w:val="Heading1"/>
      </w:pPr>
      <w:r>
        <w:t>【2026-10-19 更新，DD-90】接口点由「DS 自建的展示库」改为「由本方托管、DS 写入的中间库」：在本方 PostgreSQL 集群上单独建一个 database（cad_mirror），结构仍为 CAD 的 74 张表原样（Table Lists 的英文视图名与翻译列名，全部列不筛选），DDL 由 DS 定义与交付，DS 的同步程序按主键 UPSERT 写入，不 TRUNCATE、不整表重载。这与 DD-04 否掉的「由我方定义结构、DS 写入」不同：结构仍是源端原样，raw 层的「源端交来什么就记什么」不受影响，只是源库换了个地方。本章其余各节照旧适用，差别有三：一、连接器仍为 pg_read，读的是本地集群中的另一个 database；二、水位列不再依赖 DS 的 sjc——库在本方手里，每张表加一列 mirror_updated_at 由触发器以 clock_timestamp() 在 INSERT 与 UPDATE 时写入，应用层怎么写 sjc 都不影响（Q10 答复称 sjc 存在改数据不更新的情形）。但触发器时间戳不是提交时间——行上写着 10:00、事务 10:10 才提交，水位若已推过 10:05 便漏掉它；now() 还是事务开始时间，窗口更长。因此窗口上界不取「现在减安全边界」，而取最新一条心跳的 started_at：中间库规范要求 DS 的同步周期串行、心跳行在该周期全部数据事务提交之后才写，于是 mirror_updated_at 早于该时刻的行必然已提交，边界可证明而不靠猜事务时长。另在 cad_mirror_writer 角色上设 statement_timeout 与 idle_in_transaction_session_timeout 作防御。8.3 的滚动窗口校验维持必需项，待 LD-10 TC-ING-02「更新后延迟提交」通过后再议；三、中间库即交接点，中间库与 CAD 一致由 DS 负责，本方的对账（8.3）只能对到中间库，故要求 DS 定期提供 CAD 源端的按日计数。中间库规范见 queries/CAD_Mirror_Database_Specification.docx。</w:t>
      </w:r>
    </w:p>
    <w:p>
      <w:pPr>
        <w:pStyle w:val="Heading2"/>
      </w:pPr>
      <w:r>
        <w:t>3.1  水位机制</w:t>
      </w:r>
    </w:p>
    <w:p>
      <w:pPr/>
      <w:r>
        <w:t>自展示库按水位增量取数，频率一分钟。水位状态存 meta.watermark_state，每次运行读取上次的高水位、以 (高水位, 本次上界] 为窗口取数，成功后才推进水位。失败不推进——宁可下次多取一遍，也不能跳过。</w:t>
      </w:r>
    </w:p>
    <w:p>
      <w:pPr/>
      <w:r>
        <w:t>本次上界不取「现在」，而取「现在减去安全边界」。安全边界的存在是因为源端事务的提交时刻晚于其时间戳：一条时间戳为 10:00:00 的记录可能在 10:00:03 才提交可见，若上界取到 10:00:00 整，这条记录就被永久跳过了。安全边界初值取 5 分钟，实际值须在联调期实测——由 DS 侧提供或由本方以重复扫描比对得出（IR-02）。</w:t>
      </w:r>
    </w:p>
    <w:p/>
    <w:p>
      <w:pPr>
        <w:pStyle w:val="Heading2"/>
      </w:pPr>
      <w:r>
        <w:t>3.2  乱序与迟到</w:t>
      </w:r>
    </w:p>
    <w:p>
      <w:pPr/>
      <w:r>
        <w:t>增量列若为业务时间（如受理时刻），则迟到数据必然存在：一条 09:58 受理的记录可能在 10:05 才写入源库，此时 10:00 的水位已经推过。因此增量列优先取源端的行更新时刻或自增标识，而非业务时间。展示库是否提供这样的列属于 IR-01 数据字典的一部分，若不提供，则必须以「业务时间减回溯窗口」的方式取数，代价是每次窗口重叠、装载量增加。</w:t>
      </w:r>
    </w:p>
    <w:p>
      <w:pPr/>
      <w:r>
        <w:t>这一条在设计上不留悬念：不论采用哪种方式，重复取到的记录在写入 raw 前按内容去重，正确性不依赖于窗口不重叠。重叠只影响成本（DD-82）。</w:t>
      </w:r>
    </w:p>
    <w:p>
      <w:pPr>
        <w:pStyle w:val="Heading2"/>
      </w:pPr>
      <w:r>
        <w:t>3.3  重跑与补数</w:t>
      </w:r>
    </w:p>
    <w:p>
      <w:pPr/>
      <w:r>
        <w:t>任一运行可以按 run_id 重跑（一次运行含一至多个取数批次，批次键为 run_id 与 batch_seq，见 LD-02 第 9 章），也可以按时间范围补数。两者都是幂等的：同一条源记录重复装载只会产生同一行。补数与常规运行使用同一段代码，不存在「补数专用脚本」——专用脚本是最容易与主逻辑漂移的东西，漂移之后补出来的数与日常口径不一致，且极难发现。</w:t>
      </w:r>
    </w:p>
    <w:p>
      <w:pPr>
        <w:pStyle w:val="Heading2"/>
      </w:pPr>
      <w:r>
        <w:t>3.4  为什么基线是水位轮询而不是 CDC</w:t>
      </w:r>
    </w:p>
    <w:p>
      <w:pPr>
        <w:pStyle w:val="Heading2"/>
      </w:pPr>
      <w:r>
        <w:t>【2026-10-19 更新，DD-90；同日评审更正】本节写于「展示库由 DS 自建」的前提下。改为本方托管中间库后，变更捕获不再需要 DS 提供任何东西：mirror_updated_at 触发器时间戳加心跳围栏即可靠的取数边界（见本章开头），逻辑复制若将来需要，也在本方集群上自行开启。触发器时间戳不是提交时间，故 8.3 的滚动窗口校验仍为必需项，不因加了触发器而降级。以下原文保留，作为决策过程的记录。</w:t>
      </w:r>
    </w:p>
    <w:p>
      <w:pPr/>
      <w:r>
        <w:t>展示库是 PostgreSQL，逻辑复制技术上成立，客户答复中亦有「新系统增量接入需具备 CDC 与 API 两种能力」一条。因此这里必须把选择的理由写清楚，而不是默认采用轮询。</w:t>
      </w:r>
    </w:p>
    <w:p>
      <w:pPr/>
      <w:r>
        <w:t>CDC 相对水位轮询有两项优势。第一项是亚秒延迟——本系统的要求是分钟级，用不上。第二项才是关键：源端的物理删除、以及原地更新但未变更时间戳的行，水位轮询永远看不见，那一行会一直留在库里，而且不报错。这是轮询的固有缺口，不是实现质量问题。</w:t>
      </w:r>
    </w:p>
    <w:p>
      <w:pPr/>
      <w:r>
        <w:t>但逻辑复制需要 DS 提供三样本方无权决定的东西：wal_level 设为 logical（改此参数要重启展示库）、一个带 REPLICATION 属性的角色与建槽权限（现在谈的是只读 SELECT 账号，见 IR-06）、以及由 DS 维护随 CAD 结构变更的 PUBLICATION。在这些未获书面确认前把 CDC 作为基线，等于把交付建在假设上。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DS 的顾虑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实际风险与缓解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复制槽会撑爆源端磁盘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本方消费端一停（停机、网络中断、离线补丁窗口），槽即持续保留 WAL。PG 13 起可用 max_slot_wal_keep_size 封顶，超限时槽失效而非磁盘耗尽——风险由「本方停机影响 CAD 展示库」降为「本方需重新全量同步」。这条可缓解，但需 DS 主动配置。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展示库可能是物理备库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备库上的逻辑解码自 PostgreSQL 16 起才支持。DS 版本待确认（IR-02）。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需要引入新组件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Debezium 一类连接器需 JVM 运行时并通常配套 Kafka，在离线环境中意味着新组件、新许可分析与新虚机。PostgreSQL 原生逻辑复制订阅可达同样目的而无此代价，故若采用 CDC 则走原生路线。</w:t>
            </w:r>
          </w:p>
        </w:tc>
      </w:tr>
    </w:tbl>
    <w:p/>
    <w:p>
      <w:pPr/>
      <w:r>
        <w:t>因此本设计的处置是：基线维持水位轮询；把逻辑复制作为备选正式列入 IR-02 向 DS 提出，不由本方代为判断对方会拒绝；并以 8.3 的滚动窗口校验补偿轮询的固有缺口，无论 CDC 谈成与否都保留（DD-61）。</w:t>
      </w:r>
    </w:p>
    <w:p>
      <w:pPr/>
      <w:r>
        <w:t>把选项正式提出这一点值得单独说明。DS 很可能基于运维风险选择水位方式，但那时留下的记录是「本方提出、对方权衡后选定」；若不提，将来一旦出现漏数争议，性质就变成「没想到」。这两者在合同层面完全不同。</w:t>
      </w:r>
    </w:p>
    <w:p>
      <w:pPr/>
      <w:r>
        <w:t>同批还需问清一件事：展示库若由 DS 自己的 ETL 灌入，某些表可能是整表重载。若如此，CDC 会产生海量伪变更，水位轮询同样失效——两种方案都要改（IR-02 第四问）。</w:t>
      </w:r>
    </w:p>
    <w:p>
      <w:pPr>
        <w:pStyle w:val="Heading1"/>
      </w:pPr>
      <w:r>
        <w:t>4  轮询接入：ICP 话务（IF-03）</w:t>
      </w:r>
    </w:p>
    <w:p>
      <w:pPr/>
      <w:r>
        <w:t>ICP 只提供 REST 接口，不做库复制（CN-21）。但「REST 接口」不是一条通道。读完 CloudICP V100R023C00 的 CMS Server 部分，对本方有用的面只有五组：鉴权 userauth、配置同步 synwas、历史指标 hindex、实时指标 rindex 与实时查询 real、话单报表 reports。其余各部分（Agent Server、ICS Server、ActiveX 组件）是话务台软件要调的坐席控制面，本方一个都不会用。</w:t>
      </w:r>
    </w:p>
    <w:p>
      <w:pPr>
        <w:pStyle w:val="Heading2"/>
      </w:pPr>
      <w:r>
        <w:t>4.1  两条通道，不是一条</w:t>
      </w:r>
    </w:p>
    <w:p>
      <w:pPr/>
      <w:r>
        <w:t>分界线写在接口的前置条件里：hindex 的每一个接口都要求「报表脚本已执行、话单已正确导入数据库」，而 rindex 与 real 没有这个要求。也就是说历史指标的新鲜度由 ICP 侧的报表批决定，实时指标则是即时的。这不是两种精度，是两种性质。</w:t>
      </w:r>
    </w:p>
    <w:p>
      <w:pPr/>
      <w:r>
        <w:t>据此分两条通道。话单通道取原始话单，承载全部进入考核与封账的指标；实时通道取瞬时快照，只供墙面大屏与实时看板。两条通道各自独立推进，互不作为对方的补救手段。</w:t>
      </w:r>
    </w:p>
    <w:p>
      <w:pPr>
        <w:pStyle w:val="Heading2"/>
      </w:pPr>
      <w:r>
        <w:t>4.2  话单通道（IF-03a）</w:t>
      </w:r>
    </w:p>
    <w:p>
      <w:pPr/>
      <w:r>
        <w:t>接口为 POST /cmsgateway/resource/reports/vdnvoicecalldetail，返回的是 CSV 附件而不是 JSON，因此在本方按文件接入处理：落地、校验、入 raw、原文件归档（5.1 的流程）。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项目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取值与含义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过滤字段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WAITBEGIN，呼叫进入该设备的时刻。本方水位字段取自它，不取 CALLEND。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窗口上限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24 小时。回补历史须按天切片，串行执行。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窗口下限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5 秒。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并发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文档明确不支持并发下载。本接口的接入并发度恒为 1，禁止在编排侧并行切片——这是接口约束，不是调优参数。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返回形态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CSV 附件（Content-Disposition 带文件名），按 CALLEND 降序。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排序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降序排列不可用于增量判断。顺序是呈现属性，水位一律由 WAITBEGIN 推进。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鉴权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请求头 cmsgateway-token，取自 4.7 的服务账号。</w:t>
            </w:r>
          </w:p>
        </w:tc>
      </w:tr>
    </w:tbl>
    <w:p>
      <w:pPr/>
      <w:r>
        <w:t>话单共 18 列：CALLID、CALLIDNUM、CALLERNO、CALLEENO、WAITBEGIN、WAITEND、ACKBEGIN、ACKEND、CALLBEGIN、CALLEND、DEVICETYPE、DEVICENO、DEVICEIN、WAITCAUSE、RELEASECAUSE、CALLTYPE、UCENTERREASON、UCLEAVEREASON。逐列登记按 2.3 办，不另列。</w:t>
      </w:r>
    </w:p>
    <w:p>
      <w:pPr>
        <w:pStyle w:val="Heading2"/>
      </w:pPr>
      <w:r>
        <w:t>4.3  粒度：一通呼叫对应多张话单</w:t>
      </w:r>
    </w:p>
    <w:p>
      <w:pPr/>
      <w:r>
        <w:t>这是本章最要紧的一条。话单不是「一通电话一行」，而是「呼叫每经过一个设备一行」。CALLIDNUM 是同一通呼叫内部的话单序号，1 为第一张，-1 为最后一张；DEVICETYPE 标明该设备的类型（1 技能队列、2 坐席、3 IVR，另有会议、路由脚本等），DEVICENO 为设备编号——设备为坐席时即坐席工号。</w:t>
      </w:r>
    </w:p>
    <w:p>
      <w:pPr/>
      <w:r>
        <w:t>所有时间字段都是相对该设备而言的：WAITBEGIN 与 WAITEND 是在这个设备上的等待，CALLBEGIN 与 CALLEND 是在这个设备上的通话；文档另给出两个恒等式：ACKBEGIN = WAITEND，CALLBEGIN = ACKEND。因此「用户等了多久」取技能队列那张话单，「接警员通话多久」取坐席那张，而「整通电话多久」必须按 CALLID 聚合——任何单独一张话单都答不了这个问题。放弃呼叫的判定同理：有队列腿而无坐席腿。</w:t>
      </w:r>
    </w:p>
    <w:p>
      <w:pPr/>
      <w:r>
        <w:t>raw 层按话单行原样落，不在接入侧做通话级聚合。通话级事实是 core 与 mart 的事（LD-02）。理由与 DD-58 一致：raw 层不做解释。接入侧一旦先聚合，所有口径分歧就失去了可回溯的底稿。</w:t>
      </w:r>
    </w:p>
    <w:p>
      <w:pPr/>
      <w:r>
        <w:t>呼入与呼出的判定用 CALLTYPE 的取值集合，取自文档的二次开发指南，不自行推断：呼入为 0、5、13、15、20、21、22、23、46，呼出为 7、8、9、10、12、14、16、17、41、43、44。该集合随 ICP 版本可能变化，登记在契约的 definition 中，不写死在模型里。</w:t>
      </w:r>
    </w:p>
    <w:p>
      <w:pPr/>
      <w:r>
        <w:t>AS-31 已确认坐席工号与自然人一一对应、换班由接班人以本人工号重新登录。因此 DEVICENO 可直接作为接警员维度的自然键，不需要经排班表做时间段归属。这条假设若被推翻，本节的归属链路要整体改写。</w:t>
      </w:r>
    </w:p>
    <w:p>
      <w:pPr>
        <w:pStyle w:val="Heading2"/>
      </w:pPr>
      <w:r>
        <w:t>4.4  窗口收口与迟到</w:t>
      </w:r>
    </w:p>
    <w:p>
      <w:pPr/>
      <w:r>
        <w:t>按 WAITBEGIN 取窗会必然取到「半截」的话单：呼叫在窗口末尾进入设备，离开设备是窗口之后的事，此时 CALLEND 尚未产生。这不是异常，是这个水位字段的固有性质。</w:t>
      </w:r>
    </w:p>
    <w:p>
      <w:pPr/>
      <w:r>
        <w:t>处置分两步。水位照常按 WAITBEGIN 推进，但每批额外回看一段时间（建议 15 分钟，实测后定），回看区间内重复取到的话单，内容未变的不再写入 raw，内容变了的作为一次新观测追加；core 按 CALLID + CALLIDNUM 这一幂等键（2.2）只接受版本更新且内容确有变化的观测（DD-82）。回看长度须盖住绝大多数通话的时长：话单在通话结束时才写入源端，而水位按开始时刻推进，结束晚于回看窗口的长通话由每日回扫补入。更长尺度的缺口由 8.3 的滚动窗口校验兜底。</w:t>
      </w:r>
    </w:p>
    <w:p>
      <w:pPr/>
      <w:r>
        <w:t>量级：每 5 分钟一次、每次取 20 分钟（5 分钟新数据加 15 分钟回看），再加每日回扫，同一张话单约被取到 4 至 5 次。若每次取到都追加，话单的 raw 将膨胀 4 至 5 倍且多出的全是逐字相同的行。按内容去重后，已结束的话单只留一行；取到时尚在变化、之后内容变了的，留两行——「10:05 时源端给的是这样，10:20 变成了那样」正是值得留的证据。去重判断不计待处理与已丢弃批次中的行：好话单第一次恰好落在一个被隔离的批次里时，被扣下的那一行不挡后续观测，下一次回看取到它即照常写入正常批次；否则该批次一旦丢弃，这张好话单就再也回不来（DD-76）。ICP 接口不支持并发下载，同一时刻只有一个任务在写，此判断不存在竞争。时序倒置等坏数据同样写入 raw，并登记隔离，不再「不进 raw」。</w:t>
      </w:r>
    </w:p>
    <w:p>
      <w:pPr/>
      <w:r>
        <w:t>跨 24 小时的超长呼叫会落进两个窗口，不须特殊处理：两张话单各自入库，通话级由 CALLID 聚合时自然合并。</w:t>
      </w:r>
    </w:p>
    <w:p>
      <w:pPr>
        <w:pStyle w:val="Heading2"/>
      </w:pPr>
      <w:r>
        <w:t>4.5  实时通道（IF-03b）</w:t>
      </w:r>
    </w:p>
    <w:p>
      <w:pPr/>
      <w:r>
        <w:t>实时通道用 rindex 与 real 两组：rindex/agent、rindex/skill、rindex/vdn 取实时指标；real/skill/currentcallstateinfo 取技能队列近五分钟的呼叫统计，real/skill/stateinfo 取技能队列明细统计，real/agent/* 取坐席状态与当前呼叫。</w:t>
      </w:r>
    </w:p>
    <w:p>
      <w:pPr/>
      <w:r>
        <w:t>用途严格限定在墙面大屏与实时看板，不进入封账指标，不作为服务水平举证。理由是它只是瞬时快照：没有可回溯的明细行，两次轮询之间发生的事看不见。把它当考核依据，等于把考核结果绑在轮询时刻上。</w:t>
      </w:r>
    </w:p>
    <w:p>
      <w:pPr/>
      <w:r>
        <w:t>轮询周期分开定：实时通道 5 至 10 秒，与 LD-05 的实时档一致；话单通道按 5 分钟增量加每日回扫。本册此前写的「2 至 10 秒」只适用于实时通道，对话单通道不成立——该接口窗口下限 5 秒且不允许并发，2 秒轮询既超出接口约束，拿到的也大多是半截话单。</w:t>
      </w:r>
    </w:p>
    <w:p>
      <w:pPr>
        <w:pStyle w:val="Heading2"/>
      </w:pPr>
      <w:r>
        <w:t>4.6  参照数据与配置版本号</w:t>
      </w:r>
    </w:p>
    <w:p>
      <w:pPr/>
      <w:r>
        <w:t>synwas 一组提供 VDN、坐席、坐席组、技能、技能组、被叫配置、休息原因与业务类型，是本方话务侧参照数据的来源（第 9 章）。另有 GET /synwas/versions 返回配置信息的当前版本号。</w:t>
      </w:r>
    </w:p>
    <w:p>
      <w:pPr/>
      <w:r>
        <w:t>接入策略据此定为：按周期只取版本号，版本号变化才拉全量，再逐字段比对后写入 audit.reference_data_change_log。这样省掉的不是流量，是无谓的「看起来变了」——每次全量比对都会把排序或空白差异报成变更，而参照数据的变更要进 M-10 的留痕，假变更会把真变更淹掉。</w:t>
      </w:r>
    </w:p>
    <w:p>
      <w:pPr/>
      <w:r>
        <w:t>config_version 同时是写入 core 的版本依据（DD-82）。每次全量拉取是一份快照：版本号更大则应用，快照中不再出现的坐席、队列等置为非当前而不删行；相同则不动；更小则不应用、不静默丢弃，进待澄清队列并告警——版本倒退可能是平台回滚了配置，也可能读到了滞后的节点，须由人判断。联调时须核实 config_version 是否单调递增、平台重启或升级后是否归零：若会归零，「更小即异常」将把正常更新挡在外面，规则须随之调整。</w:t>
      </w:r>
    </w:p>
    <w:p>
      <w:pPr>
        <w:pStyle w:val="Heading2"/>
      </w:pPr>
      <w:r>
        <w:t>4.7  鉴权与服务账号</w:t>
      </w:r>
    </w:p>
    <w:p>
      <w:pPr/>
      <w:r>
        <w:t>POST /cmsgateway/resource/userauth/auth，以 agentId 与 password 换取 token（UUID 形态），后续请求置于 cmsgateway-token 请求头。凭据按 2.4 不入契约。</w:t>
      </w:r>
    </w:p>
    <w:p>
      <w:pPr/>
      <w:r>
        <w:t>hindex、synwas 等接口要求调用者为系统管理员，或为具备质检权限的 VDN 用户。因此本方需要一个专用服务工号，并带上该权限。这是一项要向甲方与 ICP 运维方提出的具体请求，不是配置项——它涉及一个长期有效、权限高于普通坐席的账号，口令轮换在离网环境中须有既定流程。</w:t>
      </w:r>
    </w:p>
    <w:p>
      <w:pPr/>
      <w:r>
        <w:t>三件事文档没有写，须向 ICP 侧问清（IR-45）：token 的有效期；同一工号的并发会话是否互斥（若互斥，有人用该工号登录就会把接入作业踢下线，这是一个会在验收演示当天发作的故障）；以及 CMS 侧是否存在调用频次限制。前两条在拿到答复前，接入作业按「token 随时可能失效」实现：遇鉴权失败即重新取 token 并重试一次，重试仍失败才告警。</w:t>
      </w:r>
    </w:p>
    <w:p>
      <w:pPr>
        <w:pStyle w:val="Heading2"/>
      </w:pPr>
      <w:r>
        <w:t>4.8  口径来源只能单选</w:t>
      </w:r>
    </w:p>
    <w:p>
      <w:pPr/>
      <w:r>
        <w:t>文档附录给出 396 个平台指标编号（IDX_xx_xx_xxx，分 VDN、IVR、Skill、Agent 四类对象，含日累计与 15、30、60 分钟趋势）。同一个话务指标，平台能出，本方也能从话单自算。两者必然有差。</w:t>
      </w:r>
    </w:p>
    <w:p>
      <w:pPr/>
      <w:r>
        <w:t>规则是：凡进入考核、报表与封账的话务指标，一律由本方从话单自算；平台的 IDX 指标只用于对账与看板（DD-64）。</w:t>
      </w:r>
    </w:p>
    <w:p>
      <w:pPr/>
      <w:r>
        <w:t>理由有两条。一是可回溯：客户问「这个 97.3% 是哪些电话算出来的」，平台指标答不了，而本方自算的每一个分子分母都能点到具体话单行——指标唯一口径的前提是口径可以被打开看。二是新鲜度不由本方控制：平台历史指标依赖 ICP 的报表批，而服务等级按日考核，举证材料的产生时刻不能挂在另一方的批处理上。</w:t>
      </w:r>
    </w:p>
    <w:p>
      <w:pPr/>
      <w:r>
        <w:t>代价是两边数字不一致会被看见。CN-21 原本只说「对账只能与话务平台自身报表比对」，现在这句话有了具体对象：选定一组 IDX 作为对账基准，差异按 8.4 处置。对账的问题不是「谁对」，而是「差在哪一类话单上」——若差异集中在某个释放原因或某个设备类型，那是口径定义的分歧，不是数据错误。</w:t>
      </w:r>
    </w:p>
    <w:p>
      <w:pPr>
        <w:pStyle w:val="Heading2"/>
      </w:pPr>
      <w:r>
        <w:t>4.9  四份契约</w:t>
      </w:r>
    </w:p>
    <w:p>
      <w:pPr/>
      <w:r>
        <w:t>本章确定的接入落成四份契约，都在 contracts/ 目录下：if03a_icp_cdr（话单，source_id = icp_cdr_voice）、if03b_icp_agent_session（签入签出区间）、if03c_icp_agent_day（状态时长日累计）、if03d_icp_reference（参照数据，按配置版本号变更检测）。</w:t>
      </w:r>
    </w:p>
    <w:p>
      <w:pPr/>
      <w:r>
        <w:t>实时通道没有契约，因为它不落 raw：实时快照由实时组件直接取用并推送看板，不进封账也不作举证（4.5）。没有落库就没有契约，这一条是刻意的——免得日后有人把看板快照当成历史数据来用。</w:t>
      </w:r>
    </w:p>
    <w:p>
      <w:pPr/>
      <w:r>
        <w:t>话单契约里有三处是接口的硬约束而非可调参数，写在 window 段：窗口上限 24 小时、下限 5 秒、并发度恒为 1。枚举取值集合登记在 enums 段，值表本身在 3rd API/ 下由脚本从接口文档生成，换版本的接口文档重跑脚本并逐行比对即可——取值集合在大版本之间会变，写死在模型里就查不出来了。</w:t>
      </w:r>
    </w:p>
    <w:p/>
    <w:p>
      <w:pPr>
        <w:pStyle w:val="Heading1"/>
      </w:pPr>
      <w:r>
        <w:t>5  文件接入与消息预留</w:t>
      </w:r>
    </w:p>
    <w:p>
      <w:pPr>
        <w:pStyle w:val="Heading2"/>
      </w:pPr>
      <w:r>
        <w:t>5.1  文件落地（IF-05）</w:t>
      </w:r>
    </w:p>
    <w:p>
      <w:pPr/>
      <w:r>
        <w:t>SFTP 目录监听，到达即处理。每批文件必须附 manifest：文件清单、行数、校验和。三者缺一不处理，并告警。没有 manifest 的文件不是「可以先试着解析看看」，而是来源不明的数据——它可能是上传到一半的文件。</w:t>
      </w:r>
    </w:p>
    <w:p>
      <w:pPr/>
      <w:r>
        <w:t>处理顺序为：校验和比对、行数比对、批次级内容校验、写入 raw、归档原文件至对象存储。原文件保留，保留期按 meta.retention_policy 的 artifact 一档。原文件是唯一能回答「当时收到的到底是什么」的东西。</w:t>
      </w:r>
    </w:p>
    <w:p>
      <w:pPr>
        <w:pStyle w:val="Heading2"/>
      </w:pPr>
      <w:r>
        <w:t>5.2  Kafka 预留（IF-04）</w:t>
      </w:r>
    </w:p>
    <w:p>
      <w:pPr/>
      <w:r>
        <w:t>本期不启用，契约结构与消费者组配置预留。预留的具体含义是：连接器类型 kafka_consume 已在 CHECK 约束中、契约的 definition 形态已定义、消费位点的存放位置已在 watermark_state 中留位。启用时属于配置与联调工作，不涉及结构变更。</w:t>
      </w:r>
    </w:p>
    <w:p>
      <w:pPr>
        <w:pStyle w:val="Heading1"/>
      </w:pPr>
      <w:r>
        <w:t>6  归档迁移（IF-01）</w:t>
      </w:r>
    </w:p>
    <w:p>
      <w:pPr/>
      <w:r>
        <w:t>归档库为 Hexagon 原生的 SQL Server，读取的是 archive 副本库而非生产库（CN-36）。数据自 2016 年起，一次性全量迁入。本章是本册中最长的一章，因为这里的每一个判断都不可逆——归档迁完，源端可能就下线了。</w:t>
      </w:r>
    </w:p>
    <w:p>
      <w:pPr>
        <w:pStyle w:val="Heading2"/>
      </w:pPr>
      <w:r>
        <w:t>6.1  连接与驱动链</w:t>
      </w:r>
    </w:p>
    <w:p>
      <w:pPr/>
      <w:r>
        <w:t>微软官方的 ODBC Driver for SQL Server 是闭源专有软件，若采用，将与 RFP 2.7.3.1「全部软件采用开放许可」直接冲突，也与 LD-09「全部组件为 OSI 认可的开源许可」自相矛盾。因此驱动链一律采用开源实现（DD-52）。</w:t>
      </w:r>
    </w:p>
    <w:p/>
    <w:p>
      <w:pPr/>
      <w:r>
        <w:t>两条路线在实施前期各做一次连通性与阿语字段读取验证，以实测结果择一，不靠推断。全部四项在组件清单中标注为迁移期组件：对账完成、旧系统下线、IF-01 停用之后不需要维护八年，但合同期内可能重跑迁移或复核对账，故不删除。</w:t>
      </w:r>
    </w:p>
    <w:p>
      <w:pPr>
        <w:pStyle w:val="Heading2"/>
      </w:pPr>
      <w:r>
        <w:t>6.2  类型映射</w:t>
      </w:r>
    </w:p>
    <w:p/>
    <w:p>
      <w:pPr>
        <w:pStyle w:val="Heading2"/>
      </w:pPr>
      <w:r>
        <w:t>6.3  时区：一个源端可能不存在的信息</w:t>
      </w:r>
    </w:p>
    <w:p>
      <w:pPr/>
      <w:r>
        <w:t>REQ-MIG-08（对应 RFP 2.7.7.5）要求迁移保留原始时区。SQL Server 的 datetime 与 datetime2 不含任何时区信息，只有 datetimeoffset 含。源端实际类型待 IR-42 答复（T-30）。</w:t>
      </w:r>
    </w:p>
    <w:p>
      <w:pPr/>
      <w:r>
        <w:t>若源端为无时区类型，则原始时区信息在源端即不存在，任何投标人都迁不出源端没有的东西。本方的处置是：保真源端值，另以元数据声明「该值按 +03 沙特时间解释」，并明确标注此为约定而非源端事实。这一点在迁移方案中如实写明，并在 Q&amp;A 阶段主动向 MOI 提出，不等到验收（DD-60）。</w:t>
      </w:r>
    </w:p>
    <w:p>
      <w:pPr/>
      <w:r>
        <w:t>两个分支下 core 层都统一以 timestamptz 存储并显式记下所用的时区假设，使下游口径一致。这与 DD-33 处理三套 SRID 是同一个思路：差异在入口消化掉，不留给下游。</w:t>
      </w:r>
    </w:p>
    <w:p>
      <w:pPr>
        <w:pStyle w:val="Heading2"/>
      </w:pPr>
      <w:r>
        <w:t>6.4  字符集与 collation</w:t>
      </w:r>
    </w:p>
    <w:p>
      <w:pPr/>
      <w:r>
        <w:t>阿拉伯语字段的读取正确性是本章风险最高的一项，且历来是 FreeTDS 的坑区。若源端为 nvarchar，问题较小，UTF-16 到 UTF-8 的转换路径明确；若为带阿语 collation 的 varchar，则源端存的是单字节编码，正确解码依赖于 collation 判定，判定错了不会报错，只会得到一串看似正常的乱码。</w:t>
      </w:r>
    </w:p>
    <w:p>
      <w:pPr/>
      <w:r>
        <w:t>因此迁移前置一道验证：取一组已知内容的阿语记录，端到端比对源端显示值与落库后的值，逐字符核对，含变音符与不同书写形式。这道验证的结论写入迁移方案，不通过则不启动全量迁移。</w:t>
      </w:r>
    </w:p>
    <w:p>
      <w:pPr>
        <w:pStyle w:val="Heading2"/>
      </w:pPr>
      <w:r>
        <w:t>6.5  多版本 schema 的归一</w:t>
      </w:r>
    </w:p>
    <w:p>
      <w:pPr/>
      <w:r>
        <w:t>归档十年间经历数次系统升级，且按 AS-02 拿不到升级记录，版本边界只能反推。反推可能推错，因此关键不在算法精度，而在推错的代价落在哪一层——这正是 DD-58 的原则：raw 不做任何解释，版本判定与结构归一全部在 staging。</w:t>
      </w:r>
    </w:p>
    <w:p>
      <w:pPr/>
      <w:r>
        <w:t>raw 的物理表数取决于归档库的实际形态，该形态待 IR-43 答复（T-31）：</w:t>
      </w:r>
    </w:p>
    <w:p/>
    <w:p>
      <w:pPr/>
      <w:r>
        <w:t>版本边界的反推以 meta.value_profile 与 meta.field_availability 为输入：取值分布的突变点、列首次出现非空值的时点、列在结构中首次出现的时点，三者交叉给出候选边界。候选边界写入 meta.schema_version_registry，并标注其证据来源与置信程度——推断出来的边界与拿到升级记录确认的边界必须能分辨，否则下一个人无从判断该不该相信它。</w:t>
      </w:r>
    </w:p>
    <w:p>
      <w:pPr/>
      <w:r>
        <w:t>IR-43 的第二问是这三个输入之外最有价值的一项：源端是否留存任何 DDL 变更记录、发布说明或升级工单，哪怕不完整。AS-02 假设拿不到，但那是假设而非问过。哪怕只有片段，反推就从「纯统计推断」变为「统计推断加已知锚点」，可靠性不是一个量级。</w:t>
      </w:r>
    </w:p>
    <w:p>
      <w:pPr>
        <w:pStyle w:val="Heading2"/>
      </w:pPr>
      <w:r>
        <w:t>6.6  语义漂移：列名没变而含义变了</w:t>
      </w:r>
    </w:p>
    <w:p>
      <w:pPr/>
      <w:r>
        <w:t>字段增删是好办的——列不存在就是不存在，剖面能量化。真正难的是列名未变而含义已变：优先级字段从三档改为五档，旧的「2」与新的「2」不是一回事。value_profile 能看见取值分布在某时点突变，但看不出新旧档位如何对应，那是业务知识，不在数据里。</w:t>
      </w:r>
    </w:p>
    <w:p>
      <w:pPr/>
      <w:r>
        <w:t>默认不映射（DD-59）：保留原始值，加 code_era 标明所属编码体系，报表跨越边界时分段呈现、不做跨期合并。仅当业务方书面给出对照表时才按统一口径映射，并在指标定义中记录该映射的来源与生效区间。理由是三种处理里只有映射会静默改变历史数字，而它一旦写进代码就再也看不见了。</w:t>
      </w:r>
    </w:p>
    <w:p>
      <w:pPr>
        <w:pStyle w:val="Heading2"/>
      </w:pPr>
      <w:r>
        <w:t>6.7  归一化的范围</w:t>
      </w:r>
    </w:p>
    <w:p>
      <w:pPr/>
      <w:r>
        <w:t>归一化只覆盖当前指标口径反查出的字段闭包，不覆盖全表。归档十年间系统功能持续增加，早期尤甚，而客户判断早期新增的多数字段业务上并不重要、真正需要动用的概率很小。为它们建归一模型是把成本花在概率很小的用途上，且模型还要维护八年。</w:t>
      </w:r>
    </w:p>
    <w:p>
      <w:pPr/>
      <w:r>
        <w:t>闭包外的字段原样保留在 raw、不解释不映射，在 meta.mapping_registry 中状态记为 unknown 而非留空，note 注明「早期功能字段，当前无指标依赖」。</w:t>
      </w:r>
    </w:p>
    <w:p>
      <w:pPr/>
      <w:r>
        <w:t>但 meta.field_availability 的剖面覆盖全部列，而不只是闭包内的列。这一条是刻意加的：「等真要用了再去研究」将来能不能做成，取决于那时候还剩下什么。剖面是一次性且低成本的，有了它，三年后有人问「2017 年到底有没有某字段、填了多少」能当场回答，而不必重新扫十年数据、重新申请归档库权限、重新找当年的人。我们现在欠未来的不是归一化，是可追溯性——归一化可以省，可追溯性省不得。</w:t>
      </w:r>
    </w:p>
    <w:p>
      <w:pPr>
        <w:pStyle w:val="Heading2"/>
      </w:pPr>
      <w:r>
        <w:t>6.8  可用性剖面与指标起始可用年份</w:t>
      </w:r>
    </w:p>
    <w:p>
      <w:pPr/>
      <w:r>
        <w:t>迁移期做一次全量字段可用性剖面，按（字段, 年份）统计行数与非空数，并区分「列在该年结构中不存在」与「列存在但为空」。前者是 schema 版本边界的硬证据，后者是业务采集习惯问题，后者可能可补救、前者不可。混作一谈就把最强的线索丢了。</w:t>
      </w:r>
    </w:p>
    <w:p/>
    <w:p>
      <w:pPr/>
      <w:r>
        <w:t>阈值入表不入代码（meta.availability_threshold）：「多少填充率算可用」是业务口径，客户可能认为 80% 已足以支撑趋势分析。指标继承其全部输入字段中最差的状态并记下造成该状态的字段名，结果写入 meta.metric_availability，由服务层在每次查询时读取。</w:t>
      </w:r>
    </w:p>
    <w:p>
      <w:pPr/>
      <w:r>
        <w:t>这张表必须机器可读，不能只作为 Word 交付物。若只写在对账报告里，客户看到的还是空白报表——没人会去翻附件第 12 页（DD-57）。同一份数据另出静态对照表，随迁移对账报告交付，并附一份「未归一字段清单」，写明哪些字段留在 raw 未解释、各年填充率多少。后者既是诚实交付，也是将来那次「研究」的入口。</w:t>
      </w:r>
    </w:p>
    <w:p>
      <w:pPr>
        <w:pStyle w:val="Heading2"/>
      </w:pPr>
      <w:r>
        <w:t>6.9  分批与断点</w:t>
      </w:r>
    </w:p>
    <w:p>
      <w:pPr/>
      <w:r>
        <w:t>十年数据按年分批、按实体分组，每批独立提交、独立对账、独立记录 run_log。任一批失败只重跑该批。禁止一次性事务包住全部迁移：一是长事务会拖垮源端与目标端，二是失败后无从判断做到了哪里。</w:t>
      </w:r>
    </w:p>
    <w:p>
      <w:pPr/>
      <w:r>
        <w:t>每批完成后立即对账，不等全部迁完。晚发现一批的错，后面所有批可能都带着同样的错。</w:t>
      </w:r>
    </w:p>
    <w:p>
      <w:pPr>
        <w:pStyle w:val="Heading1"/>
      </w:pPr>
      <w:r>
        <w:t>7  校验、隔离与放行</w:t>
      </w:r>
    </w:p>
    <w:p>
      <w:pPr>
        <w:pStyle w:val="Heading2"/>
      </w:pPr>
      <w:r>
        <w:t>7.1  批次级校验，整批隔离</w:t>
      </w:r>
    </w:p>
    <w:p>
      <w:pPr/>
      <w:r>
        <w:t>校验在批次级进行，不在行级。一批数据只要有一条不满足契约声明的期望，整批进隔离区，不做「好的放行、坏的隔离」的部分处理。</w:t>
      </w:r>
    </w:p>
    <w:p>
      <w:pPr/>
      <w:r>
        <w:t>理由是部分放行会产生一种最难排查的状态：库里有这批数据，但不完整，而指标照常算出了一个数。这个数不会报错，只会偏。整批隔离虽然粗，但它的失败是可见的。「隔离」不是「不进 raw」：被隔离的批次照常写入 raw 并在 meta.quarantine_batch 登记，staging 不读它，直到放行（DD-76 · DD-82）。WAITBEGIN 为空这类缺失必填列的批次同样如此——raw 要留下「源端交来过这样一批数据」的事实。</w:t>
      </w:r>
    </w:p>
    <w:p/>
    <w:p>
      <w:pPr>
        <w:pStyle w:val="Heading2"/>
      </w:pPr>
      <w:r>
        <w:t>7.2  隔离区与待澄清队列</w:t>
      </w:r>
    </w:p>
    <w:p>
      <w:pPr/>
      <w:r>
        <w:t>隔离的批次原样保留在隔离区，附失败原因、批次标识与运行标识。M-03 界面可查看、放行或丢弃，两者都留审计。放行前必须先解决原因或显式记录「已知并接受」，不允许无理由放行——无理由放行的批次三个月后没有人能说清当时为什么放。</w:t>
      </w:r>
    </w:p>
    <w:p>
      <w:pPr/>
      <w:r>
        <w:t>隔离以登记实现，不以搬移实现：坏批次照常落入 raw，另在 meta.quarantine_batch 登记状态，staging 只读未被隔离或已放行的批次；丢弃只改登记状态，不删 raw 中的数据。理由与表结构见 LD-02 第 11 章（DD-76）。</w:t>
      </w:r>
    </w:p>
    <w:p>
      <w:pPr/>
      <w:r>
        <w:t>待澄清队列按影响行数与受影响指标排序，因为队列长了就没人看了，排序决定了有限的注意力花在哪里。</w:t>
      </w:r>
    </w:p>
    <w:p>
      <w:pPr>
        <w:pStyle w:val="Heading1"/>
      </w:pPr>
      <w:r>
        <w:t>8  对账</w:t>
      </w:r>
    </w:p>
    <w:p>
      <w:pPr>
        <w:pStyle w:val="Heading2"/>
      </w:pPr>
      <w:r>
        <w:t>8.1  归档逐批对账</w:t>
      </w:r>
    </w:p>
    <w:p>
      <w:pPr/>
      <w:r>
        <w:t>每批迁移完成后立即对账，三项：行数、关键度量的合计、按月分布。三项都通过才算该批完成。</w:t>
      </w:r>
    </w:p>
    <w:p>
      <w:pPr/>
      <w:r>
        <w:t>行数比对最基础，但单靠它不够——它查不出内容错位。度量合计能查出数值列的整体偏移。按月分布能查出时间字段的解析错误，这类错误在行数与合计上都看不出来，但一画分布图就很明显：某几个月凭空多出数据、另几个月归零。</w:t>
      </w:r>
    </w:p>
    <w:p>
      <w:pPr>
        <w:pStyle w:val="Heading2"/>
      </w:pPr>
      <w:r>
        <w:t>8.2  持续源日对账</w:t>
      </w:r>
    </w:p>
    <w:p>
      <w:pPr/>
      <w:r>
        <w:t>DS CAD 展示库与 ICP 每日对账一次，在日切封账之后。对账口径与归档相同，差异写入对账结果表，超阈值告警。</w:t>
      </w:r>
    </w:p>
    <w:p>
      <w:pPr/>
      <w:r>
        <w:t>对账的对象是源端，不是上一次的自己。与上次结果比对只能发现变化，发现不了系统性偏差——若某个映射从第一天起就错了，与自己比永远是一致的。</w:t>
      </w:r>
    </w:p>
    <w:p>
      <w:pPr>
        <w:pStyle w:val="Heading2"/>
      </w:pPr>
      <w:r>
        <w:t>8.3  滚动窗口校验：轮询缺口的补偿</w:t>
      </w:r>
    </w:p>
    <w:p>
      <w:pPr/>
      <w:r>
        <w:t>水位轮询看不见源端的物理删除，也看不见未变更时间戳的原地更新（3.4）。8.1 与 8.2 的对账查不出这两类问题——它们比的是总量与分布，而这两类变更恰恰不改变本方已有数据的任何统计特征，只是让本方的数据与源端不再一致。</w:t>
      </w:r>
    </w:p>
    <w:p>
      <w:pPr/>
      <w:r>
        <w:t>因此增设滚动窗口校验，每日一次，在日切封账之后：取近 30 天，按日逐日比对源端与本方的行数与关键列哈希值。</w:t>
      </w:r>
    </w:p>
    <w:p>
      <w:pPr/>
      <w:r>
        <w:t>实现方式需要说明清楚，因为「两侧各自计算」这句话容易被误解为要 DS 部署一个程序——那样这个方案根本不成立。实际是：本方以只读账号向源库发一条聚合 SELECT，计算在 DS 的 PostgreSQL 引擎内完成，返回的是每天一行的（日期, 行数, 哈希）。DS 不需要安装或运行任何东西，数据本体不出源库，回传的只有聚合值。</w:t>
      </w:r>
    </w:p>
    <w:p>
      <w:pPr/>
      <w:r>
        <w:t>成立的前提是两侧的序列化规则完全一致，而默认的类型到文本转换并不可靠。实测：numeric 的裸 ::text 转换保留各自的标度，0.5 与 0.500 是同一个值却得到两种文本，哈希随之不同——数据完全一致，哈希就是对不上，而这类假差异查起来极费时间。因此序列化规则由契约固定，不依赖任何默认行为：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规则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理由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数值一律 to_char 显式定标度，不用 ::text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源端与本方的列定义标度可能不同，裸转换会产生假差异。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时间戳一律 AT TIME ZONE UTC 后按固定格式串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不依赖会话的 TimeZone 与 DateStyle。实测把 DateStyle 改为 SQL, DMY 后哈希不变，只有分组标签的显示变化——因此客户端比较的是日期值而非其文本形式。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NULL 用 \N 哨兵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空串与 NULL 必须能分辨，否则一个被清空的字段看起来仍然一致。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列顺序按契约声明，而非表定义顺序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ALTER TABLE 会改变表定义顺序，届时哈希全线不一致，而数据没有任何问题。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聚合用与顺序无关的求和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md5 取两段 32 位切片各自求和，等效 64 位。不用 string_agg——它需要排序且内存随行数线性增长，在源端跑大分区会很难看。</w:t>
            </w:r>
          </w:p>
        </w:tc>
      </w:tr>
    </w:tbl>
    <w:p/>
    <w:p>
      <w:pPr/>
      <w:r>
        <w:t>本方侧对 raw 的副本执行同一段序列化与聚合逻辑，代码共用，不写两份——两份实现迟早会漂移，而漂移之后所有的差异都是假的。</w:t>
      </w:r>
    </w:p>
    <w:p>
      <w:pPr/>
      <w:r>
        <w:t>负载须与 DS 写入接口协议：这是一次按日切片的顺序扫描，时段、频率与并发上限都要谈定（IR-06 已在询问负载约束）。若 DS 不接受每日全窗口扫描，退路按优先次序为：降频至每周、缩短窗口、只对关键列子集计算哈希。三者都损失覆盖度，但都强于没有。</w:t>
      </w:r>
    </w:p>
    <w:p>
      <w:pPr/>
      <w:r>
        <w:t>同一方法可用于 8.1 的归档逐批对账，T-SQL 侧改用 HASHBYTES。但序列化规则须在 SQL Server 上重新逐项验证，不得假定两个引擎的默认文本表示一致——上面 numeric 的例子在同一个引擎内就已出现，跨引擎只会更多。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比对结果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含义与处置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行数与哈希均一致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该日一致，无动作。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行数一致、哈希不一致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存在原地更新且水位未捕获。定位到具体行后按幂等键重取该日数据。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本方行数多于源端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源端发生了物理删除。这是最需要显式处置的一类：须先确认 CAD 的删除语义（业务撤单还是数据修正），再决定本方是同步删除还是标记失效——两者对历史指标的影响完全不同，不能由技术侧径自决定。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本方行数少于源端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漏数。查水位、批次边界与隔离区，通常是某批仍在隔离而未被注意到。</w:t>
            </w:r>
          </w:p>
        </w:tc>
      </w:tr>
    </w:tbl>
    <w:p/>
    <w:p>
      <w:pPr/>
      <w:r>
        <w:t>窗口取 30 天是一个权衡：足以覆盖绝大多数迟到与更正，又不至于让每日扫描的代价过大。窗口长度入配置而非写死，实施期按实际负载调整。</w:t>
      </w:r>
    </w:p>
    <w:p>
      <w:pPr/>
      <w:r>
        <w:t>这道校验独立于 CDC 是否采用：若 DS 同意逻辑复制，它是对 CDC 链路本身的交叉验证；若维持水位轮询，它是唯一能发现上述两类变更的手段。两种情况下都保留（DD-61）。</w:t>
      </w:r>
    </w:p>
    <w:p>
      <w:pPr/>
      <w:r>
        <w:t>需要说明它不是万能的：它只覆盖滚动窗口内的分区。窗口之外的历史数据若在源端被修改，本方不会发现。这是一条已知边界，写入迁移与运维文档，而不是留给使用者自行想象。</w:t>
      </w:r>
    </w:p>
    <w:p>
      <w:pPr>
        <w:pStyle w:val="Heading2"/>
      </w:pPr>
      <w:r>
        <w:t>8.4  差异的处置</w:t>
      </w:r>
    </w:p>
    <w:p/>
    <w:p>
      <w:pPr>
        <w:pStyle w:val="Heading1"/>
      </w:pPr>
      <w:r>
        <w:t>9  参照数据维护</w:t>
      </w:r>
    </w:p>
    <w:p>
      <w:pPr/>
      <w:r>
        <w:t>本系统没有人工录入的业务数据源。原先设想的三类旁路数据在逐项核实后全部清空：排班计划改为派生时间带（DD-53）、勤务级别保留 CAD 接口为非必选项且不做人工维护（DD-54）、复核与质检属 IRMS 不在本系统范围（DD-55）。M-10 剩下的只是参照数据维护——是配置，不是数据源。</w:t>
      </w:r>
    </w:p>
    <w:p>
      <w:pPr>
        <w:pStyle w:val="Heading2"/>
      </w:pPr>
      <w:r>
        <w:t>9.1  M-10 维护的内容</w:t>
      </w:r>
    </w:p>
    <w:p/>
    <w:p>
      <w:pPr>
        <w:pStyle w:val="Heading2"/>
      </w:pPr>
      <w:r>
        <w:t>9.2  双语译名随源端改名失效</w:t>
      </w:r>
    </w:p>
    <w:p>
      <w:pPr/>
      <w:r>
        <w:t>人工译名描述的是他方系统里的对象。源端一旦改名，旧译名可能只是措辞变化，也可能意味着单位合并、拆分或改隶属，而报表上不会有任何迹象。</w:t>
      </w:r>
    </w:p>
    <w:p>
      <w:pPr/>
      <w:r>
        <w:t>因此译名挂在自然键上（译的是实体，不是 SCD2 的某个版本），并记下确认当时源端的原文。源端现值与之不符即置 pending_reconfirm，展现层回落显示源端原文而非可能已失效的旧译名，M-10 列出待办（DD-56）。</w:t>
      </w:r>
    </w:p>
    <w:p>
      <w:pPr/>
      <w:r>
        <w:t>不做任何名称规范化或格式差异过滤。客户答复改名频率为数年一次，为降低一个数年一遇的误报而引入规则表，成本超过收益，且规则本身在交接时还要解释和维护。存原文而非哈希，是因为待办界面要能并排显示「确认时源端是这个、现在是这个」，让确认者自己判断这是改措辞还是实体变了。</w:t>
      </w:r>
    </w:p>
    <w:p>
      <w:pPr>
        <w:pStyle w:val="Heading2"/>
      </w:pPr>
      <w:r>
        <w:t>9.3  逐字段留痕</w:t>
      </w:r>
    </w:p>
    <w:p>
      <w:pPr/>
      <w:r>
        <w:t>M-10 的全部维护动作逐字段写入 audit.reference_data_change_log：目标表、业务键、字段名、旧值、新值、操作人、时间、原因。参照数据不经 raw 层，没有 run_log 血缘，此表是唯一的追溯来源。改错一行班次窗口就能改变一批报表数字，而这个动作本身不留痕的话，事后无从查起。</w:t>
      </w:r>
    </w:p>
    <w:p>
      <w:pPr>
        <w:pStyle w:val="Heading1"/>
      </w:pPr>
      <w:r>
        <w:t>10  运行与观测</w:t>
      </w:r>
    </w:p>
    <w:p>
      <w:pPr>
        <w:pStyle w:val="Heading2"/>
      </w:pPr>
      <w:r>
        <w:t>10.1  运行日志</w:t>
      </w:r>
    </w:p>
    <w:p>
      <w:pPr/>
      <w:r>
        <w:t>每一次连接器运行写一条 meta.run_log：运行标识、源标识、窗口起止、行数、结果、耗时、错误摘要。这张表同时是 M-01 界面的数据来源与服务水平举证的一部分。</w:t>
      </w:r>
    </w:p>
    <w:p>
      <w:pPr/>
      <w:r>
        <w:t>运行日志只增不改。重跑产生新的 run_id 而不是覆盖旧记录——覆盖之后就无法回答「这批数据重跑过几次、为什么」。</w:t>
      </w:r>
    </w:p>
    <w:p>
      <w:pPr>
        <w:pStyle w:val="Heading2"/>
      </w:pPr>
      <w:r>
        <w:t>10.2  告警口径</w:t>
      </w:r>
    </w:p>
    <w:p/>
    <w:p>
      <w:pPr/>
      <w:r>
        <w:t>告警经统一投递服务发出，短信与邮件两个通道，网关由总包商运维。告警内容不含数据本体，只含定位信息——告警会走出内网，走的是 DMZ。</w:t>
      </w:r>
    </w:p>
    <w:p>
      <w:pPr>
        <w:pStyle w:val="Heading2"/>
      </w:pPr>
      <w:r>
        <w:t>10.3  补数与重跑</w:t>
      </w:r>
    </w:p>
    <w:p>
      <w:pPr/>
      <w:r>
        <w:t>补数与常规运行共用同一段代码，按时间范围触发。全部装载路径幂等，因此补数不需要先删除再插入，这一点尤其重要：先删后插在失败时会留下一个数据缺失的窗口，而这个窗口的存在不会有任何提示。</w:t>
      </w:r>
    </w:p>
    <w:p>
      <w:pPr>
        <w:pStyle w:val="Heading1"/>
      </w:pPr>
      <w:r>
        <w:t>11  本册未决事项</w:t>
      </w:r>
    </w:p>
    <w:p/>
    <w:p>
      <w:pPr/>
      <w:r>
        <w:t>前两项不阻塞设计，只改变实现参数。后两项影响的是承诺表述与迁移方法，须在设计冻结前取得——尤其 IR-42 的时间字段类型，它决定的是一句写进投标文件的话。</w:t>
      </w:r>
    </w:p>
    <w:sectPr w:rsidR="00FC693F" w:rsidRPr="0006063C" w:rsidSect="00034616">
      <w:footerReference w:type="default" r:id="rId9"/>
      <w:pgSz w:w="11906" w:h="16838"/>
      <w:pgMar w:top="1247" w:right="1304" w:bottom="1247" w:left="1304" w:header="720" w:footer="720" w:gutter="0"/>
      <w:cols w:space="720"/>
      <w:docGrid w:linePitch="360"/>
    </w:sectPr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文件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与本册的关系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LD-02 数据模型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raw 与 staging 的表结构、core 的目标结构。本册只写装载行为，不重复表定义。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LD-03 指标与口径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指标的字段闭包由 LD-03 反查得出，决定本册第 6 章归一化的范围。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LD-04 服务层与接口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meta.metric_availability 由服务层在查询时读取，本册只负责把它算出来。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LD-09 组件合规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SQL Server 驱动链的许可分析。本册只写选型结论与运行配置。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HD-04 决策登记册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DD-37 · DD-52 · DD-56 至 DD-60 是本册的直接依据。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字段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语义与约束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source_id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源的稳定标识，跨环境不变。运行日志、水位、映射登记、对账结果全部以它为外键，改名等于换了一个源。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connector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五类之一：pg_read · mssql_read · rest_api · kafka_consume · file_drop。CHECK 约束在库内强制，新增连接器类型属于设计变更而非配置调整。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target_raw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目标 raw 表的全名。一份契约只写一张 raw 表——一对多会让血缘断在这里。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contract_version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契约版本号。源端结构变化必须升版本，而不是原地改定义；旧版本装载的数据行上带着旧版本号，才有可能事后分辨。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definition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jsonb。连接参数、幂等键列清单、增量列、分页与限流参数等按连接器类型各有其形。凭据不入此字段（见 2.4）。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enabled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启停。停用的契约保留而不删除，否则历史 run_log 的外键失去指向。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状态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含义与处置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正常推进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本次窗口取数成功、校验通过、写入 raw 完成，水位推进至本次上界。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失败不推进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任一环节失败，水位保持不变，下次运行自动重取同一窗口。重取到的记录按内容去重，不在 raw 中产生重复行（DD-82）。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人工回拨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发现某时段数据有误需重取时，由 M-01 界面回拨水位。回拨是一次带审计的动作，记录操作人、回拨前后的水位与原因。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事项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处置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分页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按游标分页而非按页码。页码分页在数据持续写入时会漏记录：第 2 页取数时若第 1 页新增了一条，原第 20 条被挤到第 21 位而从未被读到。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限流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契约中声明每分钟最大请求数，运行时自行限速，不依赖对方拒绝。被对方限流视同失败，进入退避。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失败退避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指数退避，初值 2 秒、上限 5 分钟。连续失败超过阈值转告警，但不停止轮询——话务数据的中断时间直接进入服务水平举证。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时钟偏差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记录本方接收时刻与 ICP 返回时间戳的差值，写入 run_log。偏差本身不影响装载，但它是排查「数字对不上」时的第一个要看的东西。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重复投递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同一条通话记录可能被返回多次。写入 raw 前按（幂等键，内容哈希）去重：内容未变的不再写，变了的追加为新观测。去重所需的状态就是 raw 本身，不另设状态存储。此处原写「由幂等键吸收、不做去重」，前提是 raw 可按幂等键覆盖写；DD-74 起接入角色对 raw 只有 INSERT，覆盖写不再可能，故改（DD-82）。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组件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许可与角色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FreeTDS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LGPL 2.0。TDS 协议实现，动态链接不产生传染。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unixODBC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LGPL 2.1 / GPL 2.0。ODBC 驱动管理器，仅 pyodbc 路线需要。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pyodbc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MIT。Python 客户端，与 unixODBC 配套。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pymssql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LGPL 2.1。直连 FreeTDS 的备选路线，省去 ODBC 一层。与 pyodbc 二选一。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SQL Server 源端类型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PostgreSQL 目标类型与说明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datetimeoffset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timestamptz。含时区偏移，直接映射，信息无损。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datetime · datetime2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raw 层落 timestamp without time zone，保真源端值；core 层统一转 timestamptz 并显式记录所用时区假设。见 6.3。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nvarchar · nchar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text。UTF-16 转 UTF-8 在驱动层完成，须实测验证阿语字符的往返一致性。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varchar · char（带阿语 collation）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text。源端为单字节编码加 collation，转换正确性完全取决于 collation 判定是否正确，见 6.4。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uniqueidentifier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uuid。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decimal · numeric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numeric，保持精度与标度。不得转 double——货币与时长的累加会漂。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bit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boolean。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image · text · ntext（已废弃类型）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bytea 或 text。若归档中仍在使用，须逐列确认其实际内容，这类列常被当作自由格式的备注字段使用。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geometry · geography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按 DD-33 的三套 SRID 处理，落 PostGIS 几何类型并显式记录 SRID。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归档形态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raw 层落法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多代表集并存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每代各落一张 raw.archive_&lt;entity&gt;_v&lt;n&gt;，逐版本登记 source_contract、逐版本对账。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单库原地升级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就一张 raw 表——源端物理上只有一套结构，「原样落地」本就是一张表。版本号是 staging 推断出的标签，不是 raw 的分表依据；此时按年代拆分 raw 反而违背本原则，因为拆分本身就是一次装载期判断。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状态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判定与报表行为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available（非空率 ≥ 95%）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可直接出数，报表不加提示。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partial（≥ 5%）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出数，但报表强制显示填充率与样本量，禁止用于同比。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unavailable（&lt; 5% 或列不存在）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报表显示「该时段源端无此数据」并指名限制字段，既不显示空白也不显示零。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校验类别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结构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契约声明的列是否都在、类型是否可转。新增列不算失败，记为 unknown 进 mapping_registry。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幂等键各列是否非空、批内是否唯一。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值域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契约声明的枚举、范围、非空约束。值域外的取值同时写入 value_profile，因为它可能是源端新增了编码而非数据错误。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量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本批行数与历史同期的偏离度。零行与暴增同样可疑：零行可能是源端故障，也可能是水位取错。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引用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外键指向的维度成员是否存在。缺失不一定是错误——维度可能晚到，故此项失败进待澄清队列而非直接隔离。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差异类型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处置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行数差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先查水位与批次边界，再查隔离区。多数行数差是某批仍在隔离而未被注意到。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合计差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定位到列，再定位到行。若源端在对账窗口内仍有更新，属正常现象，须以源端快照时点为准重新比对。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分布差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优先怀疑时间字段的类型映射与时区处理，见 6.2 与 6.3。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持续存在的小差异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不得以「在容差内」结案。写入待澄清队列并定期复看——稳定的小差异通常意味着一条稳定的错误规则。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内容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说明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班次时间窗口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若干行，SCD2。班次是派生时间带：事件按自身时间戳归入所属窗口，坐席在岗时长由 fact_agent_session 的签入区间与窗口求交得出。改窗口定义不改写历史。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双语对照覆盖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CAD 多数维度只给单语名称，另一语种由人工维护（REQ-RPT-09）。见 9.2。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朝觐期标识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dim_date.is_hajj_season，人工维护，用于分组对比而非直接比较。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辖区与单位的本地属性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源端不提供、而报表需要的补充属性。编码本身以 CAD 为权威，本地不得新造。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告警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触发条件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源中断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某源连续 N 个周期未成功。N 按源的周期设定，话务源比日批源严格得多。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水位停滞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水位在预期时间内未推进。它与源中断不同：源可能连得上但一直返回空。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隔离积压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隔离区批次数或待澄清队列长度超阈值。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对账超差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任一对账项超出阈值。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unknown 列长期不为零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不为零本身不是故障，长期不为零且无人处置才是。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Borders>
          <w:top w:val="single" w:sz="4" w:space="0" w:color="BFC7D2"/>
          <w:left w:val="single" w:sz="4" w:space="0" w:color="BFC7D2"/>
          <w:bottom w:val="single" w:sz="4" w:space="0" w:color="BFC7D2"/>
          <w:right w:val="single" w:sz="4" w:space="0" w:color="BFC7D2"/>
          <w:insideH w:val="single" w:sz="4" w:space="0" w:color="BFC7D2"/>
          <w:insideV w:val="single" w:sz="4" w:space="0" w:color="BFC7D2"/>
        </w:tblBorders>
      </w:tblPr>
      <w:tblGrid>
        <w:gridCol w:w="3969"/>
        <w:gridCol w:w="4989"/>
      </w:tblGrid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t>编号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t>未决内容与影响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IR-01 / IR-02（T-02 · T-28）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CAD 展示库数据字典、增量列形态、物理删除与原地更新的表达方式，以及能否提供逻辑复制。决定第 3 章取增量的方式；若无行更新时刻则须以业务时间加回溯窗口取数，装载量增加；若存在物理删除或不动时间戳的更新，则 8.3 的滚动窗口校验由「加固措施」升为「必需项」。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IR-08 至 IR-11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ICP 接口的分页、限流与指标形态。指标形态已由 CloudICP V100R023C00 接口文档回答（hindex/rindex 的 396 个指标编号、话单字段与窗口约束，见第 4 章）；限流与配额仍未知，决定 4.5 的轮询周期取值。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IR-42（T-30）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归档库 SQL Server 版本、时间字段类型、阿语字段编码与 collation。决定 6.2 的类型映射与 6.3 的时区应答方式。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IR-43（T-31）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归档库物理形态与是否留存升级记录。决定 6.5 的 raw 层落法与版本边界反推的可靠性。</w:t>
            </w:r>
          </w:p>
        </w:tc>
      </w:tr>
      <w:tr>
        <w:trPr>
          <w:tblHeader/>
        </w:trPr>
        <w:tc>
          <w:tcPr>
            <w:tcW w:type="dxa" w:w="396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IR-45</w:t>
            </w:r>
          </w:p>
        </w:tc>
        <w:tc>
          <w:tcPr>
            <w:tcW w:type="dxa" w:w="4989"/>
            <w:shd w:val="clear" w:fill="EEF2FD"/>
          </w:tcPr>
          <w:p>
            <w:pPr>
              <w:spacing w:after="40" w:before="40"/>
            </w:pPr>
            <w:r>
              <w:rPr>
                <w:b w:val="0"/>
              </w:rPr>
              <w:t>CMS 服务账号的 token 有效期、同一工号并发会话是否互斥、CMS 侧调用频次限制。决定 4.7 的鉴权实现与 4.5 的轮询周期；并发会话若互斥，人工登录会踢掉接入作业。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</w:r>
    <w:r>
      <w:instrText xml:space="preserve">PAGE</w:instrText>
    </w:r>
    <w:r>
      <w:fldChar w:fldCharType="separate"/>
    </w:r>
    <w:r>
      <w:rPr>
        <w:rFonts w:ascii="微软雅黑" w:hAnsi="微软雅黑" w:eastAsia="微软雅黑"/>
        <w:b w:val="0"/>
        <w:sz w:val="21"/>
      </w:rPr>
      <w:t xml:space="preserve">  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17" w:lineRule="auto" w:after="80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11827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