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before="0" w:after="120"/>
        <w:rPr/>
      </w:pPr>
      <w:r>
        <w:rPr>
          <w:b/>
          <w:bCs/>
          <w:sz w:val="28"/>
          <w:szCs w:val="28"/>
        </w:rPr>
        <w:t>CS</w:t>
      </w:r>
      <w:r>
        <w:rPr>
          <w:b/>
          <w:bCs/>
          <w:sz w:val="28"/>
          <w:szCs w:val="28"/>
        </w:rPr>
        <w:t>C</w:t>
      </w:r>
      <w:r>
        <w:rPr>
          <w:b/>
          <w:bCs/>
          <w:sz w:val="28"/>
          <w:szCs w:val="28"/>
        </w:rPr>
        <w:t xml:space="preserve"> 335 Analysis and Design Artifacts for Jukebox</w:t>
      </w:r>
    </w:p>
    <w:p>
      <w:pPr>
        <w:pStyle w:val="BodyText2"/>
        <w:spacing w:before="0" w:after="120"/>
        <w:rPr>
          <w:bCs/>
          <w:i/>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Github. This will be part of your Iteration 1 grade</w:t>
      </w:r>
    </w:p>
    <w:p>
      <w:pPr>
        <w:pStyle w:val="BodyText2"/>
        <w:rPr/>
      </w:pPr>
      <w:r>
        <w:rPr>
          <w:sz w:val="24"/>
          <w:szCs w:val="24"/>
        </w:rPr>
        <w:br/>
      </w:r>
      <w:r>
        <w:rPr>
          <w:b/>
          <w:sz w:val="24"/>
          <w:szCs w:val="24"/>
        </w:rPr>
        <w:t xml:space="preserve">1) </w:t>
      </w:r>
      <w:r>
        <w:rPr>
          <w:b/>
          <w:sz w:val="24"/>
          <w:szCs w:val="24"/>
          <w:u w:val="single"/>
        </w:rPr>
        <w:t>Team Members</w:t>
      </w:r>
      <w:r>
        <w:rPr>
          <w:sz w:val="24"/>
          <w:szCs w:val="24"/>
          <w:u w:val="single"/>
        </w:rPr>
        <w:t xml:space="preserve">: </w:t>
      </w:r>
      <w:r>
        <w:rPr>
          <w:sz w:val="24"/>
          <w:szCs w:val="24"/>
        </w:rPr>
        <w:tab/>
        <w:t>__</w:t>
      </w:r>
      <w:r>
        <w:rPr>
          <w:sz w:val="24"/>
          <w:szCs w:val="24"/>
        </w:rPr>
        <w:t>Abdullah</w:t>
      </w:r>
      <w:r>
        <w:rPr>
          <w:sz w:val="24"/>
          <w:szCs w:val="24"/>
        </w:rPr>
        <w:t>__</w:t>
      </w:r>
      <w:r>
        <w:rPr>
          <w:sz w:val="24"/>
          <w:szCs w:val="24"/>
        </w:rPr>
        <w:t>Asaad</w:t>
      </w:r>
      <w:r>
        <w:rPr>
          <w:sz w:val="24"/>
          <w:szCs w:val="24"/>
        </w:rPr>
        <w:t>____</w:t>
        <w:tab/>
        <w:t>_____</w:t>
      </w:r>
      <w:r>
        <w:rPr>
          <w:sz w:val="24"/>
          <w:szCs w:val="24"/>
        </w:rPr>
        <w:t>Gavin Daniel</w:t>
      </w:r>
      <w:r>
        <w:rPr>
          <w:sz w:val="24"/>
          <w:szCs w:val="24"/>
        </w:rPr>
        <w:t>________</w:t>
        <w:br/>
        <w:br/>
      </w:r>
    </w:p>
    <w:p>
      <w:pPr>
        <w:pStyle w:val="BodyText2"/>
        <w:rPr>
          <w:b/>
          <w:b/>
          <w:sz w:val="24"/>
          <w:szCs w:val="24"/>
          <w:u w:val="single"/>
        </w:rPr>
      </w:pPr>
      <w:r>
        <w:rPr>
          <w:b/>
          <w:sz w:val="24"/>
          <w:szCs w:val="24"/>
        </w:rPr>
        <w:t xml:space="preserve">2) </w:t>
      </w:r>
      <w:r>
        <w:rPr>
          <w:b/>
          <w:sz w:val="24"/>
          <w:szCs w:val="24"/>
          <w:u w:val="single"/>
        </w:rPr>
        <w:t>Candidate Objects</w:t>
      </w:r>
    </w:p>
    <w:p>
      <w:pPr>
        <w:pStyle w:val="BodyText2"/>
        <w:rPr>
          <w:b/>
          <w:b/>
          <w:sz w:val="24"/>
          <w:szCs w:val="24"/>
          <w:u w:val="single"/>
        </w:rPr>
      </w:pPr>
      <w:r>
        <w:rPr>
          <w:b/>
          <w:sz w:val="24"/>
          <w:szCs w:val="24"/>
          <w:u w:val="single"/>
        </w:rPr>
      </w:r>
    </w:p>
    <w:p>
      <w:pPr>
        <w:pStyle w:val="BodyText2"/>
        <w:rPr>
          <w:sz w:val="24"/>
          <w:szCs w:val="24"/>
        </w:rPr>
      </w:pPr>
      <w:r>
        <w:rPr>
          <w:sz w:val="24"/>
          <w:szCs w:val="24"/>
        </w:rPr>
        <w:t>List the most important objects, or an inheritance hierarchy name, and the responsibility of each.</w:t>
        <w:br/>
      </w:r>
    </w:p>
    <w:p>
      <w:pPr>
        <w:pStyle w:val="BodyText2"/>
        <w:rPr>
          <w:sz w:val="6"/>
          <w:szCs w:val="6"/>
        </w:rPr>
      </w:pPr>
      <w:r>
        <w:rPr>
          <w:sz w:val="6"/>
          <w:szCs w:val="6"/>
        </w:rPr>
      </w:r>
    </w:p>
    <w:tbl>
      <w:tblPr>
        <w:tblW w:w="10620" w:type="dxa"/>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160"/>
        <w:gridCol w:w="8459"/>
      </w:tblGrid>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b/>
                <w:b/>
                <w:bCs/>
                <w:sz w:val="24"/>
                <w:szCs w:val="24"/>
              </w:rPr>
            </w:pPr>
            <w:r>
              <w:rPr>
                <w:b/>
                <w:bCs/>
                <w:sz w:val="24"/>
                <w:szCs w:val="24"/>
              </w:rPr>
              <w:t>Candidate Object</w:t>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b/>
                <w:b/>
                <w:bCs/>
                <w:sz w:val="24"/>
                <w:szCs w:val="24"/>
              </w:rPr>
            </w:pPr>
            <w:r>
              <w:rPr>
                <w:b/>
                <w:bCs/>
                <w:sz w:val="24"/>
                <w:szCs w:val="24"/>
              </w:rPr>
              <w:t>Responsibility in 1 or 2 sentences</w:t>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Song</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relevant information about song (e.g. title,  length, file path, times played)</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User</w:t>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account information such as ID, password, current playlist</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SongQueue</w:t>
            </w:r>
          </w:p>
          <w:p>
            <w:pPr>
              <w:pStyle w:val="BodyText2"/>
              <w:rPr>
                <w:sz w:val="24"/>
                <w:szCs w:val="24"/>
              </w:rPr>
            </w:pPr>
            <w:r>
              <w:rPr>
                <w:sz w:val="24"/>
                <w:szCs w:val="24"/>
              </w:rPr>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Each user has a song queue. Object contains Song objects and operates in FIFO order, validates songs before adding to ensure maximum limits have not been exceeded.</w:t>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t>Jukebox</w:t>
            </w:r>
          </w:p>
          <w:p>
            <w:pPr>
              <w:pStyle w:val="BodyText2"/>
              <w:rPr>
                <w:sz w:val="24"/>
                <w:szCs w:val="24"/>
              </w:rPr>
            </w:pPr>
            <w:r>
              <w:rPr>
                <w:sz w:val="24"/>
                <w:szCs w:val="24"/>
              </w:rPr>
            </w:r>
          </w:p>
          <w:p>
            <w:pPr>
              <w:pStyle w:val="BodyText2"/>
              <w:rPr>
                <w:sz w:val="24"/>
                <w:szCs w:val="24"/>
              </w:rPr>
            </w:pPr>
            <w:r>
              <w:rPr>
                <w:sz w:val="24"/>
                <w:szCs w:val="24"/>
              </w:rPr>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t>Holds a list of users. Handles login/logout functionality. Displays a GUI used to control model.</w:t>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r>
      <w:tr>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BodyText2"/>
              <w:rPr>
                <w:sz w:val="24"/>
                <w:szCs w:val="24"/>
              </w:rPr>
            </w:pPr>
            <w:r>
              <w:rPr>
                <w:sz w:val="24"/>
                <w:szCs w:val="24"/>
              </w:rPr>
            </w:r>
          </w:p>
          <w:p>
            <w:pPr>
              <w:pStyle w:val="BodyText2"/>
              <w:rPr>
                <w:sz w:val="24"/>
                <w:szCs w:val="24"/>
              </w:rPr>
            </w:pPr>
            <w:r>
              <w:rPr>
                <w:sz w:val="24"/>
                <w:szCs w:val="24"/>
              </w:rPr>
            </w:r>
          </w:p>
          <w:p>
            <w:pPr>
              <w:pStyle w:val="BodyText2"/>
              <w:rPr>
                <w:sz w:val="24"/>
                <w:szCs w:val="24"/>
              </w:rPr>
            </w:pPr>
            <w:r>
              <w:rPr>
                <w:sz w:val="24"/>
                <w:szCs w:val="24"/>
              </w:rPr>
            </w:r>
          </w:p>
        </w:tc>
        <w:tc>
          <w:tcPr>
            <w:tcW w:w="84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BodyText2"/>
              <w:rPr>
                <w:sz w:val="24"/>
                <w:szCs w:val="24"/>
              </w:rPr>
            </w:pPr>
            <w:r>
              <w:rPr>
                <w:sz w:val="24"/>
                <w:szCs w:val="24"/>
              </w:rPr>
            </w:r>
          </w:p>
        </w:tc>
      </w:tr>
    </w:tbl>
    <w:p>
      <w:pPr>
        <w:pStyle w:val="Normal"/>
        <w:rPr>
          <w:b/>
          <w:b/>
        </w:rPr>
      </w:pPr>
      <w:r>
        <w:rPr>
          <w:b/>
        </w:rPr>
      </w:r>
    </w:p>
    <w:p>
      <w:pPr>
        <w:pStyle w:val="Normal"/>
        <w:rPr/>
      </w:pPr>
      <w:r>
        <w:rPr>
          <w:b/>
        </w:rPr>
        <w:t xml:space="preserve">3) </w:t>
      </w:r>
      <w:r>
        <w:rPr>
          <w:b/>
          <w:u w:val="single"/>
        </w:rPr>
        <w:t>Sequence Diagram:</w:t>
      </w:r>
      <w:r>
        <w:rPr/>
        <w:t xml:space="preserve"> Write a UML Sequence Diagram should show the most important scenario you can think of. Your sequence diagram should show most of your candidate objects you listed above and how they communicate with each other. </w:t>
      </w:r>
    </w:p>
    <w:p>
      <w:pPr>
        <w:pStyle w:val="Normal"/>
        <w:rPr/>
      </w:pPr>
      <w:r>
        <w:rPr/>
      </w:r>
    </w:p>
    <w:p>
      <w:pPr>
        <w:pStyle w:val="Normal"/>
        <w:rPr/>
      </w:pPr>
      <w:r>
        <w:rPr/>
      </w:r>
    </w:p>
    <w:p>
      <w:pPr>
        <w:pStyle w:val="FreeFormA"/>
        <w:spacing w:before="0" w:after="120"/>
        <w:ind w:left="576" w:right="576" w:hanging="0"/>
        <w:jc w:val="center"/>
        <w:rPr>
          <w:rFonts w:ascii="Times New Roman" w:hAnsi="Times New Roman"/>
          <w:i/>
          <w:i/>
          <w:szCs w:val="24"/>
        </w:rPr>
      </w:pPr>
      <w:r>
        <w:rPr>
          <w:rFonts w:ascii="Times New Roman" w:hAnsi="Times New Roman"/>
          <w:b/>
          <w:szCs w:val="24"/>
        </w:rPr>
        <w:t>Recommended:</w:t>
      </w:r>
      <w:r>
        <w:rPr>
          <w:rFonts w:ascii="Times New Roman" w:hAnsi="Times New Roman"/>
          <w:i/>
          <w:szCs w:val="24"/>
        </w:rPr>
        <w:t xml:space="preserve"> Use the Sequence Diagram editor found at</w:t>
      </w:r>
    </w:p>
    <w:p>
      <w:pPr>
        <w:pStyle w:val="FreeFormA"/>
        <w:spacing w:before="0" w:after="120"/>
        <w:ind w:left="576" w:right="576" w:hanging="0"/>
        <w:jc w:val="center"/>
        <w:rPr/>
      </w:pPr>
      <w:r>
        <w:rPr>
          <w:rFonts w:cs="Arial" w:ascii="Arial" w:hAnsi="Arial"/>
          <w:szCs w:val="24"/>
        </w:rPr>
        <w:t xml:space="preserve"> </w:t>
      </w:r>
      <w:hyperlink r:id="rId2">
        <w:r>
          <w:rPr>
            <w:rStyle w:val="InternetLink"/>
            <w:rFonts w:cs="Arial" w:ascii="Arial" w:hAnsi="Arial"/>
            <w:szCs w:val="24"/>
          </w:rPr>
          <w:t>https://www.websequencediagrams.com/</w:t>
        </w:r>
      </w:hyperlink>
    </w:p>
    <w:p>
      <w:pPr>
        <w:pStyle w:val="FreeFormA"/>
        <w:spacing w:before="0" w:after="120"/>
        <w:ind w:left="576" w:right="576" w:hanging="0"/>
        <w:jc w:val="center"/>
        <w:rPr>
          <w:rFonts w:ascii="Times New Roman" w:hAnsi="Times New Roman"/>
          <w:i/>
          <w:i/>
          <w:szCs w:val="24"/>
        </w:rPr>
      </w:pPr>
      <w:r>
        <w:rPr>
          <w:rFonts w:ascii="Times New Roman" w:hAnsi="Times New Roman"/>
          <w:i/>
          <w:szCs w:val="24"/>
        </w:rPr>
      </w:r>
    </w:p>
    <w:p>
      <w:pPr>
        <w:pStyle w:val="FreeFormA"/>
        <w:spacing w:before="0" w:after="120"/>
        <w:ind w:left="576" w:right="576" w:hanging="0"/>
        <w:jc w:val="center"/>
        <w:rPr>
          <w:rFonts w:ascii="Times New Roman" w:hAnsi="Times New Roman"/>
          <w:i/>
          <w:i/>
          <w:szCs w:val="24"/>
        </w:rPr>
      </w:pPr>
      <w:r>
        <w:rPr>
          <w:rFonts w:ascii="Times New Roman" w:hAnsi="Times New Roman"/>
          <w:i/>
          <w:szCs w:val="24"/>
        </w:rPr>
        <w:t>Export and Image and copy and paste it here</w:t>
      </w:r>
    </w:p>
    <w:p>
      <w:pPr>
        <w:pStyle w:val="Normal"/>
        <w:rPr>
          <w:sz w:val="20"/>
          <w:szCs w:val="20"/>
        </w:rPr>
      </w:pPr>
      <w:r>
        <w:rPr>
          <w:sz w:val="20"/>
          <w:szCs w:val="20"/>
        </w:rPr>
      </w:r>
    </w:p>
    <w:p>
      <w:pPr>
        <w:pStyle w:val="FreeFormA"/>
        <w:spacing w:before="0" w:after="120"/>
        <w:ind w:left="576" w:right="576" w:hanging="0"/>
        <w:jc w:val="center"/>
        <w:rPr>
          <w:rFonts w:ascii="Times New Roman" w:hAnsi="Times New Roman"/>
          <w:i/>
          <w:i/>
          <w:szCs w:val="24"/>
        </w:rPr>
      </w:pPr>
      <w:r>
        <w:rPr>
          <w:rFonts w:ascii="Times New Roman" w:hAnsi="Times New Roman"/>
          <w:i/>
          <w:szCs w:val="24"/>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b/>
        </w:rPr>
      </w:pPr>
      <w:r>
        <w:rPr/>
      </w:r>
      <w:r>
        <w:br w:type="page"/>
      </w:r>
    </w:p>
    <w:p>
      <w:pPr>
        <w:pStyle w:val="Normal"/>
        <w:rPr/>
      </w:pPr>
      <w:r>
        <w:rPr>
          <w:b/>
        </w:rPr>
        <w:t xml:space="preserve">4) </w:t>
      </w:r>
      <w:r>
        <w:rPr>
          <w:b/>
          <w:u w:val="single"/>
        </w:rPr>
        <w:t>Class Diagram:</w:t>
      </w:r>
      <w:r>
        <w:rP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w:t>
      </w:r>
    </w:p>
    <w:p>
      <w:pPr>
        <w:pStyle w:val="Normal"/>
        <w:rPr/>
      </w:pPr>
      <w:r>
        <w:rPr/>
      </w:r>
    </w:p>
    <w:p>
      <w:pPr>
        <w:pStyle w:val="Normal"/>
        <w:rPr>
          <w:b/>
          <w:b/>
        </w:rPr>
      </w:pPr>
      <w:r>
        <w:rPr/>
        <w:drawing>
          <wp:anchor behindDoc="0" distT="0" distB="0" distL="0" distR="0" simplePos="0" locked="0" layoutInCell="1" allowOverlap="1" relativeHeight="2">
            <wp:simplePos x="0" y="0"/>
            <wp:positionH relativeFrom="column">
              <wp:posOffset>0</wp:posOffset>
            </wp:positionH>
            <wp:positionV relativeFrom="paragraph">
              <wp:posOffset>55880</wp:posOffset>
            </wp:positionV>
            <wp:extent cx="6492240" cy="7274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492240" cy="7274560"/>
                    </a:xfrm>
                    <a:prstGeom prst="rect">
                      <a:avLst/>
                    </a:prstGeom>
                  </pic:spPr>
                </pic:pic>
              </a:graphicData>
            </a:graphic>
          </wp:anchor>
        </w:drawing>
      </w:r>
      <w:r>
        <w:br w:type="page"/>
      </w:r>
    </w:p>
    <w:p>
      <w:pPr>
        <w:pStyle w:val="Normal"/>
        <w:rPr/>
      </w:pPr>
      <w:r>
        <w:rPr>
          <w:b/>
        </w:rPr>
        <w:t xml:space="preserve">5) </w:t>
      </w:r>
      <w:r>
        <w:rPr>
          <w:b/>
          <w:u w:val="single"/>
        </w:rPr>
        <w:t>Estimate and Assign Tasks</w:t>
      </w:r>
      <w:r>
        <w:rPr/>
        <w:t xml:space="preserve"> For each Iteration </w:t>
      </w:r>
      <w:bookmarkStart w:id="0" w:name="_GoBack"/>
      <w:bookmarkEnd w:id="0"/>
      <w:r>
        <w:rPr/>
        <w:t xml:space="preserve">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pPr>
        <w:pStyle w:val="Normal"/>
        <w:rPr/>
      </w:pPr>
      <w:r>
        <w:rPr/>
      </w:r>
    </w:p>
    <w:tbl>
      <w:tblPr>
        <w:tblStyle w:val="TableGrid"/>
        <w:tblW w:w="10214" w:type="dxa"/>
        <w:jc w:val="left"/>
        <w:tblInd w:w="0" w:type="dxa"/>
        <w:tblCellMar>
          <w:top w:w="0" w:type="dxa"/>
          <w:left w:w="108" w:type="dxa"/>
          <w:bottom w:w="0" w:type="dxa"/>
          <w:right w:w="108" w:type="dxa"/>
        </w:tblCellMar>
        <w:tblLook w:val="04a0" w:noVBand="1" w:noHBand="0" w:lastColumn="0" w:firstColumn="1" w:lastRow="0" w:firstRow="1"/>
      </w:tblPr>
      <w:tblGrid>
        <w:gridCol w:w="992"/>
        <w:gridCol w:w="1800"/>
        <w:gridCol w:w="7422"/>
      </w:tblGrid>
      <w:tr>
        <w:trPr/>
        <w:tc>
          <w:tcPr>
            <w:tcW w:w="992" w:type="dxa"/>
            <w:tcBorders/>
            <w:shd w:fill="auto" w:val="clear"/>
            <w:tcMar>
              <w:left w:w="108" w:type="dxa"/>
            </w:tcMar>
          </w:tcPr>
          <w:p>
            <w:pPr>
              <w:pStyle w:val="Normal"/>
              <w:rPr>
                <w:b/>
                <w:b/>
              </w:rPr>
            </w:pPr>
            <w:r>
              <w:rPr>
                <w:b/>
              </w:rPr>
              <w:t>Points</w:t>
            </w:r>
          </w:p>
        </w:tc>
        <w:tc>
          <w:tcPr>
            <w:tcW w:w="1800" w:type="dxa"/>
            <w:tcBorders/>
            <w:shd w:fill="auto" w:val="clear"/>
            <w:tcMar>
              <w:left w:w="108" w:type="dxa"/>
            </w:tcMar>
          </w:tcPr>
          <w:p>
            <w:pPr>
              <w:pStyle w:val="Normal"/>
              <w:rPr>
                <w:b/>
                <w:b/>
              </w:rPr>
            </w:pPr>
            <w:r>
              <w:rPr>
                <w:b/>
              </w:rPr>
              <w:t xml:space="preserve">Who will </w:t>
            </w:r>
          </w:p>
          <w:p>
            <w:pPr>
              <w:pStyle w:val="Normal"/>
              <w:rPr>
                <w:b/>
                <w:b/>
              </w:rPr>
            </w:pPr>
            <w:r>
              <w:rPr>
                <w:b/>
              </w:rPr>
              <w:t>complete this?</w:t>
            </w:r>
          </w:p>
        </w:tc>
        <w:tc>
          <w:tcPr>
            <w:tcW w:w="7422" w:type="dxa"/>
            <w:tcBorders/>
            <w:shd w:fill="auto" w:val="clear"/>
            <w:tcMar>
              <w:left w:w="108" w:type="dxa"/>
            </w:tcMar>
          </w:tcPr>
          <w:p>
            <w:pPr>
              <w:pStyle w:val="Normal"/>
              <w:rPr>
                <w:b/>
                <w:b/>
              </w:rPr>
            </w:pPr>
            <w:r>
              <w:rPr>
                <w:b/>
              </w:rPr>
              <w:t>Task</w:t>
            </w:r>
          </w:p>
        </w:tc>
      </w:tr>
      <w:tr>
        <w:trPr/>
        <w:tc>
          <w:tcPr>
            <w:tcW w:w="992" w:type="dxa"/>
            <w:tcBorders/>
            <w:shd w:fill="auto" w:val="clear"/>
            <w:tcMar>
              <w:left w:w="108" w:type="dxa"/>
            </w:tcMar>
          </w:tcPr>
          <w:p>
            <w:pPr>
              <w:pStyle w:val="Normal"/>
              <w:rPr/>
            </w:pPr>
            <w:r>
              <w:rPr/>
              <w:t>2</w:t>
            </w:r>
          </w:p>
        </w:tc>
        <w:tc>
          <w:tcPr>
            <w:tcW w:w="1800" w:type="dxa"/>
            <w:tcBorders/>
            <w:shd w:fill="auto" w:val="clear"/>
            <w:tcMar>
              <w:left w:w="108" w:type="dxa"/>
            </w:tcMar>
          </w:tcPr>
          <w:p>
            <w:pPr>
              <w:pStyle w:val="Normal"/>
              <w:rPr/>
            </w:pPr>
            <w:r>
              <w:rPr/>
              <w:t>Abdullah &amp;</w:t>
            </w:r>
          </w:p>
          <w:p>
            <w:pPr>
              <w:pStyle w:val="Normal"/>
              <w:rPr/>
            </w:pPr>
            <w:r>
              <w:rPr/>
              <w:t>Gavin</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pPr>
              <w:pStyle w:val="Normal"/>
              <w:jc w:val="both"/>
              <w:rPr/>
            </w:pPr>
            <w:r>
              <w:rPr/>
            </w:r>
          </w:p>
        </w:tc>
      </w:tr>
      <w:tr>
        <w:trPr/>
        <w:tc>
          <w:tcPr>
            <w:tcW w:w="992" w:type="dxa"/>
            <w:tcBorders/>
            <w:shd w:fill="auto" w:val="clear"/>
            <w:tcMar>
              <w:left w:w="108" w:type="dxa"/>
            </w:tcMar>
          </w:tcPr>
          <w:p>
            <w:pPr>
              <w:pStyle w:val="Normal"/>
              <w:rPr/>
            </w:pPr>
            <w:r>
              <w:rPr/>
              <w:t>3</w:t>
            </w:r>
          </w:p>
        </w:tc>
        <w:tc>
          <w:tcPr>
            <w:tcW w:w="1800" w:type="dxa"/>
            <w:tcBorders/>
            <w:shd w:fill="auto" w:val="clear"/>
            <w:tcMar>
              <w:left w:w="108" w:type="dxa"/>
            </w:tcMar>
          </w:tcPr>
          <w:p>
            <w:pPr>
              <w:pStyle w:val="Normal"/>
              <w:rPr/>
            </w:pPr>
            <w:r>
              <w:rPr/>
              <w:t>Gavin</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Users can log in and log out</w:t>
            </w:r>
          </w:p>
          <w:p>
            <w:pPr>
              <w:pStyle w:val="Normal"/>
              <w:jc w:val="both"/>
              <w:rPr/>
            </w:pPr>
            <w:r>
              <w:rPr/>
            </w:r>
          </w:p>
        </w:tc>
      </w:tr>
      <w:tr>
        <w:trPr/>
        <w:tc>
          <w:tcPr>
            <w:tcW w:w="992" w:type="dxa"/>
            <w:tcBorders/>
            <w:shd w:fill="auto" w:val="clear"/>
            <w:tcMar>
              <w:left w:w="108" w:type="dxa"/>
            </w:tcMar>
          </w:tcPr>
          <w:p>
            <w:pPr>
              <w:pStyle w:val="Normal"/>
              <w:rPr/>
            </w:pPr>
            <w:r>
              <w:rPr/>
              <w:t>3</w:t>
            </w:r>
          </w:p>
        </w:tc>
        <w:tc>
          <w:tcPr>
            <w:tcW w:w="1800" w:type="dxa"/>
            <w:tcBorders/>
            <w:shd w:fill="auto" w:val="clear"/>
            <w:tcMar>
              <w:left w:w="108" w:type="dxa"/>
            </w:tcMar>
          </w:tcPr>
          <w:p>
            <w:pPr>
              <w:pStyle w:val="Normal"/>
              <w:rPr/>
            </w:pPr>
            <w:r>
              <w:rPr/>
              <w:t>Abdullah</w:t>
            </w:r>
          </w:p>
        </w:tc>
        <w:tc>
          <w:tcPr>
            <w:tcW w:w="7422" w:type="dxa"/>
            <w:tcBorders/>
            <w:shd w:fill="auto" w:val="clear"/>
            <w:tcMar>
              <w:left w:w="108" w:type="dxa"/>
            </w:tcMar>
          </w:tcPr>
          <w:p>
            <w:pPr>
              <w:pStyle w:val="Normal"/>
              <w:shd w:val="clear" w:color="auto" w:fill="FFFFFF"/>
              <w:jc w:val="both"/>
              <w:rPr>
                <w:color w:val="333333"/>
                <w:sz w:val="22"/>
                <w:szCs w:val="22"/>
              </w:rPr>
            </w:pPr>
            <w:r>
              <w:rPr>
                <w:color w:val="333333"/>
                <w:sz w:val="22"/>
                <w:szCs w:val="22"/>
              </w:rPr>
              <w:t>Songs can be </w:t>
            </w:r>
            <w:r>
              <w:rPr>
                <w:b/>
                <w:bCs/>
                <w:i/>
                <w:iCs/>
                <w:color w:val="333333"/>
                <w:sz w:val="22"/>
                <w:szCs w:val="22"/>
              </w:rPr>
              <w:t>selected</w:t>
            </w:r>
            <w:r>
              <w:rPr>
                <w:color w:val="333333"/>
                <w:sz w:val="22"/>
                <w:szCs w:val="22"/>
              </w:rPr>
              <w:t> up to a maximum of 3 times per calendar date. Use the time the song is added to the song queue, not when the song ends</w:t>
            </w:r>
          </w:p>
          <w:p>
            <w:pPr>
              <w:pStyle w:val="Normal"/>
              <w:jc w:val="both"/>
              <w:rPr/>
            </w:pPr>
            <w:r>
              <w:rPr/>
            </w:r>
          </w:p>
        </w:tc>
      </w:tr>
      <w:tr>
        <w:trPr/>
        <w:tc>
          <w:tcPr>
            <w:tcW w:w="992" w:type="dxa"/>
            <w:tcBorders/>
            <w:shd w:fill="auto" w:val="clear"/>
            <w:tcMar>
              <w:left w:w="108" w:type="dxa"/>
            </w:tcMar>
          </w:tcPr>
          <w:p>
            <w:pPr>
              <w:pStyle w:val="Normal"/>
              <w:rPr/>
            </w:pPr>
            <w:r>
              <w:rPr/>
              <w:t>3</w:t>
            </w:r>
          </w:p>
        </w:tc>
        <w:tc>
          <w:tcPr>
            <w:tcW w:w="1800" w:type="dxa"/>
            <w:tcBorders/>
            <w:shd w:fill="auto" w:val="clear"/>
            <w:tcMar>
              <w:left w:w="108" w:type="dxa"/>
            </w:tcMar>
          </w:tcPr>
          <w:p>
            <w:pPr>
              <w:pStyle w:val="Normal"/>
              <w:rPr/>
            </w:pPr>
            <w:r>
              <w:rPr/>
              <w:t>Abdullah</w:t>
            </w:r>
          </w:p>
        </w:tc>
        <w:tc>
          <w:tcPr>
            <w:tcW w:w="7422" w:type="dxa"/>
            <w:tcBorders/>
            <w:shd w:fill="auto" w:val="clear"/>
            <w:tcMar>
              <w:left w:w="108" w:type="dxa"/>
            </w:tcMar>
          </w:tcPr>
          <w:p>
            <w:pPr>
              <w:pStyle w:val="Normal"/>
              <w:rPr/>
            </w:pPr>
            <w:r>
              <w:rPr>
                <w:color w:val="333333"/>
                <w:sz w:val="22"/>
                <w:szCs w:val="22"/>
              </w:rPr>
              <w:t>Any valid user can select a maximum of 3 songs per calendar date. Use the time the song is added to the queue, not when the song ends. Reset time occurs at midnight, so users could have three new plays tomorrow.  A song that has played 3 times today, could be played 3 times tomorrow.</w:t>
            </w:r>
          </w:p>
        </w:tc>
      </w:tr>
      <w:tr>
        <w:trPr/>
        <w:tc>
          <w:tcPr>
            <w:tcW w:w="992" w:type="dxa"/>
            <w:tcBorders/>
            <w:shd w:fill="auto" w:val="clear"/>
            <w:tcMar>
              <w:left w:w="108" w:type="dxa"/>
            </w:tcMar>
          </w:tcPr>
          <w:p>
            <w:pPr>
              <w:pStyle w:val="Normal"/>
              <w:rPr/>
            </w:pPr>
            <w:r>
              <w:rPr/>
              <w:t>3</w:t>
            </w:r>
          </w:p>
        </w:tc>
        <w:tc>
          <w:tcPr>
            <w:tcW w:w="1800" w:type="dxa"/>
            <w:tcBorders/>
            <w:shd w:fill="auto" w:val="clear"/>
            <w:tcMar>
              <w:left w:w="108" w:type="dxa"/>
            </w:tcMar>
          </w:tcPr>
          <w:p>
            <w:pPr>
              <w:pStyle w:val="Normal"/>
              <w:rPr/>
            </w:pPr>
            <w:r>
              <w:rPr/>
              <w:t>Gavin</w:t>
            </w:r>
          </w:p>
        </w:tc>
        <w:tc>
          <w:tcPr>
            <w:tcW w:w="7422" w:type="dxa"/>
            <w:tcBorders/>
            <w:shd w:fill="auto" w:val="clear"/>
            <w:tcMar>
              <w:left w:w="108" w:type="dxa"/>
            </w:tcMar>
          </w:tcPr>
          <w:p>
            <w:pPr>
              <w:pStyle w:val="Normal"/>
              <w:rPr>
                <w:color w:val="333333"/>
                <w:sz w:val="22"/>
                <w:szCs w:val="22"/>
              </w:rPr>
            </w:pPr>
            <w:r>
              <w:rPr>
                <w:color w:val="333333"/>
                <w:sz w:val="22"/>
                <w:szCs w:val="22"/>
              </w:rPr>
              <w:t>The administrator can add and remove accounts</w:t>
            </w:r>
          </w:p>
          <w:p>
            <w:pPr>
              <w:pStyle w:val="Normal"/>
              <w:rPr/>
            </w:pPr>
            <w:r>
              <w:rPr/>
            </w:r>
          </w:p>
        </w:tc>
      </w:tr>
      <w:tr>
        <w:trPr/>
        <w:tc>
          <w:tcPr>
            <w:tcW w:w="992" w:type="dxa"/>
            <w:tcBorders/>
            <w:shd w:fill="auto" w:val="clear"/>
            <w:tcMar>
              <w:left w:w="108" w:type="dxa"/>
            </w:tcMar>
          </w:tcPr>
          <w:p>
            <w:pPr>
              <w:pStyle w:val="Normal"/>
              <w:rPr/>
            </w:pPr>
            <w:r>
              <w:rPr/>
              <w:t>2</w:t>
            </w:r>
          </w:p>
        </w:tc>
        <w:tc>
          <w:tcPr>
            <w:tcW w:w="1800" w:type="dxa"/>
            <w:tcBorders/>
            <w:shd w:fill="auto" w:val="clear"/>
            <w:tcMar>
              <w:left w:w="108" w:type="dxa"/>
            </w:tcMar>
          </w:tcPr>
          <w:p>
            <w:pPr>
              <w:pStyle w:val="Normal"/>
              <w:rPr/>
            </w:pPr>
            <w:r>
              <w:rPr/>
              <w:t>Abdullah</w:t>
            </w:r>
          </w:p>
        </w:tc>
        <w:tc>
          <w:tcPr>
            <w:tcW w:w="7422" w:type="dxa"/>
            <w:tcBorders/>
            <w:shd w:fill="auto" w:val="clear"/>
            <w:tcMar>
              <w:left w:w="108" w:type="dxa"/>
            </w:tcMar>
          </w:tcPr>
          <w:p>
            <w:pPr>
              <w:pStyle w:val="Normal"/>
              <w:rPr>
                <w:color w:val="333333"/>
                <w:sz w:val="22"/>
                <w:szCs w:val="22"/>
              </w:rPr>
            </w:pPr>
            <w:r>
              <w:rPr>
                <w:color w:val="333333"/>
                <w:sz w:val="22"/>
                <w:szCs w:val="22"/>
              </w:rPr>
              <w:t>Songs can be played in FIFO order, like a Jukebox, the first one plays on order.</w:t>
            </w:r>
          </w:p>
          <w:p>
            <w:pPr>
              <w:pStyle w:val="Normal"/>
              <w:rPr>
                <w:color w:val="333333"/>
                <w:sz w:val="22"/>
                <w:szCs w:val="22"/>
              </w:rPr>
            </w:pPr>
            <w:r>
              <w:rPr>
                <w:color w:val="333333"/>
                <w:sz w:val="22"/>
                <w:szCs w:val="22"/>
              </w:rPr>
            </w:r>
          </w:p>
        </w:tc>
      </w:tr>
      <w:tr>
        <w:trPr/>
        <w:tc>
          <w:tcPr>
            <w:tcW w:w="992" w:type="dxa"/>
            <w:tcBorders/>
            <w:shd w:fill="auto" w:val="clear"/>
            <w:tcMar>
              <w:left w:w="108" w:type="dxa"/>
            </w:tcMar>
          </w:tcPr>
          <w:p>
            <w:pPr>
              <w:pStyle w:val="Normal"/>
              <w:rPr/>
            </w:pPr>
            <w:r>
              <w:rPr/>
              <w:t>8</w:t>
            </w:r>
          </w:p>
        </w:tc>
        <w:tc>
          <w:tcPr>
            <w:tcW w:w="1800" w:type="dxa"/>
            <w:tcBorders/>
            <w:shd w:fill="auto" w:val="clear"/>
            <w:tcMar>
              <w:left w:w="108" w:type="dxa"/>
            </w:tcMar>
          </w:tcPr>
          <w:p>
            <w:pPr>
              <w:pStyle w:val="Normal"/>
              <w:rPr/>
            </w:pPr>
            <w:r>
              <w:rPr/>
              <w:t>Abdullah &amp;</w:t>
            </w:r>
          </w:p>
          <w:p>
            <w:pPr>
              <w:pStyle w:val="Normal"/>
              <w:rPr/>
            </w:pPr>
            <w:r>
              <w:rPr/>
              <w:t>Gavin</w:t>
            </w:r>
          </w:p>
        </w:tc>
        <w:tc>
          <w:tcPr>
            <w:tcW w:w="7422" w:type="dxa"/>
            <w:tcBorders/>
            <w:shd w:fill="auto" w:val="clear"/>
            <w:tcMar>
              <w:left w:w="108" w:type="dxa"/>
            </w:tcMar>
          </w:tcPr>
          <w:p>
            <w:pPr>
              <w:pStyle w:val="Normal"/>
              <w:shd w:val="clear" w:color="auto" w:fill="FFFFFF"/>
              <w:spacing w:beforeAutospacing="1" w:afterAutospacing="1"/>
              <w:rPr>
                <w:color w:val="333333"/>
                <w:sz w:val="22"/>
                <w:szCs w:val="22"/>
              </w:rPr>
            </w:pPr>
            <w:r>
              <w:rPr>
                <w:color w:val="333333"/>
                <w:sz w:val="22"/>
                <w:szCs w:val="22"/>
              </w:rPr>
              <w:t>Complete a functional spike to determine the interactions are actually working. JukeboxStartGUI.java in package controller is an event-driven program with a graphical user interface to affirm the functionality all Iteration 1 tasks have been completed and are working correctly.  We will use this to test your code for the first 100 points of Jukebox.</w:t>
            </w:r>
          </w:p>
        </w:tc>
      </w:tr>
    </w:tbl>
    <w:p>
      <w:pPr>
        <w:pStyle w:val="Normal"/>
        <w:rPr/>
      </w:pPr>
      <w:r>
        <w:rPr/>
      </w:r>
    </w:p>
    <w:p>
      <w:pPr>
        <w:pStyle w:val="Normal"/>
        <w:rPr/>
      </w:pPr>
      <w:r>
        <w:rPr/>
      </w:r>
    </w:p>
    <w:p>
      <w:pPr>
        <w:pStyle w:val="Normal"/>
        <w:shd w:val="clear" w:color="auto" w:fill="FFFFFF"/>
        <w:spacing w:beforeAutospacing="1" w:afterAutospacing="1"/>
        <w:ind w:left="360" w:hanging="0"/>
        <w:rPr>
          <w:color w:val="333333"/>
          <w:sz w:val="22"/>
          <w:szCs w:val="22"/>
        </w:rPr>
      </w:pPr>
      <w:r>
        <w:rPr>
          <w:color w:val="333333"/>
          <w:sz w:val="22"/>
          <w:szCs w:val="22"/>
        </w:rPr>
      </w:r>
    </w:p>
    <w:p>
      <w:pPr>
        <w:pStyle w:val="Normal"/>
        <w:shd w:val="clear" w:color="auto" w:fill="FFFFFF"/>
        <w:spacing w:beforeAutospacing="1" w:afterAutospacing="1"/>
        <w:ind w:left="360" w:hanging="0"/>
        <w:rPr>
          <w:color w:val="333333"/>
          <w:sz w:val="22"/>
          <w:szCs w:val="22"/>
        </w:rPr>
      </w:pPr>
      <w:r>
        <w:rPr>
          <w:color w:val="333333"/>
          <w:sz w:val="22"/>
          <w:szCs w:val="22"/>
        </w:rPr>
      </w:r>
    </w:p>
    <w:p>
      <w:pPr>
        <w:pStyle w:val="Normal"/>
        <w:rPr/>
      </w:pPr>
      <w:r>
        <w:rPr/>
      </w:r>
    </w:p>
    <w:p>
      <w:pPr>
        <w:pStyle w:val="Normal"/>
        <w:rPr/>
      </w:pPr>
      <w:r>
        <w:rPr/>
      </w:r>
    </w:p>
    <w:p>
      <w:pPr>
        <w:pStyle w:val="Normal"/>
        <w:ind w:left="1584" w:right="1584" w:hanging="0"/>
        <w:jc w:val="center"/>
        <w:rPr>
          <w:i/>
          <w:i/>
        </w:rPr>
      </w:pPr>
      <w:r>
        <w:rPr>
          <w:i/>
        </w:rPr>
      </w:r>
    </w:p>
    <w:p>
      <w:pPr>
        <w:pStyle w:val="Normal"/>
        <w:ind w:left="1584" w:right="1584" w:hanging="0"/>
        <w:jc w:val="center"/>
        <w:rPr>
          <w:i/>
          <w:i/>
        </w:rPr>
      </w:pPr>
      <w:r>
        <w:rPr>
          <w:i/>
        </w:rPr>
      </w:r>
    </w:p>
    <w:p>
      <w:pPr>
        <w:pStyle w:val="Normal"/>
        <w:ind w:left="1584" w:right="1584" w:hanging="0"/>
        <w:jc w:val="center"/>
        <w:rPr/>
      </w:pPr>
      <w:r>
        <w:rPr/>
      </w:r>
    </w:p>
    <w:sectPr>
      <w:type w:val="nextPage"/>
      <w:pgSz w:w="12240" w:h="15840"/>
      <w:pgMar w:left="1008" w:right="1008" w:header="0" w:top="1008"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4f84"/>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styleId="BodyTextChar" w:customStyle="1">
    <w:name w:val="Body Text Char"/>
    <w:link w:val="BodyText"/>
    <w:uiPriority w:val="99"/>
    <w:semiHidden/>
    <w:qFormat/>
    <w:locked/>
    <w:rPr>
      <w:rFonts w:cs="Times New Roman"/>
      <w:sz w:val="24"/>
    </w:rPr>
  </w:style>
  <w:style w:type="character" w:styleId="BodyText2Char" w:customStyle="1">
    <w:name w:val="Body Text 2 Char"/>
    <w:link w:val="BodyText2"/>
    <w:uiPriority w:val="99"/>
    <w:semiHidden/>
    <w:qFormat/>
    <w:locked/>
    <w:rPr>
      <w:rFonts w:cs="Times New Roman"/>
      <w:sz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8a6fdc"/>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pPr/>
    <w:rPr>
      <w:sz w:val="22"/>
      <w:szCs w:val="20"/>
    </w:rPr>
  </w:style>
  <w:style w:type="paragraph" w:styleId="FreeFormA" w:customStyle="1">
    <w:name w:val="Free Form A"/>
    <w:qFormat/>
    <w:rsid w:val="00a04a45"/>
    <w:pPr>
      <w:widowControl/>
      <w:bidi w:val="0"/>
      <w:jc w:val="left"/>
    </w:pPr>
    <w:rPr>
      <w:rFonts w:ascii="Helvetica" w:hAnsi="Helvetica" w:eastAsia="ヒラギノ角ゴ Pro W3" w:cs="Times New Roman"/>
      <w:color w:val="00000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a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bsequencediagrams.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F55D3-ED32-FD48-87AA-B0361375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4</Pages>
  <Words>573</Words>
  <Characters>2813</Characters>
  <CharactersWithSpaces>3353</CharactersWithSpaces>
  <Paragraphs>48</Paragraphs>
  <Company>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2017-10-09T03:18:00Z</dcterms:created>
  <dc:creator>mercer</dc:creator>
  <dc:description/>
  <dc:language>en-US</dc:language>
  <cp:lastModifiedBy/>
  <cp:lastPrinted>2010-10-28T20:55:00Z</cp:lastPrinted>
  <dcterms:modified xsi:type="dcterms:W3CDTF">2017-10-17T19:13:34Z</dcterms:modified>
  <cp:revision>28</cp:revision>
  <dc:subject/>
  <dc:title>A&amp;D Artifacts,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