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0"/>
          <w:szCs w:val="50"/>
          <w:rtl w:val="0"/>
        </w:rPr>
        <w:t xml:space="preserve">Unmanaged Google Accounts</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595959"/>
          <w:sz w:val="30"/>
          <w:szCs w:val="30"/>
          <w:rtl w:val="0"/>
        </w:rPr>
        <w:t xml:space="preserve">Enterprise Transfer, Remediation, Service Restriction, and SSO Enforcement Guide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0"/>
          <w:szCs w:val="20"/>
          <w:rtl w:val="0"/>
        </w:rPr>
        <w:t xml:space="preserve">Admin Runbook | Google Workspace / Cloud Identity governance</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af3f8" w:val="clear"/>
          </w:tcPr>
          <w:p w:rsidR="00000000" w:rsidDel="00000000" w:rsidP="00000000" w:rsidRDefault="00000000" w:rsidRPr="00000000" w14:paraId="00000005">
            <w:pPr>
              <w:rPr/>
            </w:pPr>
            <w:r w:rsidDel="00000000" w:rsidR="00000000" w:rsidRPr="00000000">
              <w:rPr>
                <w:b w:val="1"/>
                <w:bCs w:val="1"/>
                <w:color w:val="1f4e79"/>
                <w:sz w:val="18"/>
                <w:szCs w:val="18"/>
                <w:rtl w:val="0"/>
              </w:rPr>
              <w:t xml:space="preserve">Document purpose</w:t>
            </w:r>
            <w:r w:rsidDel="00000000" w:rsidR="00000000" w:rsidRPr="00000000">
              <w:rPr>
                <w:rtl w:val="0"/>
              </w:rPr>
            </w:r>
          </w:p>
          <w:p w:rsidR="00000000" w:rsidDel="00000000" w:rsidP="00000000" w:rsidRDefault="00000000" w:rsidRPr="00000000" w14:paraId="00000006">
            <w:pPr>
              <w:rPr/>
            </w:pPr>
            <w:r w:rsidDel="00000000" w:rsidR="00000000" w:rsidRPr="00000000">
              <w:rPr>
                <w:sz w:val="18"/>
                <w:szCs w:val="18"/>
                <w:rtl w:val="0"/>
              </w:rPr>
              <w:t xml:space="preserve">This guide extends the unmanaged user transfer runbook with enterprise licensing scenarios, Google service restriction design, OU/access group structure, SSO enforcement guidance, and edge-case remediation for users accepting Google transfer invitations.</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b w:val="1"/>
          <w:bCs w:val="1"/>
          <w:rtl w:val="0"/>
        </w:rPr>
        <w:t xml:space="preserve">Prepared for</w:t>
      </w:r>
      <w:r w:rsidDel="00000000" w:rsidR="00000000" w:rsidRPr="00000000">
        <w:rPr>
          <w:rtl w:val="0"/>
        </w:rPr>
        <w:t xml:space="preserve">: Identity Governance, Google Workspace/Cloud Identity Administration, Security, Privacy, Service Desk</w:t>
      </w: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Operating assumption</w:t>
      </w:r>
      <w:r w:rsidDel="00000000" w:rsidR="00000000" w:rsidRPr="00000000">
        <w:rPr>
          <w:rtl w:val="0"/>
        </w:rPr>
        <w:t xml:space="preserve">: Microsoft 365 remains the approved email and productivity platform. Google productivity tools are disabled by default unless an exception is approved.</w:t>
      </w:r>
    </w:p>
    <w:p w:rsidR="00000000" w:rsidDel="00000000" w:rsidP="00000000" w:rsidRDefault="00000000" w:rsidRPr="00000000" w14:paraId="0000000A">
      <w:pPr>
        <w:rPr/>
      </w:pPr>
      <w:r w:rsidDel="00000000" w:rsidR="00000000" w:rsidRPr="00000000">
        <w:rPr>
          <w:b w:val="1"/>
          <w:bCs w:val="1"/>
          <w:rtl w:val="0"/>
        </w:rPr>
        <w:t xml:space="preserve">Document status</w:t>
      </w:r>
      <w:r w:rsidDel="00000000" w:rsidR="00000000" w:rsidRPr="00000000">
        <w:rPr>
          <w:rtl w:val="0"/>
        </w:rPr>
        <w:t xml:space="preserve">: Draft enterprise guidance for validation, pilot testing, and operational planning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sdt>
      <w:sdtPr>
        <w:id w:val="294480206"/>
        <w:docPartObj>
          <w:docPartGallery w:val="Table of Contents"/>
          <w:docPartUnique w:val="1"/>
        </w:docPartObj>
      </w:sdtPr>
      <w:sdtContent>
        <w:p w:rsidR="00000000" w:rsidDel="00000000" w:rsidP="00000000" w:rsidRDefault="00000000" w:rsidRPr="00000000" w14:paraId="0000000F">
          <w:pPr>
            <w:widowControl w:val="0"/>
            <w:spacing w:after="0"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heading=">
            <w:r w:rsidDel="00000000" w:rsidR="00000000" w:rsidRPr="00000000">
              <w:rPr>
                <w:b w:val="0"/>
                <w:bCs w:val="0"/>
                <w:color w:val="1155cc"/>
                <w:u w:val="single"/>
                <w:rtl w:val="0"/>
              </w:rPr>
              <w:t xml:space="preserve">Table of Contents</w:t>
            </w:r>
          </w:hyperlink>
          <w:r w:rsidDel="00000000" w:rsidR="00000000" w:rsidRPr="00000000">
            <w:rPr>
              <w:rtl w:val="0"/>
            </w:rPr>
          </w:r>
        </w:p>
        <w:p w:rsidR="00000000" w:rsidDel="00000000" w:rsidP="00000000" w:rsidRDefault="00000000" w:rsidRPr="00000000" w14:paraId="00000010">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 Executive Summary</w:t>
            </w:r>
          </w:hyperlink>
          <w:r w:rsidDel="00000000" w:rsidR="00000000" w:rsidRPr="00000000">
            <w:rPr>
              <w:rtl w:val="0"/>
            </w:rPr>
          </w:r>
        </w:p>
        <w:p w:rsidR="00000000" w:rsidDel="00000000" w:rsidP="00000000" w:rsidRDefault="00000000" w:rsidRPr="00000000" w14:paraId="00000011">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2. Evidence from Transfer Testing</w:t>
            </w:r>
          </w:hyperlink>
          <w:r w:rsidDel="00000000" w:rsidR="00000000" w:rsidRPr="00000000">
            <w:rPr>
              <w:rtl w:val="0"/>
            </w:rPr>
          </w:r>
        </w:p>
        <w:p w:rsidR="00000000" w:rsidDel="00000000" w:rsidP="00000000" w:rsidRDefault="00000000" w:rsidRPr="00000000" w14:paraId="00000012">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3. Target Operating Model</w:t>
            </w:r>
          </w:hyperlink>
          <w:r w:rsidDel="00000000" w:rsidR="00000000" w:rsidRPr="00000000">
            <w:rPr>
              <w:rtl w:val="0"/>
            </w:rPr>
          </w:r>
        </w:p>
        <w:p w:rsidR="00000000" w:rsidDel="00000000" w:rsidP="00000000" w:rsidRDefault="00000000" w:rsidRPr="00000000" w14:paraId="00000013">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4. Admin Transfer Lifecycle Flow</w:t>
            </w:r>
          </w:hyperlink>
          <w:r w:rsidDel="00000000" w:rsidR="00000000" w:rsidRPr="00000000">
            <w:rPr>
              <w:rtl w:val="0"/>
            </w:rPr>
          </w:r>
        </w:p>
        <w:p w:rsidR="00000000" w:rsidDel="00000000" w:rsidP="00000000" w:rsidRDefault="00000000" w:rsidRPr="00000000" w14:paraId="00000014">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5. Recommended OU and Access Group Model</w:t>
            </w:r>
          </w:hyperlink>
          <w:r w:rsidDel="00000000" w:rsidR="00000000" w:rsidRPr="00000000">
            <w:rPr>
              <w:rtl w:val="0"/>
            </w:rPr>
          </w:r>
        </w:p>
        <w:p w:rsidR="00000000" w:rsidDel="00000000" w:rsidP="00000000" w:rsidRDefault="00000000" w:rsidRPr="00000000" w14:paraId="00000015">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6. Licensing and Service Access Model</w:t>
            </w:r>
          </w:hyperlink>
          <w:r w:rsidDel="00000000" w:rsidR="00000000" w:rsidRPr="00000000">
            <w:rPr>
              <w:rtl w:val="0"/>
            </w:rPr>
          </w:r>
        </w:p>
        <w:p w:rsidR="00000000" w:rsidDel="00000000" w:rsidP="00000000" w:rsidRDefault="00000000" w:rsidRPr="00000000" w14:paraId="00000016">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7. Can the Organization See or Manage User Data Without Workspace Productivity Licenses?</w:t>
            </w:r>
          </w:hyperlink>
          <w:r w:rsidDel="00000000" w:rsidR="00000000" w:rsidRPr="00000000">
            <w:rPr>
              <w:rtl w:val="0"/>
            </w:rPr>
          </w:r>
        </w:p>
        <w:p w:rsidR="00000000" w:rsidDel="00000000" w:rsidP="00000000" w:rsidRDefault="00000000" w:rsidRPr="00000000" w14:paraId="00000017">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8. Admin Steps: Transfer and Remediation Process</w:t>
            </w:r>
          </w:hyperlink>
          <w:r w:rsidDel="00000000" w:rsidR="00000000" w:rsidRPr="00000000">
            <w:rPr>
              <w:rtl w:val="0"/>
            </w:rPr>
          </w:r>
        </w:p>
        <w:p w:rsidR="00000000" w:rsidDel="00000000" w:rsidP="00000000" w:rsidRDefault="00000000" w:rsidRPr="00000000" w14:paraId="00000018">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8.1 Locate unmanaged users</w:t>
            </w:r>
          </w:hyperlink>
          <w:r w:rsidDel="00000000" w:rsidR="00000000" w:rsidRPr="00000000">
            <w:rPr>
              <w:rtl w:val="0"/>
            </w:rPr>
          </w:r>
        </w:p>
        <w:p w:rsidR="00000000" w:rsidDel="00000000" w:rsidP="00000000" w:rsidRDefault="00000000" w:rsidRPr="00000000" w14:paraId="00000019">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8.2 Send transfer invitations</w:t>
            </w:r>
          </w:hyperlink>
          <w:r w:rsidDel="00000000" w:rsidR="00000000" w:rsidRPr="00000000">
            <w:rPr>
              <w:rtl w:val="0"/>
            </w:rPr>
          </w:r>
        </w:p>
        <w:p w:rsidR="00000000" w:rsidDel="00000000" w:rsidP="00000000" w:rsidRDefault="00000000" w:rsidRPr="00000000" w14:paraId="0000001A">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8.3 Monitor invitation status</w:t>
            </w:r>
          </w:hyperlink>
          <w:r w:rsidDel="00000000" w:rsidR="00000000" w:rsidRPr="00000000">
            <w:rPr>
              <w:rtl w:val="0"/>
            </w:rPr>
          </w:r>
        </w:p>
        <w:p w:rsidR="00000000" w:rsidDel="00000000" w:rsidP="00000000" w:rsidRDefault="00000000" w:rsidRPr="00000000" w14:paraId="0000001B">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8.4 Post-acceptance staging</w:t>
            </w:r>
          </w:hyperlink>
          <w:r w:rsidDel="00000000" w:rsidR="00000000" w:rsidRPr="00000000">
            <w:rPr>
              <w:rtl w:val="0"/>
            </w:rPr>
          </w:r>
        </w:p>
        <w:p w:rsidR="00000000" w:rsidDel="00000000" w:rsidP="00000000" w:rsidRDefault="00000000" w:rsidRPr="00000000" w14:paraId="0000001C">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9. Admin Steps: Restrict Google Services by OU and Groups</w:t>
            </w:r>
          </w:hyperlink>
          <w:r w:rsidDel="00000000" w:rsidR="00000000" w:rsidRPr="00000000">
            <w:rPr>
              <w:rtl w:val="0"/>
            </w:rPr>
          </w:r>
        </w:p>
        <w:p w:rsidR="00000000" w:rsidDel="00000000" w:rsidP="00000000" w:rsidRDefault="00000000" w:rsidRPr="00000000" w14:paraId="0000001D">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9.1 Turn Google Workspace services off by default</w:t>
            </w:r>
          </w:hyperlink>
          <w:r w:rsidDel="00000000" w:rsidR="00000000" w:rsidRPr="00000000">
            <w:rPr>
              <w:rtl w:val="0"/>
            </w:rPr>
          </w:r>
        </w:p>
        <w:p w:rsidR="00000000" w:rsidDel="00000000" w:rsidP="00000000" w:rsidRDefault="00000000" w:rsidRPr="00000000" w14:paraId="0000001E">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9.2 Restrict additional Google services</w:t>
            </w:r>
          </w:hyperlink>
          <w:r w:rsidDel="00000000" w:rsidR="00000000" w:rsidRPr="00000000">
            <w:rPr>
              <w:rtl w:val="0"/>
            </w:rPr>
          </w:r>
        </w:p>
        <w:p w:rsidR="00000000" w:rsidDel="00000000" w:rsidP="00000000" w:rsidRDefault="00000000" w:rsidRPr="00000000" w14:paraId="0000001F">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9.3 Use access groups for approved exceptions</w:t>
            </w:r>
          </w:hyperlink>
          <w:r w:rsidDel="00000000" w:rsidR="00000000" w:rsidRPr="00000000">
            <w:rPr>
              <w:rtl w:val="0"/>
            </w:rPr>
          </w:r>
        </w:p>
        <w:p w:rsidR="00000000" w:rsidDel="00000000" w:rsidP="00000000" w:rsidRDefault="00000000" w:rsidRPr="00000000" w14:paraId="00000020">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9.4 Restrict third-party OAuth access</w:t>
            </w:r>
          </w:hyperlink>
          <w:r w:rsidDel="00000000" w:rsidR="00000000" w:rsidRPr="00000000">
            <w:rPr>
              <w:rtl w:val="0"/>
            </w:rPr>
          </w:r>
        </w:p>
        <w:p w:rsidR="00000000" w:rsidDel="00000000" w:rsidP="00000000" w:rsidRDefault="00000000" w:rsidRPr="00000000" w14:paraId="00000021">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10. Admin Steps: Prepare for SSO Enforcement</w:t>
            </w:r>
          </w:hyperlink>
          <w:r w:rsidDel="00000000" w:rsidR="00000000" w:rsidRPr="00000000">
            <w:rPr>
              <w:rtl w:val="0"/>
            </w:rPr>
          </w:r>
        </w:p>
        <w:p w:rsidR="00000000" w:rsidDel="00000000" w:rsidP="00000000" w:rsidRDefault="00000000" w:rsidRPr="00000000" w14:paraId="00000022">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11. Edge Cases and Failure Scenarios</w:t>
            </w:r>
          </w:hyperlink>
          <w:r w:rsidDel="00000000" w:rsidR="00000000" w:rsidRPr="00000000">
            <w:rPr>
              <w:rtl w:val="0"/>
            </w:rPr>
          </w:r>
        </w:p>
        <w:p w:rsidR="00000000" w:rsidDel="00000000" w:rsidP="00000000" w:rsidRDefault="00000000" w:rsidRPr="00000000" w14:paraId="00000023">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12. Pilot Execution Plan</w:t>
            </w:r>
          </w:hyperlink>
          <w:r w:rsidDel="00000000" w:rsidR="00000000" w:rsidRPr="00000000">
            <w:rPr>
              <w:rtl w:val="0"/>
            </w:rPr>
          </w:r>
        </w:p>
        <w:p w:rsidR="00000000" w:rsidDel="00000000" w:rsidP="00000000" w:rsidRDefault="00000000" w:rsidRPr="00000000" w14:paraId="00000024">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13. Service Desk and User Communications</w:t>
            </w:r>
          </w:hyperlink>
          <w:r w:rsidDel="00000000" w:rsidR="00000000" w:rsidRPr="00000000">
            <w:rPr>
              <w:rtl w:val="0"/>
            </w:rPr>
          </w:r>
        </w:p>
        <w:p w:rsidR="00000000" w:rsidDel="00000000" w:rsidP="00000000" w:rsidRDefault="00000000" w:rsidRPr="00000000" w14:paraId="00000025">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14. Checklists</w:t>
            </w:r>
          </w:hyperlink>
          <w:r w:rsidDel="00000000" w:rsidR="00000000" w:rsidRPr="00000000">
            <w:rPr>
              <w:rtl w:val="0"/>
            </w:rPr>
          </w:r>
        </w:p>
        <w:p w:rsidR="00000000" w:rsidDel="00000000" w:rsidP="00000000" w:rsidRDefault="00000000" w:rsidRPr="00000000" w14:paraId="00000026">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15. Official Google References</w:t>
            </w:r>
          </w:hyperlink>
          <w:r w:rsidDel="00000000" w:rsidR="00000000" w:rsidRPr="00000000">
            <w:rPr>
              <w:rtl w:val="0"/>
            </w:rPr>
          </w:r>
        </w:p>
        <w:p w:rsidR="00000000" w:rsidDel="00000000" w:rsidP="00000000" w:rsidRDefault="00000000" w:rsidRPr="00000000" w14:paraId="00000027">
          <w:pPr>
            <w:widowControl w:val="0"/>
            <w:spacing w:after="0" w:before="60" w:line="240" w:lineRule="auto"/>
            <w:rPr>
              <w:b w:val="0"/>
              <w:bCs w:val="0"/>
              <w:color w:val="1155cc"/>
              <w:u w:val="single"/>
            </w:rPr>
          </w:pPr>
          <w:hyperlink w:anchor="_heading=">
            <w:r w:rsidDel="00000000" w:rsidR="00000000" w:rsidRPr="00000000">
              <w:rPr>
                <w:b w:val="0"/>
                <w:bCs w:val="0"/>
                <w:color w:val="1155cc"/>
                <w:u w:val="single"/>
                <w:rtl w:val="0"/>
              </w:rPr>
              <w:t xml:space="preserve">Appendix A. Evidence Screenshots from Testing</w:t>
            </w:r>
          </w:hyperlink>
          <w:r w:rsidDel="00000000" w:rsidR="00000000" w:rsidRPr="00000000">
            <w:rPr>
              <w:rtl w:val="0"/>
            </w:rPr>
          </w:r>
        </w:p>
        <w:p w:rsidR="00000000" w:rsidDel="00000000" w:rsidP="00000000" w:rsidRDefault="00000000" w:rsidRPr="00000000" w14:paraId="00000028">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Page 1 - Admin conflict flow showing transfer request vs create-new-user remediation option.</w:t>
            </w:r>
          </w:hyperlink>
          <w:r w:rsidDel="00000000" w:rsidR="00000000" w:rsidRPr="00000000">
            <w:rPr>
              <w:rtl w:val="0"/>
            </w:rPr>
          </w:r>
        </w:p>
        <w:p w:rsidR="00000000" w:rsidDel="00000000" w:rsidP="00000000" w:rsidRDefault="00000000" w:rsidRPr="00000000" w14:paraId="00000029">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Page 2 - User transfer email received, showing the unmanaged account transfer request.</w:t>
            </w:r>
          </w:hyperlink>
          <w:r w:rsidDel="00000000" w:rsidR="00000000" w:rsidRPr="00000000">
            <w:rPr>
              <w:rtl w:val="0"/>
            </w:rPr>
          </w:r>
        </w:p>
        <w:p w:rsidR="00000000" w:rsidDel="00000000" w:rsidP="00000000" w:rsidRDefault="00000000" w:rsidRPr="00000000" w14:paraId="0000002A">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Page 3 - User clicks Transfer account from the email invitation.</w:t>
            </w:r>
          </w:hyperlink>
          <w:r w:rsidDel="00000000" w:rsidR="00000000" w:rsidRPr="00000000">
            <w:rPr>
              <w:rtl w:val="0"/>
            </w:rPr>
          </w:r>
        </w:p>
        <w:p w:rsidR="00000000" w:rsidDel="00000000" w:rsidP="00000000" w:rsidRDefault="00000000" w:rsidRPr="00000000" w14:paraId="0000002B">
          <w:pPr>
            <w:widowControl w:val="0"/>
            <w:spacing w:after="0" w:before="60" w:line="240" w:lineRule="auto"/>
            <w:ind w:left="360" w:firstLine="0"/>
            <w:rPr>
              <w:color w:val="1155cc"/>
              <w:u w:val="single"/>
            </w:rPr>
          </w:pPr>
          <w:hyperlink w:anchor="_heading=">
            <w:r w:rsidDel="00000000" w:rsidR="00000000" w:rsidRPr="00000000">
              <w:rPr>
                <w:color w:val="1155cc"/>
                <w:u w:val="single"/>
                <w:rtl w:val="0"/>
              </w:rPr>
              <w:t xml:space="preserve">Page 4 - User acceptance screen showing managed account warning and post-transfer app view.</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60" w:right="0" w:firstLine="0"/>
        <w:jc w:val="left"/>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tl w:val="0"/>
        </w:rPr>
        <w:t xml:space="preserve">1. Executive Summary</w:t>
      </w:r>
    </w:p>
    <w:p w:rsidR="00000000" w:rsidDel="00000000" w:rsidP="00000000" w:rsidRDefault="00000000" w:rsidRPr="00000000" w14:paraId="0000002F">
      <w:pPr>
        <w:rPr/>
      </w:pPr>
      <w:r w:rsidDel="00000000" w:rsidR="00000000" w:rsidRPr="00000000">
        <w:rPr>
          <w:rtl w:val="0"/>
        </w:rPr>
        <w:t xml:space="preserve">This guide provides an enterprise operating model for handling unmanaged Google accounts that use an organizational domain. It focuses on the administrator side of the transfer/remediation process, the impact of transferring users when the organization does not license Google productivity tools, and the controls required to support the end goal of SSO enforcement.</w:t>
      </w:r>
    </w:p>
    <w:p w:rsidR="00000000" w:rsidDel="00000000" w:rsidP="00000000" w:rsidRDefault="00000000" w:rsidRPr="00000000" w14:paraId="00000030">
      <w:pPr>
        <w:rPr/>
      </w:pPr>
      <w:r w:rsidDel="00000000" w:rsidR="00000000" w:rsidRPr="00000000">
        <w:rPr>
          <w:rtl w:val="0"/>
        </w:rPr>
        <w:t xml:space="preserve">The target operating model assumes Microsoft 365 is the authoritative platform for email and productivity. Google Workspace or Cloud Identity is used for identity governance, domain ownership, SSO, and controlled access to approved Google services. Google Drive, Docs, Sheets, Slides, Gmail, Gemini, YouTube, Photos, Pay/Wallet, and third-party OAuth access are disabled by default unless explicitly approved.</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2f0d9" w:val="clear"/>
          </w:tcPr>
          <w:p w:rsidR="00000000" w:rsidDel="00000000" w:rsidP="00000000" w:rsidRDefault="00000000" w:rsidRPr="00000000" w14:paraId="00000031">
            <w:pPr>
              <w:rPr/>
            </w:pPr>
            <w:r w:rsidDel="00000000" w:rsidR="00000000" w:rsidRPr="00000000">
              <w:rPr>
                <w:b w:val="1"/>
                <w:bCs w:val="1"/>
                <w:color w:val="1f4e79"/>
                <w:sz w:val="18"/>
                <w:szCs w:val="18"/>
                <w:rtl w:val="0"/>
              </w:rPr>
              <w:t xml:space="preserve">Primary design principle</w:t>
            </w:r>
            <w:r w:rsidDel="00000000" w:rsidR="00000000" w:rsidRPr="00000000">
              <w:rPr>
                <w:rtl w:val="0"/>
              </w:rPr>
            </w:r>
          </w:p>
          <w:p w:rsidR="00000000" w:rsidDel="00000000" w:rsidP="00000000" w:rsidRDefault="00000000" w:rsidRPr="00000000" w14:paraId="00000032">
            <w:pPr>
              <w:rPr/>
            </w:pPr>
            <w:r w:rsidDel="00000000" w:rsidR="00000000" w:rsidRPr="00000000">
              <w:rPr>
                <w:sz w:val="18"/>
                <w:szCs w:val="18"/>
                <w:rtl w:val="0"/>
              </w:rPr>
              <w:t xml:space="preserve">Treat unmanaged account transfer as an identity governance, data protection, and SSO-enforcement project. Do not treat it as only a Google account migration.</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tbl>
      <w:tblPr>
        <w:tblStyle w:val="Table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9" w:val="cle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Program objective</w:t>
            </w:r>
            <w:r w:rsidDel="00000000" w:rsidR="00000000" w:rsidRPr="00000000">
              <w:rPr>
                <w:rtl w:val="0"/>
              </w:rPr>
            </w:r>
          </w:p>
        </w:tc>
        <w:tc>
          <w:tcPr>
            <w:shd w:fill="1f4e79" w:val="clear"/>
            <w:vAlign w:val="center"/>
          </w:tcPr>
          <w:p w:rsidR="00000000" w:rsidDel="00000000" w:rsidP="00000000" w:rsidRDefault="00000000" w:rsidRPr="00000000" w14:paraId="00000035">
            <w:pPr>
              <w:rPr/>
            </w:pPr>
            <w:r w:rsidDel="00000000" w:rsidR="00000000" w:rsidRPr="00000000">
              <w:rPr>
                <w:b w:val="1"/>
                <w:bCs w:val="1"/>
                <w:color w:val="ffffff"/>
                <w:rtl w:val="0"/>
              </w:rPr>
              <w:t xml:space="preserve">Required outcome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6">
            <w:pPr>
              <w:rPr/>
            </w:pPr>
            <w:r w:rsidDel="00000000" w:rsidR="00000000" w:rsidRPr="00000000">
              <w:rPr>
                <w:sz w:val="16"/>
                <w:szCs w:val="16"/>
                <w:rtl w:val="0"/>
              </w:rPr>
              <w:t xml:space="preserve">Control unmanaged identities</w:t>
            </w:r>
            <w:r w:rsidDel="00000000" w:rsidR="00000000" w:rsidRPr="00000000">
              <w:rPr>
                <w:rtl w:val="0"/>
              </w:rPr>
            </w:r>
          </w:p>
        </w:tc>
        <w:tc>
          <w:tcPr>
            <w:vAlign w:val="top"/>
          </w:tcPr>
          <w:p w:rsidR="00000000" w:rsidDel="00000000" w:rsidP="00000000" w:rsidRDefault="00000000" w:rsidRPr="00000000" w14:paraId="00000037">
            <w:pPr>
              <w:rPr/>
            </w:pPr>
            <w:r w:rsidDel="00000000" w:rsidR="00000000" w:rsidRPr="00000000">
              <w:rPr>
                <w:sz w:val="16"/>
                <w:szCs w:val="16"/>
                <w:rtl w:val="0"/>
              </w:rPr>
              <w:t xml:space="preserve">Identify unmanaged Google accounts using the corporate domain and resolve them through transfer, rename, or exception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8">
            <w:pPr>
              <w:rPr/>
            </w:pPr>
            <w:r w:rsidDel="00000000" w:rsidR="00000000" w:rsidRPr="00000000">
              <w:rPr>
                <w:sz w:val="16"/>
                <w:szCs w:val="16"/>
                <w:rtl w:val="0"/>
              </w:rPr>
              <w:t xml:space="preserve">Protect user and organizational data</w:t>
            </w:r>
            <w:r w:rsidDel="00000000" w:rsidR="00000000" w:rsidRPr="00000000">
              <w:rPr>
                <w:rtl w:val="0"/>
              </w:rPr>
            </w:r>
          </w:p>
        </w:tc>
        <w:tc>
          <w:tcPr>
            <w:vAlign w:val="top"/>
          </w:tcPr>
          <w:p w:rsidR="00000000" w:rsidDel="00000000" w:rsidP="00000000" w:rsidRDefault="00000000" w:rsidRPr="00000000" w14:paraId="00000039">
            <w:pPr>
              <w:rPr/>
            </w:pPr>
            <w:r w:rsidDel="00000000" w:rsidR="00000000" w:rsidRPr="00000000">
              <w:rPr>
                <w:sz w:val="16"/>
                <w:szCs w:val="16"/>
                <w:rtl w:val="0"/>
              </w:rPr>
              <w:t xml:space="preserve">Require users to review and export personal/important data before accepting transfer.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A">
            <w:pPr>
              <w:rPr/>
            </w:pPr>
            <w:r w:rsidDel="00000000" w:rsidR="00000000" w:rsidRPr="00000000">
              <w:rPr>
                <w:sz w:val="16"/>
                <w:szCs w:val="16"/>
                <w:rtl w:val="0"/>
              </w:rPr>
              <w:t xml:space="preserve">Prevent shadow Google productivity usage</w:t>
            </w:r>
            <w:r w:rsidDel="00000000" w:rsidR="00000000" w:rsidRPr="00000000">
              <w:rPr>
                <w:rtl w:val="0"/>
              </w:rPr>
            </w:r>
          </w:p>
        </w:tc>
        <w:tc>
          <w:tcPr>
            <w:vAlign w:val="top"/>
          </w:tcPr>
          <w:p w:rsidR="00000000" w:rsidDel="00000000" w:rsidP="00000000" w:rsidRDefault="00000000" w:rsidRPr="00000000" w14:paraId="0000003B">
            <w:pPr>
              <w:rPr/>
            </w:pPr>
            <w:r w:rsidDel="00000000" w:rsidR="00000000" w:rsidRPr="00000000">
              <w:rPr>
                <w:sz w:val="16"/>
                <w:szCs w:val="16"/>
                <w:rtl w:val="0"/>
              </w:rPr>
              <w:t xml:space="preserve">Keep Google productivity services disabled by default where Microsoft 365 is the approved platform.</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C">
            <w:pPr>
              <w:rPr/>
            </w:pPr>
            <w:r w:rsidDel="00000000" w:rsidR="00000000" w:rsidRPr="00000000">
              <w:rPr>
                <w:sz w:val="16"/>
                <w:szCs w:val="16"/>
                <w:rtl w:val="0"/>
              </w:rPr>
              <w:t xml:space="preserve">Prepare for SSO enforcement</w:t>
            </w:r>
            <w:r w:rsidDel="00000000" w:rsidR="00000000" w:rsidRPr="00000000">
              <w:rPr>
                <w:rtl w:val="0"/>
              </w:rPr>
            </w:r>
          </w:p>
        </w:tc>
        <w:tc>
          <w:tcPr>
            <w:vAlign w:val="top"/>
          </w:tcPr>
          <w:p w:rsidR="00000000" w:rsidDel="00000000" w:rsidP="00000000" w:rsidRDefault="00000000" w:rsidRPr="00000000" w14:paraId="0000003D">
            <w:pPr>
              <w:rPr/>
            </w:pPr>
            <w:r w:rsidDel="00000000" w:rsidR="00000000" w:rsidRPr="00000000">
              <w:rPr>
                <w:sz w:val="16"/>
                <w:szCs w:val="16"/>
                <w:rtl w:val="0"/>
              </w:rPr>
              <w:t xml:space="preserve">Move users through staging/pilot OUs before enforcing Microsoft Entra ID SSO and MFA.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E">
            <w:pPr>
              <w:rPr/>
            </w:pPr>
            <w:r w:rsidDel="00000000" w:rsidR="00000000" w:rsidRPr="00000000">
              <w:rPr>
                <w:sz w:val="16"/>
                <w:szCs w:val="16"/>
                <w:rtl w:val="0"/>
              </w:rPr>
              <w:t xml:space="preserve">Support exceptions</w:t>
            </w:r>
            <w:r w:rsidDel="00000000" w:rsidR="00000000" w:rsidRPr="00000000">
              <w:rPr>
                <w:rtl w:val="0"/>
              </w:rPr>
            </w:r>
          </w:p>
        </w:tc>
        <w:tc>
          <w:tcPr>
            <w:vAlign w:val="top"/>
          </w:tcPr>
          <w:p w:rsidR="00000000" w:rsidDel="00000000" w:rsidP="00000000" w:rsidRDefault="00000000" w:rsidRPr="00000000" w14:paraId="0000003F">
            <w:pPr>
              <w:rPr/>
            </w:pPr>
            <w:r w:rsidDel="00000000" w:rsidR="00000000" w:rsidRPr="00000000">
              <w:rPr>
                <w:sz w:val="16"/>
                <w:szCs w:val="16"/>
                <w:rtl w:val="0"/>
              </w:rPr>
              <w:t xml:space="preserve">Enable approved Google services only by documented exception group and business justification.</w:t>
            </w: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rtl w:val="0"/>
        </w:rPr>
        <w:t xml:space="preserve">2. Evidence from Transfer Testing</w:t>
      </w:r>
    </w:p>
    <w:p w:rsidR="00000000" w:rsidDel="00000000" w:rsidP="00000000" w:rsidRDefault="00000000" w:rsidRPr="00000000" w14:paraId="00000042">
      <w:pPr>
        <w:rPr/>
      </w:pPr>
      <w:r w:rsidDel="00000000" w:rsidR="00000000" w:rsidRPr="00000000">
        <w:rPr>
          <w:rtl w:val="0"/>
        </w:rPr>
        <w:t xml:space="preserve">The attached transfer screenshots show the expected unmanaged account workflow.</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43">
            <w:pPr>
              <w:rPr/>
            </w:pPr>
            <w:r w:rsidDel="00000000" w:rsidR="00000000" w:rsidRPr="00000000">
              <w:rPr>
                <w:b w:val="1"/>
                <w:bCs w:val="1"/>
                <w:color w:val="ffffff"/>
                <w:rtl w:val="0"/>
              </w:rPr>
              <w:t xml:space="preserve">Evidence page</w:t>
            </w:r>
            <w:r w:rsidDel="00000000" w:rsidR="00000000" w:rsidRPr="00000000">
              <w:rPr>
                <w:rtl w:val="0"/>
              </w:rPr>
            </w:r>
          </w:p>
        </w:tc>
        <w:tc>
          <w:tcPr>
            <w:shd w:fill="1f4e79" w:val="clear"/>
            <w:vAlign w:val="center"/>
          </w:tcPr>
          <w:p w:rsidR="00000000" w:rsidDel="00000000" w:rsidP="00000000" w:rsidRDefault="00000000" w:rsidRPr="00000000" w14:paraId="00000044">
            <w:pPr>
              <w:rPr/>
            </w:pPr>
            <w:r w:rsidDel="00000000" w:rsidR="00000000" w:rsidRPr="00000000">
              <w:rPr>
                <w:b w:val="1"/>
                <w:bCs w:val="1"/>
                <w:color w:val="ffffff"/>
                <w:rtl w:val="0"/>
              </w:rPr>
              <w:t xml:space="preserve">What it shows</w:t>
            </w:r>
            <w:r w:rsidDel="00000000" w:rsidR="00000000" w:rsidRPr="00000000">
              <w:rPr>
                <w:rtl w:val="0"/>
              </w:rPr>
            </w:r>
          </w:p>
        </w:tc>
        <w:tc>
          <w:tcPr>
            <w:shd w:fill="1f4e79" w:val="clear"/>
            <w:vAlign w:val="center"/>
          </w:tcPr>
          <w:p w:rsidR="00000000" w:rsidDel="00000000" w:rsidP="00000000" w:rsidRDefault="00000000" w:rsidRPr="00000000" w14:paraId="00000045">
            <w:pPr>
              <w:rPr/>
            </w:pPr>
            <w:r w:rsidDel="00000000" w:rsidR="00000000" w:rsidRPr="00000000">
              <w:rPr>
                <w:b w:val="1"/>
                <w:bCs w:val="1"/>
                <w:color w:val="ffffff"/>
                <w:rtl w:val="0"/>
              </w:rPr>
              <w:t xml:space="preserve">Enterprise interpretation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6">
            <w:pPr>
              <w:rPr/>
            </w:pPr>
            <w:r w:rsidDel="00000000" w:rsidR="00000000" w:rsidRPr="00000000">
              <w:rPr>
                <w:sz w:val="16"/>
                <w:szCs w:val="16"/>
                <w:rtl w:val="0"/>
              </w:rPr>
              <w:t xml:space="preserve">Page 1</w:t>
            </w:r>
            <w:r w:rsidDel="00000000" w:rsidR="00000000" w:rsidRPr="00000000">
              <w:rPr>
                <w:rtl w:val="0"/>
              </w:rPr>
            </w:r>
          </w:p>
        </w:tc>
        <w:tc>
          <w:tcPr>
            <w:vAlign w:val="top"/>
          </w:tcPr>
          <w:p w:rsidR="00000000" w:rsidDel="00000000" w:rsidP="00000000" w:rsidRDefault="00000000" w:rsidRPr="00000000" w14:paraId="00000047">
            <w:pPr>
              <w:rPr/>
            </w:pPr>
            <w:r w:rsidDel="00000000" w:rsidR="00000000" w:rsidRPr="00000000">
              <w:rPr>
                <w:sz w:val="16"/>
                <w:szCs w:val="16"/>
                <w:rtl w:val="0"/>
              </w:rPr>
              <w:t xml:space="preserve">Admin conflict prompt: Google detects that a user already exists as an unmanaged individual account. Admin can email the existing user a transfer request or create a new user path that forces rename/remediation.</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sz w:val="16"/>
                <w:szCs w:val="16"/>
                <w:rtl w:val="0"/>
              </w:rPr>
              <w:t xml:space="preserve">This proves a conflict exists when a managed account address collides with an unmanaged consumer account.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sz w:val="16"/>
                <w:szCs w:val="16"/>
                <w:rtl w:val="0"/>
              </w:rPr>
              <w:t xml:space="preserve">Pages 2-3</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sz w:val="16"/>
                <w:szCs w:val="16"/>
                <w:rtl w:val="0"/>
              </w:rPr>
              <w:t xml:space="preserve">Transfer email received by the user. The email tells the user that the organization is requesting transfer and warns that the organization can access/delete data and control services after transfer.</w:t>
            </w:r>
            <w:r w:rsidDel="00000000" w:rsidR="00000000" w:rsidRPr="00000000">
              <w:rPr>
                <w:rtl w:val="0"/>
              </w:rPr>
            </w:r>
          </w:p>
        </w:tc>
        <w:tc>
          <w:tcPr>
            <w:vAlign w:val="top"/>
          </w:tcPr>
          <w:p w:rsidR="00000000" w:rsidDel="00000000" w:rsidP="00000000" w:rsidRDefault="00000000" w:rsidRPr="00000000" w14:paraId="0000004B">
            <w:pPr>
              <w:rPr/>
            </w:pPr>
            <w:r w:rsidDel="00000000" w:rsidR="00000000" w:rsidRPr="00000000">
              <w:rPr>
                <w:sz w:val="16"/>
                <w:szCs w:val="16"/>
                <w:rtl w:val="0"/>
              </w:rPr>
              <w:t xml:space="preserve">User communication must clearly explain privacy, data ownership, and backup expectations.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C">
            <w:pPr>
              <w:rPr/>
            </w:pPr>
            <w:r w:rsidDel="00000000" w:rsidR="00000000" w:rsidRPr="00000000">
              <w:rPr>
                <w:sz w:val="16"/>
                <w:szCs w:val="16"/>
                <w:rtl w:val="0"/>
              </w:rPr>
              <w:t xml:space="preserve">Page 4</w:t>
            </w:r>
            <w:r w:rsidDel="00000000" w:rsidR="00000000" w:rsidRPr="00000000">
              <w:rPr>
                <w:rtl w:val="0"/>
              </w:rPr>
            </w:r>
          </w:p>
        </w:tc>
        <w:tc>
          <w:tcPr>
            <w:vAlign w:val="top"/>
          </w:tcPr>
          <w:p w:rsidR="00000000" w:rsidDel="00000000" w:rsidP="00000000" w:rsidRDefault="00000000" w:rsidRPr="00000000" w14:paraId="0000004D">
            <w:pPr>
              <w:rPr/>
            </w:pPr>
            <w:r w:rsidDel="00000000" w:rsidR="00000000" w:rsidRPr="00000000">
              <w:rPr>
                <w:sz w:val="16"/>
                <w:szCs w:val="16"/>
                <w:rtl w:val="0"/>
              </w:rPr>
              <w:t xml:space="preserve">User acceptance page. It shows benefits of upgrading to a work account and warns that the account may be managed. It also recommends exporting data before accepting.</w:t>
            </w:r>
            <w:r w:rsidDel="00000000" w:rsidR="00000000" w:rsidRPr="00000000">
              <w:rPr>
                <w:rtl w:val="0"/>
              </w:rPr>
            </w:r>
          </w:p>
        </w:tc>
        <w:tc>
          <w:tcPr>
            <w:vAlign w:val="top"/>
          </w:tcPr>
          <w:p w:rsidR="00000000" w:rsidDel="00000000" w:rsidP="00000000" w:rsidRDefault="00000000" w:rsidRPr="00000000" w14:paraId="0000004E">
            <w:pPr>
              <w:rPr/>
            </w:pPr>
            <w:r w:rsidDel="00000000" w:rsidR="00000000" w:rsidRPr="00000000">
              <w:rPr>
                <w:sz w:val="16"/>
                <w:szCs w:val="16"/>
                <w:rtl w:val="0"/>
              </w:rPr>
              <w:t xml:space="preserve">Backup and service-impact review must happen before broad invitations are sent.</w:t>
            </w:r>
            <w:r w:rsidDel="00000000" w:rsidR="00000000" w:rsidRPr="00000000">
              <w:rPr>
                <w:rtl w:val="0"/>
              </w:rPr>
            </w:r>
          </w:p>
        </w:tc>
      </w:tr>
    </w:tbl>
    <w:p w:rsidR="00000000" w:rsidDel="00000000" w:rsidP="00000000" w:rsidRDefault="00000000" w:rsidRPr="00000000" w14:paraId="0000004F">
      <w:pPr>
        <w:rPr/>
      </w:pPr>
      <w:r w:rsidDel="00000000" w:rsidR="00000000" w:rsidRPr="00000000">
        <w:rPr>
          <w:rtl w:val="0"/>
        </w:rPr>
      </w:r>
    </w:p>
    <w:tbl>
      <w:tblPr>
        <w:tblStyle w:val="Table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2cc" w:val="clear"/>
          </w:tcPr>
          <w:p w:rsidR="00000000" w:rsidDel="00000000" w:rsidP="00000000" w:rsidRDefault="00000000" w:rsidRPr="00000000" w14:paraId="00000050">
            <w:pPr>
              <w:rPr/>
            </w:pPr>
            <w:r w:rsidDel="00000000" w:rsidR="00000000" w:rsidRPr="00000000">
              <w:rPr>
                <w:b w:val="1"/>
                <w:bCs w:val="1"/>
                <w:color w:val="1f4e79"/>
                <w:sz w:val="18"/>
                <w:szCs w:val="18"/>
                <w:rtl w:val="0"/>
              </w:rPr>
              <w:t xml:space="preserve">Key finding</w:t>
            </w:r>
            <w:r w:rsidDel="00000000" w:rsidR="00000000" w:rsidRPr="00000000">
              <w:rPr>
                <w:rtl w:val="0"/>
              </w:rPr>
            </w:r>
          </w:p>
          <w:p w:rsidR="00000000" w:rsidDel="00000000" w:rsidP="00000000" w:rsidRDefault="00000000" w:rsidRPr="00000000" w14:paraId="00000051">
            <w:pPr>
              <w:rPr/>
            </w:pPr>
            <w:r w:rsidDel="00000000" w:rsidR="00000000" w:rsidRPr="00000000">
              <w:rPr>
                <w:sz w:val="18"/>
                <w:szCs w:val="18"/>
                <w:rtl w:val="0"/>
              </w:rPr>
              <w:t xml:space="preserve">The testing confirms that the transfer invitation is not only a login change. It changes the account control model. Once accepted, the account becomes managed by the organization and can be subject to service restrictions, SSO, policies, and lifecycle governance.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1"/>
        <w:rPr/>
      </w:pPr>
      <w:r w:rsidDel="00000000" w:rsidR="00000000" w:rsidRPr="00000000">
        <w:rPr>
          <w:rtl w:val="0"/>
        </w:rPr>
        <w:t xml:space="preserve">3. Target Operating Model</w:t>
      </w:r>
    </w:p>
    <w:p w:rsidR="00000000" w:rsidDel="00000000" w:rsidP="00000000" w:rsidRDefault="00000000" w:rsidRPr="00000000" w14:paraId="00000054">
      <w:pPr>
        <w:rPr/>
      </w:pPr>
      <w:r w:rsidDel="00000000" w:rsidR="00000000" w:rsidRPr="00000000">
        <w:rPr>
          <w:rtl w:val="0"/>
        </w:rPr>
        <w:t xml:space="preserve">The recommended enterprise operating model is default-deny for Google productivity services and exception-based access for approved use cases.</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55">
            <w:pPr>
              <w:rPr/>
            </w:pPr>
            <w:r w:rsidDel="00000000" w:rsidR="00000000" w:rsidRPr="00000000">
              <w:rPr>
                <w:b w:val="1"/>
                <w:bCs w:val="1"/>
                <w:color w:val="ffffff"/>
                <w:rtl w:val="0"/>
              </w:rPr>
              <w:t xml:space="preserve">Service area</w:t>
            </w:r>
            <w:r w:rsidDel="00000000" w:rsidR="00000000" w:rsidRPr="00000000">
              <w:rPr>
                <w:rtl w:val="0"/>
              </w:rPr>
            </w:r>
          </w:p>
        </w:tc>
        <w:tc>
          <w:tcPr>
            <w:shd w:fill="1f4e79" w:val="clear"/>
            <w:vAlign w:val="center"/>
          </w:tcPr>
          <w:p w:rsidR="00000000" w:rsidDel="00000000" w:rsidP="00000000" w:rsidRDefault="00000000" w:rsidRPr="00000000" w14:paraId="00000056">
            <w:pPr>
              <w:rPr/>
            </w:pPr>
            <w:r w:rsidDel="00000000" w:rsidR="00000000" w:rsidRPr="00000000">
              <w:rPr>
                <w:b w:val="1"/>
                <w:bCs w:val="1"/>
                <w:color w:val="ffffff"/>
                <w:rtl w:val="0"/>
              </w:rPr>
              <w:t xml:space="preserve">Default position</w:t>
            </w:r>
            <w:r w:rsidDel="00000000" w:rsidR="00000000" w:rsidRPr="00000000">
              <w:rPr>
                <w:rtl w:val="0"/>
              </w:rPr>
            </w:r>
          </w:p>
        </w:tc>
        <w:tc>
          <w:tcPr>
            <w:shd w:fill="1f4e79" w:val="clear"/>
            <w:vAlign w:val="center"/>
          </w:tcPr>
          <w:p w:rsidR="00000000" w:rsidDel="00000000" w:rsidP="00000000" w:rsidRDefault="00000000" w:rsidRPr="00000000" w14:paraId="00000057">
            <w:pPr>
              <w:rPr/>
            </w:pPr>
            <w:r w:rsidDel="00000000" w:rsidR="00000000" w:rsidRPr="00000000">
              <w:rPr>
                <w:b w:val="1"/>
                <w:bCs w:val="1"/>
                <w:color w:val="ffffff"/>
                <w:rtl w:val="0"/>
              </w:rPr>
              <w:t xml:space="preserve">Exception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8">
            <w:pPr>
              <w:rPr/>
            </w:pPr>
            <w:r w:rsidDel="00000000" w:rsidR="00000000" w:rsidRPr="00000000">
              <w:rPr>
                <w:sz w:val="16"/>
                <w:szCs w:val="16"/>
                <w:rtl w:val="0"/>
              </w:rPr>
              <w:t xml:space="preserve">Email</w:t>
            </w:r>
            <w:r w:rsidDel="00000000" w:rsidR="00000000" w:rsidRPr="00000000">
              <w:rPr>
                <w:rtl w:val="0"/>
              </w:rPr>
            </w:r>
          </w:p>
        </w:tc>
        <w:tc>
          <w:tcPr>
            <w:vAlign w:val="top"/>
          </w:tcPr>
          <w:p w:rsidR="00000000" w:rsidDel="00000000" w:rsidP="00000000" w:rsidRDefault="00000000" w:rsidRPr="00000000" w14:paraId="00000059">
            <w:pPr>
              <w:rPr/>
            </w:pPr>
            <w:r w:rsidDel="00000000" w:rsidR="00000000" w:rsidRPr="00000000">
              <w:rPr>
                <w:sz w:val="16"/>
                <w:szCs w:val="16"/>
                <w:rtl w:val="0"/>
              </w:rPr>
              <w:t xml:space="preserve">Microsoft 365 / Exchange Online remains authoritative. Gmail remains off unless a specific migration decision is made.</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sz w:val="16"/>
                <w:szCs w:val="16"/>
                <w:rtl w:val="0"/>
              </w:rPr>
              <w:t xml:space="preserve">Do not change MX records or activate Gmail for the domain unless the organization approves a mail platform change.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B">
            <w:pPr>
              <w:rPr/>
            </w:pPr>
            <w:r w:rsidDel="00000000" w:rsidR="00000000" w:rsidRPr="00000000">
              <w:rPr>
                <w:sz w:val="16"/>
                <w:szCs w:val="16"/>
                <w:rtl w:val="0"/>
              </w:rPr>
              <w:t xml:space="preserve">Drive, Docs, Sheets, Slides</w:t>
            </w:r>
            <w:r w:rsidDel="00000000" w:rsidR="00000000" w:rsidRPr="00000000">
              <w:rPr>
                <w:rtl w:val="0"/>
              </w:rPr>
            </w:r>
          </w:p>
        </w:tc>
        <w:tc>
          <w:tcPr>
            <w:vAlign w:val="top"/>
          </w:tcPr>
          <w:p w:rsidR="00000000" w:rsidDel="00000000" w:rsidP="00000000" w:rsidRDefault="00000000" w:rsidRPr="00000000" w14:paraId="0000005C">
            <w:pPr>
              <w:rPr/>
            </w:pPr>
            <w:r w:rsidDel="00000000" w:rsidR="00000000" w:rsidRPr="00000000">
              <w:rPr>
                <w:sz w:val="16"/>
                <w:szCs w:val="16"/>
                <w:rtl w:val="0"/>
              </w:rPr>
              <w:t xml:space="preserve">Off for default transferred users if M365 is the productivity standard.</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sz w:val="16"/>
                <w:szCs w:val="16"/>
                <w:rtl w:val="0"/>
              </w:rPr>
              <w:t xml:space="preserve">Enable through an approved access group or OU only where business, security, privacy, and records teams approve.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E">
            <w:pPr>
              <w:rPr/>
            </w:pPr>
            <w:r w:rsidDel="00000000" w:rsidR="00000000" w:rsidRPr="00000000">
              <w:rPr>
                <w:sz w:val="16"/>
                <w:szCs w:val="16"/>
                <w:rtl w:val="0"/>
              </w:rPr>
              <w:t xml:space="preserve">Gemini / AI services</w:t>
            </w:r>
            <w:r w:rsidDel="00000000" w:rsidR="00000000" w:rsidRPr="00000000">
              <w:rPr>
                <w:rtl w:val="0"/>
              </w:rPr>
            </w:r>
          </w:p>
        </w:tc>
        <w:tc>
          <w:tcPr>
            <w:vAlign w:val="top"/>
          </w:tcPr>
          <w:p w:rsidR="00000000" w:rsidDel="00000000" w:rsidP="00000000" w:rsidRDefault="00000000" w:rsidRPr="00000000" w14:paraId="0000005F">
            <w:pPr>
              <w:rPr/>
            </w:pPr>
            <w:r w:rsidDel="00000000" w:rsidR="00000000" w:rsidRPr="00000000">
              <w:rPr>
                <w:sz w:val="16"/>
                <w:szCs w:val="16"/>
                <w:rtl w:val="0"/>
              </w:rPr>
              <w:t xml:space="preserve">Off by default.</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sz w:val="16"/>
                <w:szCs w:val="16"/>
                <w:rtl w:val="0"/>
              </w:rPr>
              <w:t xml:space="preserve">Enable through AI exception process, with privacy and data handling approval.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1">
            <w:pPr>
              <w:rPr/>
            </w:pPr>
            <w:r w:rsidDel="00000000" w:rsidR="00000000" w:rsidRPr="00000000">
              <w:rPr>
                <w:sz w:val="16"/>
                <w:szCs w:val="16"/>
                <w:rtl w:val="0"/>
              </w:rPr>
              <w:t xml:space="preserve">YouTube, Photos, Pay/Wallet, Maps history</w:t>
            </w:r>
            <w:r w:rsidDel="00000000" w:rsidR="00000000" w:rsidRPr="00000000">
              <w:rPr>
                <w:rtl w:val="0"/>
              </w:rPr>
            </w:r>
          </w:p>
        </w:tc>
        <w:tc>
          <w:tcPr>
            <w:vAlign w:val="top"/>
          </w:tcPr>
          <w:p w:rsidR="00000000" w:rsidDel="00000000" w:rsidP="00000000" w:rsidRDefault="00000000" w:rsidRPr="00000000" w14:paraId="00000062">
            <w:pPr>
              <w:rPr/>
            </w:pPr>
            <w:r w:rsidDel="00000000" w:rsidR="00000000" w:rsidRPr="00000000">
              <w:rPr>
                <w:sz w:val="16"/>
                <w:szCs w:val="16"/>
                <w:rtl w:val="0"/>
              </w:rPr>
              <w:t xml:space="preserve">Off or restricted by default, based on policy.</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sz w:val="16"/>
                <w:szCs w:val="16"/>
                <w:rtl w:val="0"/>
              </w:rPr>
              <w:t xml:space="preserve">Approve only if business use is documented. Personal use should be moved to a personal Google account.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4">
            <w:pPr>
              <w:rPr/>
            </w:pPr>
            <w:r w:rsidDel="00000000" w:rsidR="00000000" w:rsidRPr="00000000">
              <w:rPr>
                <w:sz w:val="16"/>
                <w:szCs w:val="16"/>
                <w:rtl w:val="0"/>
              </w:rPr>
              <w:t xml:space="preserve">Google Cloud Console</w:t>
            </w:r>
            <w:r w:rsidDel="00000000" w:rsidR="00000000" w:rsidRPr="00000000">
              <w:rPr>
                <w:rtl w:val="0"/>
              </w:rPr>
            </w:r>
          </w:p>
        </w:tc>
        <w:tc>
          <w:tcPr>
            <w:vAlign w:val="top"/>
          </w:tcPr>
          <w:p w:rsidR="00000000" w:rsidDel="00000000" w:rsidP="00000000" w:rsidRDefault="00000000" w:rsidRPr="00000000" w14:paraId="00000065">
            <w:pPr>
              <w:rPr/>
            </w:pPr>
            <w:r w:rsidDel="00000000" w:rsidR="00000000" w:rsidRPr="00000000">
              <w:rPr>
                <w:sz w:val="16"/>
                <w:szCs w:val="16"/>
                <w:rtl w:val="0"/>
              </w:rPr>
              <w:t xml:space="preserve">Off by default for general users.</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sz w:val="16"/>
                <w:szCs w:val="16"/>
                <w:rtl w:val="0"/>
              </w:rPr>
              <w:t xml:space="preserve">Enable for technical users through Cloud exception groups and IAM governance.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rPr/>
            </w:pPr>
            <w:r w:rsidDel="00000000" w:rsidR="00000000" w:rsidRPr="00000000">
              <w:rPr>
                <w:sz w:val="16"/>
                <w:szCs w:val="16"/>
                <w:rtl w:val="0"/>
              </w:rPr>
              <w:t xml:space="preserve">Third-party OAuth apps</w:t>
            </w:r>
            <w:r w:rsidDel="00000000" w:rsidR="00000000" w:rsidRPr="00000000">
              <w:rPr>
                <w:rtl w:val="0"/>
              </w:rPr>
            </w:r>
          </w:p>
        </w:tc>
        <w:tc>
          <w:tcPr>
            <w:vAlign w:val="top"/>
          </w:tcPr>
          <w:p w:rsidR="00000000" w:rsidDel="00000000" w:rsidP="00000000" w:rsidRDefault="00000000" w:rsidRPr="00000000" w14:paraId="00000068">
            <w:pPr>
              <w:rPr/>
            </w:pPr>
            <w:r w:rsidDel="00000000" w:rsidR="00000000" w:rsidRPr="00000000">
              <w:rPr>
                <w:sz w:val="16"/>
                <w:szCs w:val="16"/>
                <w:rtl w:val="0"/>
              </w:rPr>
              <w:t xml:space="preserve">Restricted by default.</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sz w:val="16"/>
                <w:szCs w:val="16"/>
                <w:rtl w:val="0"/>
              </w:rPr>
              <w:t xml:space="preserve">Allow only approved apps through API controls and app access governance.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A">
            <w:pPr>
              <w:rPr/>
            </w:pPr>
            <w:r w:rsidDel="00000000" w:rsidR="00000000" w:rsidRPr="00000000">
              <w:rPr>
                <w:sz w:val="16"/>
                <w:szCs w:val="16"/>
                <w:rtl w:val="0"/>
              </w:rPr>
              <w:t xml:space="preserve">SSO</w:t>
            </w:r>
            <w:r w:rsidDel="00000000" w:rsidR="00000000" w:rsidRPr="00000000">
              <w:rPr>
                <w:rtl w:val="0"/>
              </w:rPr>
            </w:r>
          </w:p>
        </w:tc>
        <w:tc>
          <w:tcPr>
            <w:vAlign w:val="top"/>
          </w:tcPr>
          <w:p w:rsidR="00000000" w:rsidDel="00000000" w:rsidP="00000000" w:rsidRDefault="00000000" w:rsidRPr="00000000" w14:paraId="0000006B">
            <w:pPr>
              <w:rPr/>
            </w:pPr>
            <w:r w:rsidDel="00000000" w:rsidR="00000000" w:rsidRPr="00000000">
              <w:rPr>
                <w:sz w:val="16"/>
                <w:szCs w:val="16"/>
                <w:rtl w:val="0"/>
              </w:rPr>
              <w:t xml:space="preserve">Pilot first, then enforce by OU/group.</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sz w:val="16"/>
                <w:szCs w:val="16"/>
                <w:rtl w:val="0"/>
              </w:rPr>
              <w:t xml:space="preserve">Maintain break-glass admin accounts with strong MFA and documented emergency process.</w:t>
            </w:r>
            <w:r w:rsidDel="00000000" w:rsidR="00000000" w:rsidRPr="00000000">
              <w:rPr>
                <w:rtl w:val="0"/>
              </w:rPr>
            </w:r>
          </w:p>
        </w:tc>
      </w:tr>
    </w:tbl>
    <w:p w:rsidR="00000000" w:rsidDel="00000000" w:rsidP="00000000" w:rsidRDefault="00000000" w:rsidRPr="00000000" w14:paraId="0000006D">
      <w:pPr>
        <w:rPr/>
        <w:sectPr>
          <w:footerReference r:id="rId7" w:type="default"/>
          <w:pgSz w:h="15840" w:w="12240" w:orient="portrait"/>
          <w:pgMar w:bottom="936" w:top="936" w:left="1008" w:right="1008" w:header="720" w:footer="720"/>
          <w:pgNumType w:start="1"/>
        </w:sectPr>
      </w:pPr>
      <w:r w:rsidDel="00000000" w:rsidR="00000000" w:rsidRPr="00000000">
        <w:rPr>
          <w:rtl w:val="0"/>
        </w:rPr>
      </w:r>
    </w:p>
    <w:p w:rsidR="00000000" w:rsidDel="00000000" w:rsidP="00000000" w:rsidRDefault="00000000" w:rsidRPr="00000000" w14:paraId="0000006E">
      <w:pPr>
        <w:pStyle w:val="Heading1"/>
        <w:rPr/>
      </w:pPr>
      <w:r w:rsidDel="00000000" w:rsidR="00000000" w:rsidRPr="00000000">
        <w:rPr>
          <w:rtl w:val="0"/>
        </w:rPr>
        <w:t xml:space="preserve">4. Admin Transfer Lifecycle Flow</w:t>
      </w:r>
    </w:p>
    <w:p w:rsidR="00000000" w:rsidDel="00000000" w:rsidP="00000000" w:rsidRDefault="00000000" w:rsidRPr="00000000" w14:paraId="0000006F">
      <w:pPr>
        <w:rPr/>
      </w:pPr>
      <w:r w:rsidDel="00000000" w:rsidR="00000000" w:rsidRPr="00000000">
        <w:rPr>
          <w:rtl w:val="0"/>
        </w:rPr>
        <w:t xml:space="preserve">Use the following lifecycle to manage unmanaged account remediation from discovery through SSO enforcement.</w:t>
      </w:r>
    </w:p>
    <w:p w:rsidR="00000000" w:rsidDel="00000000" w:rsidP="00000000" w:rsidRDefault="00000000" w:rsidRPr="00000000" w14:paraId="00000070">
      <w:pPr>
        <w:rPr/>
      </w:pPr>
      <w:r w:rsidDel="00000000" w:rsidR="00000000" w:rsidRPr="00000000">
        <w:rPr/>
        <w:drawing>
          <wp:inline distB="0" distT="0" distL="114300" distR="114300">
            <wp:extent cx="8503920" cy="519684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503920" cy="5196840"/>
                    </a:xfrm>
                    <a:prstGeom prst="rect"/>
                    <a:ln/>
                  </pic:spPr>
                </pic:pic>
              </a:graphicData>
            </a:graphic>
          </wp:inline>
        </w:drawing>
      </w:r>
      <w:r w:rsidDel="00000000" w:rsidR="00000000" w:rsidRPr="00000000">
        <w:rPr>
          <w:rtl w:val="0"/>
        </w:rPr>
      </w:r>
    </w:p>
    <w:tbl>
      <w:tblPr>
        <w:tblStyle w:val="Table7"/>
        <w:tblW w:w="1425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6"/>
        <w:tblGridChange w:id="0">
          <w:tblGrid>
            <w:gridCol w:w="14256"/>
          </w:tblGrid>
        </w:tblGridChange>
      </w:tblGrid>
      <w:tr>
        <w:trPr>
          <w:cantSplit w:val="0"/>
          <w:tblHeader w:val="0"/>
        </w:trPr>
        <w:tc>
          <w:tcPr>
            <w:shd w:fill="fce4d6" w:val="clear"/>
          </w:tcPr>
          <w:p w:rsidR="00000000" w:rsidDel="00000000" w:rsidP="00000000" w:rsidRDefault="00000000" w:rsidRPr="00000000" w14:paraId="00000071">
            <w:pPr>
              <w:rPr/>
            </w:pPr>
            <w:r w:rsidDel="00000000" w:rsidR="00000000" w:rsidRPr="00000000">
              <w:rPr>
                <w:b w:val="1"/>
                <w:bCs w:val="1"/>
                <w:color w:val="1f4e79"/>
                <w:sz w:val="18"/>
                <w:szCs w:val="18"/>
                <w:rtl w:val="0"/>
              </w:rPr>
              <w:t xml:space="preserve">Control point</w:t>
            </w:r>
            <w:r w:rsidDel="00000000" w:rsidR="00000000" w:rsidRPr="00000000">
              <w:rPr>
                <w:rtl w:val="0"/>
              </w:rPr>
            </w:r>
          </w:p>
          <w:p w:rsidR="00000000" w:rsidDel="00000000" w:rsidP="00000000" w:rsidRDefault="00000000" w:rsidRPr="00000000" w14:paraId="00000072">
            <w:pPr>
              <w:rPr/>
            </w:pPr>
            <w:r w:rsidDel="00000000" w:rsidR="00000000" w:rsidRPr="00000000">
              <w:rPr>
                <w:sz w:val="18"/>
                <w:szCs w:val="18"/>
                <w:rtl w:val="0"/>
              </w:rPr>
              <w:t xml:space="preserve">Do not send transfer invitations broadly until the licensing model, OU structure, Google service restrictions, backup guidance, SSO plan, and support workflow are ready.</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5. Recommended OU and Access Group Model</w:t>
      </w:r>
    </w:p>
    <w:p w:rsidR="00000000" w:rsidDel="00000000" w:rsidP="00000000" w:rsidRDefault="00000000" w:rsidRPr="00000000" w14:paraId="00000075">
      <w:pPr>
        <w:rPr/>
      </w:pPr>
      <w:r w:rsidDel="00000000" w:rsidR="00000000" w:rsidRPr="00000000">
        <w:rPr>
          <w:rtl w:val="0"/>
        </w:rPr>
        <w:t xml:space="preserve">Use OUs to apply inherited baseline policies and access groups to grant approved exceptions across the OU structure.</w:t>
      </w:r>
    </w:p>
    <w:p w:rsidR="00000000" w:rsidDel="00000000" w:rsidP="00000000" w:rsidRDefault="00000000" w:rsidRPr="00000000" w14:paraId="00000076">
      <w:pPr>
        <w:rPr/>
      </w:pPr>
      <w:r w:rsidDel="00000000" w:rsidR="00000000" w:rsidRPr="00000000">
        <w:rPr/>
        <w:drawing>
          <wp:inline distB="0" distT="0" distL="114300" distR="114300">
            <wp:extent cx="8503920" cy="584644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8503920" cy="5846445"/>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rPr/>
      </w:pPr>
      <w:r w:rsidDel="00000000" w:rsidR="00000000" w:rsidRPr="00000000">
        <w:br w:type="page"/>
      </w:r>
      <w:r w:rsidDel="00000000" w:rsidR="00000000" w:rsidRPr="00000000">
        <w:rPr>
          <w:rtl w:val="0"/>
        </w:rPr>
      </w:r>
    </w:p>
    <w:tbl>
      <w:tblPr>
        <w:tblStyle w:val="Table8"/>
        <w:tblW w:w="1425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52"/>
        <w:gridCol w:w="4752"/>
        <w:gridCol w:w="4752"/>
        <w:tblGridChange w:id="0">
          <w:tblGrid>
            <w:gridCol w:w="4752"/>
            <w:gridCol w:w="4752"/>
            <w:gridCol w:w="4752"/>
          </w:tblGrid>
        </w:tblGridChange>
      </w:tblGrid>
      <w:tr>
        <w:trPr>
          <w:cantSplit w:val="0"/>
          <w:tblHeader w:val="0"/>
        </w:trPr>
        <w:tc>
          <w:tcPr>
            <w:shd w:fill="1f4e79" w:val="clear"/>
            <w:vAlign w:val="center"/>
          </w:tcPr>
          <w:p w:rsidR="00000000" w:rsidDel="00000000" w:rsidP="00000000" w:rsidRDefault="00000000" w:rsidRPr="00000000" w14:paraId="00000078">
            <w:pPr>
              <w:rPr/>
            </w:pPr>
            <w:r w:rsidDel="00000000" w:rsidR="00000000" w:rsidRPr="00000000">
              <w:rPr>
                <w:b w:val="1"/>
                <w:bCs w:val="1"/>
                <w:color w:val="ffffff"/>
                <w:rtl w:val="0"/>
              </w:rPr>
              <w:t xml:space="preserve">OU / group</w:t>
            </w:r>
            <w:r w:rsidDel="00000000" w:rsidR="00000000" w:rsidRPr="00000000">
              <w:rPr>
                <w:rtl w:val="0"/>
              </w:rPr>
            </w:r>
          </w:p>
        </w:tc>
        <w:tc>
          <w:tcPr>
            <w:shd w:fill="1f4e79" w:val="clear"/>
            <w:vAlign w:val="center"/>
          </w:tcPr>
          <w:p w:rsidR="00000000" w:rsidDel="00000000" w:rsidP="00000000" w:rsidRDefault="00000000" w:rsidRPr="00000000" w14:paraId="00000079">
            <w:pPr>
              <w:rPr/>
            </w:pPr>
            <w:r w:rsidDel="00000000" w:rsidR="00000000" w:rsidRPr="00000000">
              <w:rPr>
                <w:b w:val="1"/>
                <w:bCs w:val="1"/>
                <w:color w:val="ffffff"/>
                <w:rtl w:val="0"/>
              </w:rPr>
              <w:t xml:space="preserve">Purpose</w:t>
            </w:r>
            <w:r w:rsidDel="00000000" w:rsidR="00000000" w:rsidRPr="00000000">
              <w:rPr>
                <w:rtl w:val="0"/>
              </w:rPr>
            </w:r>
          </w:p>
        </w:tc>
        <w:tc>
          <w:tcPr>
            <w:shd w:fill="1f4e79" w:val="clear"/>
            <w:vAlign w:val="center"/>
          </w:tcPr>
          <w:p w:rsidR="00000000" w:rsidDel="00000000" w:rsidP="00000000" w:rsidRDefault="00000000" w:rsidRPr="00000000" w14:paraId="0000007A">
            <w:pPr>
              <w:rPr/>
            </w:pPr>
            <w:r w:rsidDel="00000000" w:rsidR="00000000" w:rsidRPr="00000000">
              <w:rPr>
                <w:b w:val="1"/>
                <w:bCs w:val="1"/>
                <w:color w:val="ffffff"/>
                <w:rtl w:val="0"/>
              </w:rPr>
              <w:t xml:space="preserve">Key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sz w:val="16"/>
                <w:szCs w:val="16"/>
                <w:rtl w:val="0"/>
              </w:rPr>
              <w:t xml:space="preserve">/Google-Managed-Identity/Transfer-Staging</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sz w:val="16"/>
                <w:szCs w:val="16"/>
                <w:rtl w:val="0"/>
              </w:rPr>
              <w:t xml:space="preserve">Temporary landing zone immediately after users accept transfer.</w:t>
            </w:r>
            <w:r w:rsidDel="00000000" w:rsidR="00000000" w:rsidRPr="00000000">
              <w:rPr>
                <w:rtl w:val="0"/>
              </w:rPr>
            </w:r>
          </w:p>
        </w:tc>
        <w:tc>
          <w:tcPr>
            <w:vAlign w:val="top"/>
          </w:tcPr>
          <w:p w:rsidR="00000000" w:rsidDel="00000000" w:rsidP="00000000" w:rsidRDefault="00000000" w:rsidRPr="00000000" w14:paraId="0000007D">
            <w:pPr>
              <w:rPr/>
            </w:pPr>
            <w:r w:rsidDel="00000000" w:rsidR="00000000" w:rsidRPr="00000000">
              <w:rPr>
                <w:sz w:val="16"/>
                <w:szCs w:val="16"/>
                <w:rtl w:val="0"/>
              </w:rPr>
              <w:t xml:space="preserve">Disable productivity services. Validate login, data risk, and service needs before moving forward.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E">
            <w:pPr>
              <w:rPr/>
            </w:pPr>
            <w:r w:rsidDel="00000000" w:rsidR="00000000" w:rsidRPr="00000000">
              <w:rPr>
                <w:sz w:val="16"/>
                <w:szCs w:val="16"/>
                <w:rtl w:val="0"/>
              </w:rPr>
              <w:t xml:space="preserve">/Google-Managed-Identity/Identity-Only-Default</w:t>
            </w:r>
            <w:r w:rsidDel="00000000" w:rsidR="00000000" w:rsidRPr="00000000">
              <w:rPr>
                <w:rtl w:val="0"/>
              </w:rPr>
            </w:r>
          </w:p>
        </w:tc>
        <w:tc>
          <w:tcPr>
            <w:vAlign w:val="top"/>
          </w:tcPr>
          <w:p w:rsidR="00000000" w:rsidDel="00000000" w:rsidP="00000000" w:rsidRDefault="00000000" w:rsidRPr="00000000" w14:paraId="0000007F">
            <w:pPr>
              <w:rPr/>
            </w:pPr>
            <w:r w:rsidDel="00000000" w:rsidR="00000000" w:rsidRPr="00000000">
              <w:rPr>
                <w:sz w:val="16"/>
                <w:szCs w:val="16"/>
                <w:rtl w:val="0"/>
              </w:rPr>
              <w:t xml:space="preserve">Long-term default OU for managed accounts that do not require Google productivity.</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sz w:val="16"/>
                <w:szCs w:val="16"/>
                <w:rtl w:val="0"/>
              </w:rPr>
              <w:t xml:space="preserve">Gmail, Drive/Docs, Gemini, YouTube, Photos, Wallet/Pay disabled unless approved. SSO ready.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sz w:val="16"/>
                <w:szCs w:val="16"/>
                <w:rtl w:val="0"/>
              </w:rPr>
              <w:t xml:space="preserve">/Google-Managed-Identity/SSO-Pilot</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sz w:val="16"/>
                <w:szCs w:val="16"/>
                <w:rtl w:val="0"/>
              </w:rPr>
              <w:t xml:space="preserve">Controlled pilot group for Entra SSO and MFA enforcement.</w:t>
            </w:r>
            <w:r w:rsidDel="00000000" w:rsidR="00000000" w:rsidRPr="00000000">
              <w:rPr>
                <w:rtl w:val="0"/>
              </w:rPr>
            </w:r>
          </w:p>
        </w:tc>
        <w:tc>
          <w:tcPr>
            <w:vAlign w:val="top"/>
          </w:tcPr>
          <w:p w:rsidR="00000000" w:rsidDel="00000000" w:rsidP="00000000" w:rsidRDefault="00000000" w:rsidRPr="00000000" w14:paraId="00000083">
            <w:pPr>
              <w:rPr/>
            </w:pPr>
            <w:r w:rsidDel="00000000" w:rsidR="00000000" w:rsidRPr="00000000">
              <w:rPr>
                <w:sz w:val="16"/>
                <w:szCs w:val="16"/>
                <w:rtl w:val="0"/>
              </w:rPr>
              <w:t xml:space="preserve">Apply SSO, MFA, session controls, and help desk monitoring.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4">
            <w:pPr>
              <w:rPr/>
            </w:pPr>
            <w:r w:rsidDel="00000000" w:rsidR="00000000" w:rsidRPr="00000000">
              <w:rPr>
                <w:sz w:val="16"/>
                <w:szCs w:val="16"/>
                <w:rtl w:val="0"/>
              </w:rPr>
              <w:t xml:space="preserve">/Google-Managed-Identity/SSO-Production</w:t>
            </w:r>
            <w:r w:rsidDel="00000000" w:rsidR="00000000" w:rsidRPr="00000000">
              <w:rPr>
                <w:rtl w:val="0"/>
              </w:rPr>
            </w:r>
          </w:p>
        </w:tc>
        <w:tc>
          <w:tcPr>
            <w:vAlign w:val="top"/>
          </w:tcPr>
          <w:p w:rsidR="00000000" w:rsidDel="00000000" w:rsidP="00000000" w:rsidRDefault="00000000" w:rsidRPr="00000000" w14:paraId="00000085">
            <w:pPr>
              <w:rPr/>
            </w:pPr>
            <w:r w:rsidDel="00000000" w:rsidR="00000000" w:rsidRPr="00000000">
              <w:rPr>
                <w:sz w:val="16"/>
                <w:szCs w:val="16"/>
                <w:rtl w:val="0"/>
              </w:rPr>
              <w:t xml:space="preserve">Production OU for users fully onboarded into SSO.</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sz w:val="16"/>
                <w:szCs w:val="16"/>
                <w:rtl w:val="0"/>
              </w:rPr>
              <w:t xml:space="preserve">SSO enforced, app access governed, audit reviewed.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sz w:val="16"/>
                <w:szCs w:val="16"/>
                <w:rtl w:val="0"/>
              </w:rPr>
              <w:t xml:space="preserve">/Google-Managed-Identity/Exception-Review</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sz w:val="16"/>
                <w:szCs w:val="16"/>
                <w:rtl w:val="0"/>
              </w:rPr>
              <w:t xml:space="preserve">Users with complex data, personal content, Google Cloud, YouTube, Wallet, or OAuth dependency risk.</w:t>
            </w:r>
            <w:r w:rsidDel="00000000" w:rsidR="00000000" w:rsidRPr="00000000">
              <w:rPr>
                <w:rtl w:val="0"/>
              </w:rPr>
            </w:r>
          </w:p>
        </w:tc>
        <w:tc>
          <w:tcPr>
            <w:vAlign w:val="top"/>
          </w:tcPr>
          <w:p w:rsidR="00000000" w:rsidDel="00000000" w:rsidP="00000000" w:rsidRDefault="00000000" w:rsidRPr="00000000" w14:paraId="00000089">
            <w:pPr>
              <w:rPr/>
            </w:pPr>
            <w:r w:rsidDel="00000000" w:rsidR="00000000" w:rsidRPr="00000000">
              <w:rPr>
                <w:sz w:val="16"/>
                <w:szCs w:val="16"/>
                <w:rtl w:val="0"/>
              </w:rPr>
              <w:t xml:space="preserve">Pause transfer or restrict access until review 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A">
            <w:pPr>
              <w:rPr/>
            </w:pPr>
            <w:r w:rsidDel="00000000" w:rsidR="00000000" w:rsidRPr="00000000">
              <w:rPr>
                <w:sz w:val="16"/>
                <w:szCs w:val="16"/>
                <w:rtl w:val="0"/>
              </w:rPr>
              <w:t xml:space="preserve">Access group: GG-Google-Drive-Exception</w:t>
            </w:r>
            <w:r w:rsidDel="00000000" w:rsidR="00000000" w:rsidRPr="00000000">
              <w:rPr>
                <w:rtl w:val="0"/>
              </w:rPr>
            </w:r>
          </w:p>
        </w:tc>
        <w:tc>
          <w:tcPr>
            <w:vAlign w:val="top"/>
          </w:tcPr>
          <w:p w:rsidR="00000000" w:rsidDel="00000000" w:rsidP="00000000" w:rsidRDefault="00000000" w:rsidRPr="00000000" w14:paraId="0000008B">
            <w:pPr>
              <w:rPr/>
            </w:pPr>
            <w:r w:rsidDel="00000000" w:rsidR="00000000" w:rsidRPr="00000000">
              <w:rPr>
                <w:sz w:val="16"/>
                <w:szCs w:val="16"/>
                <w:rtl w:val="0"/>
              </w:rPr>
              <w:t xml:space="preserve">Enable Drive/Docs only for approved users.</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sz w:val="16"/>
                <w:szCs w:val="16"/>
                <w:rtl w:val="0"/>
              </w:rPr>
              <w:t xml:space="preserve">Grant service access without changing core OU membership.</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D">
            <w:pPr>
              <w:rPr/>
            </w:pPr>
            <w:r w:rsidDel="00000000" w:rsidR="00000000" w:rsidRPr="00000000">
              <w:rPr>
                <w:sz w:val="16"/>
                <w:szCs w:val="16"/>
                <w:rtl w:val="0"/>
              </w:rPr>
              <w:t xml:space="preserve">Access group: GG-Google-Cloud-Exception</w:t>
            </w:r>
            <w:r w:rsidDel="00000000" w:rsidR="00000000" w:rsidRPr="00000000">
              <w:rPr>
                <w:rtl w:val="0"/>
              </w:rPr>
            </w:r>
          </w:p>
        </w:tc>
        <w:tc>
          <w:tcPr>
            <w:vAlign w:val="top"/>
          </w:tcPr>
          <w:p w:rsidR="00000000" w:rsidDel="00000000" w:rsidP="00000000" w:rsidRDefault="00000000" w:rsidRPr="00000000" w14:paraId="0000008E">
            <w:pPr>
              <w:rPr/>
            </w:pPr>
            <w:r w:rsidDel="00000000" w:rsidR="00000000" w:rsidRPr="00000000">
              <w:rPr>
                <w:sz w:val="16"/>
                <w:szCs w:val="16"/>
                <w:rtl w:val="0"/>
              </w:rPr>
              <w:t xml:space="preserve">Enable Cloud Console only for approved technical users.</w:t>
            </w:r>
            <w:r w:rsidDel="00000000" w:rsidR="00000000" w:rsidRPr="00000000">
              <w:rPr>
                <w:rtl w:val="0"/>
              </w:rPr>
            </w:r>
          </w:p>
        </w:tc>
        <w:tc>
          <w:tcPr>
            <w:vAlign w:val="top"/>
          </w:tcPr>
          <w:p w:rsidR="00000000" w:rsidDel="00000000" w:rsidP="00000000" w:rsidRDefault="00000000" w:rsidRPr="00000000" w14:paraId="0000008F">
            <w:pPr>
              <w:rPr/>
            </w:pPr>
            <w:r w:rsidDel="00000000" w:rsidR="00000000" w:rsidRPr="00000000">
              <w:rPr>
                <w:sz w:val="16"/>
                <w:szCs w:val="16"/>
                <w:rtl w:val="0"/>
              </w:rPr>
              <w:t xml:space="preserve">Coordinate with Google Cloud IAM and billing governance.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0">
            <w:pPr>
              <w:rPr/>
            </w:pPr>
            <w:r w:rsidDel="00000000" w:rsidR="00000000" w:rsidRPr="00000000">
              <w:rPr>
                <w:sz w:val="16"/>
                <w:szCs w:val="16"/>
                <w:rtl w:val="0"/>
              </w:rPr>
              <w:t xml:space="preserve">Access group: GG-Gemini-Exception</w:t>
            </w:r>
            <w:r w:rsidDel="00000000" w:rsidR="00000000" w:rsidRPr="00000000">
              <w:rPr>
                <w:rtl w:val="0"/>
              </w:rPr>
            </w:r>
          </w:p>
        </w:tc>
        <w:tc>
          <w:tcPr>
            <w:vAlign w:val="top"/>
          </w:tcPr>
          <w:p w:rsidR="00000000" w:rsidDel="00000000" w:rsidP="00000000" w:rsidRDefault="00000000" w:rsidRPr="00000000" w14:paraId="00000091">
            <w:pPr>
              <w:rPr/>
            </w:pPr>
            <w:r w:rsidDel="00000000" w:rsidR="00000000" w:rsidRPr="00000000">
              <w:rPr>
                <w:sz w:val="16"/>
                <w:szCs w:val="16"/>
                <w:rtl w:val="0"/>
              </w:rPr>
              <w:t xml:space="preserve">Enable AI services only after AI governance approval.</w:t>
            </w:r>
            <w:r w:rsidDel="00000000" w:rsidR="00000000" w:rsidRPr="00000000">
              <w:rPr>
                <w:rtl w:val="0"/>
              </w:rPr>
            </w:r>
          </w:p>
        </w:tc>
        <w:tc>
          <w:tcPr>
            <w:vAlign w:val="top"/>
          </w:tcPr>
          <w:p w:rsidR="00000000" w:rsidDel="00000000" w:rsidP="00000000" w:rsidRDefault="00000000" w:rsidRPr="00000000" w14:paraId="00000092">
            <w:pPr>
              <w:rPr/>
            </w:pPr>
            <w:r w:rsidDel="00000000" w:rsidR="00000000" w:rsidRPr="00000000">
              <w:rPr>
                <w:sz w:val="16"/>
                <w:szCs w:val="16"/>
                <w:rtl w:val="0"/>
              </w:rPr>
              <w:t xml:space="preserve">Restrict to approved roles and data handling rules.</w:t>
            </w:r>
            <w:r w:rsidDel="00000000" w:rsidR="00000000" w:rsidRPr="00000000">
              <w:rPr>
                <w:rtl w:val="0"/>
              </w:rPr>
            </w:r>
          </w:p>
        </w:tc>
      </w:tr>
    </w:tbl>
    <w:p w:rsidR="00000000" w:rsidDel="00000000" w:rsidP="00000000" w:rsidRDefault="00000000" w:rsidRPr="00000000" w14:paraId="00000093">
      <w:pPr>
        <w:rPr/>
        <w:sectPr>
          <w:type w:val="nextPage"/>
          <w:pgSz w:h="12240" w:w="15840" w:orient="landscape"/>
          <w:pgMar w:bottom="648" w:top="648" w:left="792" w:right="792" w:header="720" w:footer="720"/>
        </w:sectPr>
      </w:pPr>
      <w:r w:rsidDel="00000000" w:rsidR="00000000" w:rsidRPr="00000000">
        <w:rPr>
          <w:rtl w:val="0"/>
        </w:rPr>
      </w:r>
    </w:p>
    <w:p w:rsidR="00000000" w:rsidDel="00000000" w:rsidP="00000000" w:rsidRDefault="00000000" w:rsidRPr="00000000" w14:paraId="00000094">
      <w:pPr>
        <w:pStyle w:val="Heading1"/>
        <w:rPr/>
      </w:pPr>
      <w:r w:rsidDel="00000000" w:rsidR="00000000" w:rsidRPr="00000000">
        <w:rPr>
          <w:rtl w:val="0"/>
        </w:rPr>
        <w:t xml:space="preserve">6. Licensing and Service Access Model</w:t>
      </w:r>
    </w:p>
    <w:p w:rsidR="00000000" w:rsidDel="00000000" w:rsidP="00000000" w:rsidRDefault="00000000" w:rsidRPr="00000000" w14:paraId="00000095">
      <w:pPr>
        <w:rPr/>
      </w:pPr>
      <w:r w:rsidDel="00000000" w:rsidR="00000000" w:rsidRPr="00000000">
        <w:rPr>
          <w:rtl w:val="0"/>
        </w:rPr>
        <w:t xml:space="preserve">Accepting a transfer invitation changes the account ownership model; it does not automatically mean the user receives a full Google Workspace productivity experience. Service access depends on license assignment, service status, OU/group policy, and product availability.</w:t>
      </w:r>
    </w:p>
    <w:tbl>
      <w:tblPr>
        <w:tblStyle w:val="Table9"/>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9" w:val="clear"/>
            <w:vAlign w:val="center"/>
          </w:tcPr>
          <w:p w:rsidR="00000000" w:rsidDel="00000000" w:rsidP="00000000" w:rsidRDefault="00000000" w:rsidRPr="00000000" w14:paraId="00000096">
            <w:pPr>
              <w:rPr/>
            </w:pPr>
            <w:r w:rsidDel="00000000" w:rsidR="00000000" w:rsidRPr="00000000">
              <w:rPr>
                <w:b w:val="1"/>
                <w:bCs w:val="1"/>
                <w:color w:val="ffffff"/>
                <w:rtl w:val="0"/>
              </w:rPr>
              <w:t xml:space="preserve">Scenario</w:t>
            </w:r>
            <w:r w:rsidDel="00000000" w:rsidR="00000000" w:rsidRPr="00000000">
              <w:rPr>
                <w:rtl w:val="0"/>
              </w:rPr>
            </w:r>
          </w:p>
        </w:tc>
        <w:tc>
          <w:tcPr>
            <w:shd w:fill="1f4e79" w:val="clear"/>
            <w:vAlign w:val="center"/>
          </w:tcPr>
          <w:p w:rsidR="00000000" w:rsidDel="00000000" w:rsidP="00000000" w:rsidRDefault="00000000" w:rsidRPr="00000000" w14:paraId="00000097">
            <w:pPr>
              <w:rPr/>
            </w:pPr>
            <w:r w:rsidDel="00000000" w:rsidR="00000000" w:rsidRPr="00000000">
              <w:rPr>
                <w:b w:val="1"/>
                <w:bCs w:val="1"/>
                <w:color w:val="ffffff"/>
                <w:rtl w:val="0"/>
              </w:rPr>
              <w:t xml:space="preserve">Likely result</w:t>
            </w:r>
            <w:r w:rsidDel="00000000" w:rsidR="00000000" w:rsidRPr="00000000">
              <w:rPr>
                <w:rtl w:val="0"/>
              </w:rPr>
            </w:r>
          </w:p>
        </w:tc>
        <w:tc>
          <w:tcPr>
            <w:shd w:fill="1f4e79" w:val="clear"/>
            <w:vAlign w:val="center"/>
          </w:tcPr>
          <w:p w:rsidR="00000000" w:rsidDel="00000000" w:rsidP="00000000" w:rsidRDefault="00000000" w:rsidRPr="00000000" w14:paraId="00000098">
            <w:pPr>
              <w:rPr/>
            </w:pPr>
            <w:r w:rsidDel="00000000" w:rsidR="00000000" w:rsidRPr="00000000">
              <w:rPr>
                <w:b w:val="1"/>
                <w:bCs w:val="1"/>
                <w:color w:val="ffffff"/>
                <w:rtl w:val="0"/>
              </w:rPr>
              <w:t xml:space="preserve">Risk</w:t>
            </w:r>
            <w:r w:rsidDel="00000000" w:rsidR="00000000" w:rsidRPr="00000000">
              <w:rPr>
                <w:rtl w:val="0"/>
              </w:rPr>
            </w:r>
          </w:p>
        </w:tc>
        <w:tc>
          <w:tcPr>
            <w:shd w:fill="1f4e79" w:val="clear"/>
            <w:vAlign w:val="center"/>
          </w:tcPr>
          <w:p w:rsidR="00000000" w:rsidDel="00000000" w:rsidP="00000000" w:rsidRDefault="00000000" w:rsidRPr="00000000" w14:paraId="00000099">
            <w:pPr>
              <w:rPr/>
            </w:pPr>
            <w:r w:rsidDel="00000000" w:rsidR="00000000" w:rsidRPr="00000000">
              <w:rPr>
                <w:b w:val="1"/>
                <w:bCs w:val="1"/>
                <w:color w:val="ffffff"/>
                <w:rtl w:val="0"/>
              </w:rPr>
              <w:t xml:space="preserve">Admin 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sz w:val="16"/>
                <w:szCs w:val="16"/>
                <w:rtl w:val="0"/>
              </w:rPr>
              <w:t xml:space="preserve">Cloud Identity / identity-only model; no Workspace productivity license</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sz w:val="16"/>
                <w:szCs w:val="16"/>
                <w:rtl w:val="0"/>
              </w:rPr>
              <w:t xml:space="preserve">User becomes a managed identity. Gmail and certain Workspace productivity services may not be available unless licensed and enabled.</w:t>
            </w:r>
            <w:r w:rsidDel="00000000" w:rsidR="00000000" w:rsidRPr="00000000">
              <w:rPr>
                <w:rtl w:val="0"/>
              </w:rPr>
            </w:r>
          </w:p>
        </w:tc>
        <w:tc>
          <w:tcPr>
            <w:vAlign w:val="top"/>
          </w:tcPr>
          <w:p w:rsidR="00000000" w:rsidDel="00000000" w:rsidP="00000000" w:rsidRDefault="00000000" w:rsidRPr="00000000" w14:paraId="0000009C">
            <w:pPr>
              <w:rPr/>
            </w:pPr>
            <w:r w:rsidDel="00000000" w:rsidR="00000000" w:rsidRPr="00000000">
              <w:rPr>
                <w:sz w:val="16"/>
                <w:szCs w:val="16"/>
                <w:rtl w:val="0"/>
              </w:rPr>
              <w:t xml:space="preserve">User expects to continue Drive/Docs access from personal account period but service may be unavailable.</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sz w:val="16"/>
                <w:szCs w:val="16"/>
                <w:rtl w:val="0"/>
              </w:rPr>
              <w:t xml:space="preserve">Communicate before transfer; use staging OU; evaluate if temporary license or exception is required for data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sz w:val="16"/>
                <w:szCs w:val="16"/>
                <w:rtl w:val="0"/>
              </w:rPr>
              <w:t xml:space="preserve">Workspace license exists but service is disabled</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sz w:val="16"/>
                <w:szCs w:val="16"/>
                <w:rtl w:val="0"/>
              </w:rPr>
              <w:t xml:space="preserve">User has a license, but disabled services are hidden or blocked when they sign in.</w:t>
            </w:r>
            <w:r w:rsidDel="00000000" w:rsidR="00000000" w:rsidRPr="00000000">
              <w:rPr>
                <w:rtl w:val="0"/>
              </w:rPr>
            </w:r>
          </w:p>
        </w:tc>
        <w:tc>
          <w:tcPr>
            <w:vAlign w:val="top"/>
          </w:tcPr>
          <w:p w:rsidR="00000000" w:rsidDel="00000000" w:rsidP="00000000" w:rsidRDefault="00000000" w:rsidRPr="00000000" w14:paraId="000000A0">
            <w:pPr>
              <w:rPr/>
            </w:pPr>
            <w:r w:rsidDel="00000000" w:rsidR="00000000" w:rsidRPr="00000000">
              <w:rPr>
                <w:sz w:val="16"/>
                <w:szCs w:val="16"/>
                <w:rtl w:val="0"/>
              </w:rPr>
              <w:t xml:space="preserve">User believes data is lost because apps no longer appear.</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sz w:val="16"/>
                <w:szCs w:val="16"/>
                <w:rtl w:val="0"/>
              </w:rPr>
              <w:t xml:space="preserve">Create temporary data-retrieval exception process where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pPr>
            <w:r w:rsidDel="00000000" w:rsidR="00000000" w:rsidRPr="00000000">
              <w:rPr>
                <w:sz w:val="16"/>
                <w:szCs w:val="16"/>
                <w:rtl w:val="0"/>
              </w:rPr>
              <w:t xml:space="preserve">Gmail not activated because M365 is authoritative</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sz w:val="16"/>
                <w:szCs w:val="16"/>
                <w:rtl w:val="0"/>
              </w:rPr>
              <w:t xml:space="preserve">Email continues in Outlook/M365. Gmail should remain off and MX records should not be changed.</w:t>
            </w:r>
            <w:r w:rsidDel="00000000" w:rsidR="00000000" w:rsidRPr="00000000">
              <w:rPr>
                <w:rtl w:val="0"/>
              </w:rPr>
            </w:r>
          </w:p>
        </w:tc>
        <w:tc>
          <w:tcPr>
            <w:vAlign w:val="top"/>
          </w:tcPr>
          <w:p w:rsidR="00000000" w:rsidDel="00000000" w:rsidP="00000000" w:rsidRDefault="00000000" w:rsidRPr="00000000" w14:paraId="000000A4">
            <w:pPr>
              <w:rPr/>
            </w:pPr>
            <w:r w:rsidDel="00000000" w:rsidR="00000000" w:rsidRPr="00000000">
              <w:rPr>
                <w:sz w:val="16"/>
                <w:szCs w:val="16"/>
                <w:rtl w:val="0"/>
              </w:rPr>
              <w:t xml:space="preserve">Confusion if user tries Gmail and expects corporate mail.</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sz w:val="16"/>
                <w:szCs w:val="16"/>
                <w:rtl w:val="0"/>
              </w:rPr>
              <w:t xml:space="preserve">State clearly: email remains Outlook; Google account is for governance/approved services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pPr>
            <w:r w:rsidDel="00000000" w:rsidR="00000000" w:rsidRPr="00000000">
              <w:rPr>
                <w:sz w:val="16"/>
                <w:szCs w:val="16"/>
                <w:rtl w:val="0"/>
              </w:rPr>
              <w:t xml:space="preserve">Workspace license assigned accidentally</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sz w:val="16"/>
                <w:szCs w:val="16"/>
                <w:rtl w:val="0"/>
              </w:rPr>
              <w:t xml:space="preserve">User may get Drive/Docs/Gmail/Gemini access depending on service settings.</w:t>
            </w:r>
            <w:r w:rsidDel="00000000" w:rsidR="00000000" w:rsidRPr="00000000">
              <w:rPr>
                <w:rtl w:val="0"/>
              </w:rPr>
            </w:r>
          </w:p>
        </w:tc>
        <w:tc>
          <w:tcPr>
            <w:vAlign w:val="top"/>
          </w:tcPr>
          <w:p w:rsidR="00000000" w:rsidDel="00000000" w:rsidP="00000000" w:rsidRDefault="00000000" w:rsidRPr="00000000" w14:paraId="000000A8">
            <w:pPr>
              <w:rPr/>
            </w:pPr>
            <w:r w:rsidDel="00000000" w:rsidR="00000000" w:rsidRPr="00000000">
              <w:rPr>
                <w:sz w:val="16"/>
                <w:szCs w:val="16"/>
                <w:rtl w:val="0"/>
              </w:rPr>
              <w:t xml:space="preserve">Shadow Google productivity usage starts again.</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sz w:val="16"/>
                <w:szCs w:val="16"/>
                <w:rtl w:val="0"/>
              </w:rPr>
              <w:t xml:space="preserve">Disable auto-license where possible; restrict services by OU; use exception groups.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pPr>
            <w:r w:rsidDel="00000000" w:rsidR="00000000" w:rsidRPr="00000000">
              <w:rPr>
                <w:sz w:val="16"/>
                <w:szCs w:val="16"/>
                <w:rtl w:val="0"/>
              </w:rPr>
              <w:t xml:space="preserve">Services enabled at root OU</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sz w:val="16"/>
                <w:szCs w:val="16"/>
                <w:rtl w:val="0"/>
              </w:rPr>
              <w:t xml:space="preserve">Transferred users landing in root OU may inherit broad access.</w:t>
            </w:r>
            <w:r w:rsidDel="00000000" w:rsidR="00000000" w:rsidRPr="00000000">
              <w:rPr>
                <w:rtl w:val="0"/>
              </w:rPr>
            </w:r>
          </w:p>
        </w:tc>
        <w:tc>
          <w:tcPr>
            <w:vAlign w:val="top"/>
          </w:tcPr>
          <w:p w:rsidR="00000000" w:rsidDel="00000000" w:rsidP="00000000" w:rsidRDefault="00000000" w:rsidRPr="00000000" w14:paraId="000000AC">
            <w:pPr>
              <w:rPr/>
            </w:pPr>
            <w:r w:rsidDel="00000000" w:rsidR="00000000" w:rsidRPr="00000000">
              <w:rPr>
                <w:sz w:val="16"/>
                <w:szCs w:val="16"/>
                <w:rtl w:val="0"/>
              </w:rPr>
              <w:t xml:space="preserve">Users get unintended Google services before review.</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sz w:val="16"/>
                <w:szCs w:val="16"/>
                <w:rtl w:val="0"/>
              </w:rPr>
              <w:t xml:space="preserve">Set restrictive root baseline before inviting users; immediately move accepted users to staging OU.</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e2f0d9" w:val="clear"/>
          </w:tcPr>
          <w:p w:rsidR="00000000" w:rsidDel="00000000" w:rsidP="00000000" w:rsidRDefault="00000000" w:rsidRPr="00000000" w14:paraId="000000AF">
            <w:pPr>
              <w:rPr/>
            </w:pPr>
            <w:r w:rsidDel="00000000" w:rsidR="00000000" w:rsidRPr="00000000">
              <w:rPr>
                <w:b w:val="1"/>
                <w:bCs w:val="1"/>
                <w:color w:val="1f4e79"/>
                <w:sz w:val="18"/>
                <w:szCs w:val="18"/>
                <w:rtl w:val="0"/>
              </w:rPr>
              <w:t xml:space="preserve">Enterprise policy wording</w:t>
            </w:r>
            <w:r w:rsidDel="00000000" w:rsidR="00000000" w:rsidRPr="00000000">
              <w:rPr>
                <w:rtl w:val="0"/>
              </w:rPr>
            </w:r>
          </w:p>
          <w:p w:rsidR="00000000" w:rsidDel="00000000" w:rsidP="00000000" w:rsidRDefault="00000000" w:rsidRPr="00000000" w14:paraId="000000B0">
            <w:pPr>
              <w:rPr/>
            </w:pPr>
            <w:r w:rsidDel="00000000" w:rsidR="00000000" w:rsidRPr="00000000">
              <w:rPr>
                <w:sz w:val="18"/>
                <w:szCs w:val="18"/>
                <w:rtl w:val="0"/>
              </w:rPr>
              <w:t xml:space="preserve">In this operating model, Microsoft 365 remains the approved platform for email and productivity. Transferred Google accounts are managed identities by default. Gmail, Drive, Docs, Sheets, Slides, Gemini, and other Google services are not enabled unless approved through an exception process.</w:t>
            </w:r>
            <w:r w:rsidDel="00000000" w:rsidR="00000000" w:rsidRPr="00000000">
              <w:rPr>
                <w:rtl w:val="0"/>
              </w:rPr>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1"/>
        <w:rPr/>
      </w:pPr>
      <w:r w:rsidDel="00000000" w:rsidR="00000000" w:rsidRPr="00000000">
        <w:rPr>
          <w:rtl w:val="0"/>
        </w:rPr>
        <w:t xml:space="preserve">7. Can the Organization See or Manage User Data Without Workspace Productivity Licenses?</w:t>
      </w:r>
    </w:p>
    <w:p w:rsidR="00000000" w:rsidDel="00000000" w:rsidP="00000000" w:rsidRDefault="00000000" w:rsidRPr="00000000" w14:paraId="000000B3">
      <w:pPr>
        <w:rPr/>
      </w:pPr>
      <w:r w:rsidDel="00000000" w:rsidR="00000000" w:rsidRPr="00000000">
        <w:rPr>
          <w:rtl w:val="0"/>
        </w:rPr>
        <w:t xml:space="preserve">After acceptance, Google indicates the organization can manage the account and may access or delete account data. However, the practical ability to view, export, retain, investigate, or recover data depends on licensing, service status, admin privileges, and product-specific tools.</w:t>
      </w:r>
    </w:p>
    <w:tbl>
      <w:tblPr>
        <w:tblStyle w:val="Table1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9" w:val="clear"/>
            <w:vAlign w:val="center"/>
          </w:tcPr>
          <w:p w:rsidR="00000000" w:rsidDel="00000000" w:rsidP="00000000" w:rsidRDefault="00000000" w:rsidRPr="00000000" w14:paraId="000000B4">
            <w:pPr>
              <w:rPr/>
            </w:pPr>
            <w:r w:rsidDel="00000000" w:rsidR="00000000" w:rsidRPr="00000000">
              <w:rPr>
                <w:b w:val="1"/>
                <w:bCs w:val="1"/>
                <w:color w:val="ffffff"/>
                <w:rtl w:val="0"/>
              </w:rPr>
              <w:t xml:space="preserve">Question</w:t>
            </w:r>
            <w:r w:rsidDel="00000000" w:rsidR="00000000" w:rsidRPr="00000000">
              <w:rPr>
                <w:rtl w:val="0"/>
              </w:rPr>
            </w:r>
          </w:p>
        </w:tc>
        <w:tc>
          <w:tcPr>
            <w:shd w:fill="1f4e79" w:val="clear"/>
            <w:vAlign w:val="center"/>
          </w:tcPr>
          <w:p w:rsidR="00000000" w:rsidDel="00000000" w:rsidP="00000000" w:rsidRDefault="00000000" w:rsidRPr="00000000" w14:paraId="000000B5">
            <w:pPr>
              <w:rPr/>
            </w:pPr>
            <w:r w:rsidDel="00000000" w:rsidR="00000000" w:rsidRPr="00000000">
              <w:rPr>
                <w:b w:val="1"/>
                <w:bCs w:val="1"/>
                <w:color w:val="ffffff"/>
                <w:rtl w:val="0"/>
              </w:rPr>
              <w:t xml:space="preserve">Answer for enterprise planning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6">
            <w:pPr>
              <w:rPr/>
            </w:pPr>
            <w:r w:rsidDel="00000000" w:rsidR="00000000" w:rsidRPr="00000000">
              <w:rPr>
                <w:sz w:val="16"/>
                <w:szCs w:val="16"/>
                <w:rtl w:val="0"/>
              </w:rPr>
              <w:t xml:space="preserve">Can the organization manage the account after transfer?</w:t>
            </w:r>
            <w:r w:rsidDel="00000000" w:rsidR="00000000" w:rsidRPr="00000000">
              <w:rPr>
                <w:rtl w:val="0"/>
              </w:rPr>
            </w:r>
          </w:p>
        </w:tc>
        <w:tc>
          <w:tcPr>
            <w:vAlign w:val="top"/>
          </w:tcPr>
          <w:p w:rsidR="00000000" w:rsidDel="00000000" w:rsidP="00000000" w:rsidRDefault="00000000" w:rsidRPr="00000000" w14:paraId="000000B7">
            <w:pPr>
              <w:rPr/>
            </w:pPr>
            <w:r w:rsidDel="00000000" w:rsidR="00000000" w:rsidRPr="00000000">
              <w:rPr>
                <w:sz w:val="16"/>
                <w:szCs w:val="16"/>
                <w:rtl w:val="0"/>
              </w:rPr>
              <w:t xml:space="preserve">Yes. The account becomes managed by the organization. The admin can apply policies, suspend the account, manage identity lifecycle, and restrict services.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8">
            <w:pPr>
              <w:rPr/>
            </w:pPr>
            <w:r w:rsidDel="00000000" w:rsidR="00000000" w:rsidRPr="00000000">
              <w:rPr>
                <w:sz w:val="16"/>
                <w:szCs w:val="16"/>
                <w:rtl w:val="0"/>
              </w:rPr>
              <w:t xml:space="preserve">Can the organization guarantee users will keep normal access to old Drive/Docs data without licenses?</w:t>
            </w:r>
            <w:r w:rsidDel="00000000" w:rsidR="00000000" w:rsidRPr="00000000">
              <w:rPr>
                <w:rtl w:val="0"/>
              </w:rPr>
            </w:r>
          </w:p>
        </w:tc>
        <w:tc>
          <w:tcPr>
            <w:vAlign w:val="top"/>
          </w:tcPr>
          <w:p w:rsidR="00000000" w:rsidDel="00000000" w:rsidP="00000000" w:rsidRDefault="00000000" w:rsidRPr="00000000" w14:paraId="000000B9">
            <w:pPr>
              <w:rPr/>
            </w:pPr>
            <w:r w:rsidDel="00000000" w:rsidR="00000000" w:rsidRPr="00000000">
              <w:rPr>
                <w:sz w:val="16"/>
                <w:szCs w:val="16"/>
                <w:rtl w:val="0"/>
              </w:rPr>
              <w:t xml:space="preserve">No. Access can change if Drive/Docs are not licensed or are disabled by policy. This is why backup and staged review are required before acceptance.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A">
            <w:pPr>
              <w:rPr/>
            </w:pPr>
            <w:r w:rsidDel="00000000" w:rsidR="00000000" w:rsidRPr="00000000">
              <w:rPr>
                <w:sz w:val="16"/>
                <w:szCs w:val="16"/>
                <w:rtl w:val="0"/>
              </w:rPr>
              <w:t xml:space="preserve">Can admins see all user data immediately with Cloud Identity only?</w:t>
            </w:r>
            <w:r w:rsidDel="00000000" w:rsidR="00000000" w:rsidRPr="00000000">
              <w:rPr>
                <w:rtl w:val="0"/>
              </w:rPr>
            </w:r>
          </w:p>
        </w:tc>
        <w:tc>
          <w:tcPr>
            <w:vAlign w:val="top"/>
          </w:tcPr>
          <w:p w:rsidR="00000000" w:rsidDel="00000000" w:rsidP="00000000" w:rsidRDefault="00000000" w:rsidRPr="00000000" w14:paraId="000000BB">
            <w:pPr>
              <w:rPr/>
            </w:pPr>
            <w:r w:rsidDel="00000000" w:rsidR="00000000" w:rsidRPr="00000000">
              <w:rPr>
                <w:sz w:val="16"/>
                <w:szCs w:val="16"/>
                <w:rtl w:val="0"/>
              </w:rPr>
              <w:t xml:space="preserve">Do not assume full productivity data visibility. Identity controls are available, but data-level admin actions depend on enabled services, licenses, and admin tools.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rPr/>
            </w:pPr>
            <w:r w:rsidDel="00000000" w:rsidR="00000000" w:rsidRPr="00000000">
              <w:rPr>
                <w:sz w:val="16"/>
                <w:szCs w:val="16"/>
                <w:rtl w:val="0"/>
              </w:rPr>
              <w:t xml:space="preserve">Can disabling services delete data?</w:t>
            </w:r>
            <w:r w:rsidDel="00000000" w:rsidR="00000000" w:rsidRPr="00000000">
              <w:rPr>
                <w:rtl w:val="0"/>
              </w:rPr>
            </w:r>
          </w:p>
        </w:tc>
        <w:tc>
          <w:tcPr>
            <w:vAlign w:val="top"/>
          </w:tcPr>
          <w:p w:rsidR="00000000" w:rsidDel="00000000" w:rsidP="00000000" w:rsidRDefault="00000000" w:rsidRPr="00000000" w14:paraId="000000BD">
            <w:pPr>
              <w:rPr/>
            </w:pPr>
            <w:r w:rsidDel="00000000" w:rsidR="00000000" w:rsidRPr="00000000">
              <w:rPr>
                <w:sz w:val="16"/>
                <w:szCs w:val="16"/>
                <w:rtl w:val="0"/>
              </w:rPr>
              <w:t xml:space="preserve">Turning off a service may block access but does not necessarily equal immediate deletion. However, Google warns policies and insufficient licensing/storage can cause data impact. Treat this as a data-loss risk until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E">
            <w:pPr>
              <w:rPr/>
            </w:pPr>
            <w:r w:rsidDel="00000000" w:rsidR="00000000" w:rsidRPr="00000000">
              <w:rPr>
                <w:sz w:val="16"/>
                <w:szCs w:val="16"/>
                <w:rtl w:val="0"/>
              </w:rPr>
              <w:t xml:space="preserve">What should users do before accepting?</w:t>
            </w:r>
            <w:r w:rsidDel="00000000" w:rsidR="00000000" w:rsidRPr="00000000">
              <w:rPr>
                <w:rtl w:val="0"/>
              </w:rPr>
            </w:r>
          </w:p>
        </w:tc>
        <w:tc>
          <w:tcPr>
            <w:vAlign w:val="top"/>
          </w:tcPr>
          <w:p w:rsidR="00000000" w:rsidDel="00000000" w:rsidP="00000000" w:rsidRDefault="00000000" w:rsidRPr="00000000" w14:paraId="000000BF">
            <w:pPr>
              <w:rPr/>
            </w:pPr>
            <w:r w:rsidDel="00000000" w:rsidR="00000000" w:rsidRPr="00000000">
              <w:rPr>
                <w:sz w:val="16"/>
                <w:szCs w:val="16"/>
                <w:rtl w:val="0"/>
              </w:rPr>
              <w:t xml:space="preserve">Use Google Takeout and review personal/business data, third-party apps, Photos, YouTube, Wallet, Maps, Sites, secondary calendars, and Google Cloud resources.</w:t>
            </w:r>
            <w:r w:rsidDel="00000000" w:rsidR="00000000" w:rsidRPr="00000000">
              <w:rPr>
                <w:rtl w:val="0"/>
              </w:rPr>
            </w:r>
          </w:p>
        </w:tc>
      </w:tr>
    </w:tbl>
    <w:p w:rsidR="00000000" w:rsidDel="00000000" w:rsidP="00000000" w:rsidRDefault="00000000" w:rsidRPr="00000000" w14:paraId="000000C0">
      <w:pPr>
        <w:rPr/>
      </w:pPr>
      <w:r w:rsidDel="00000000" w:rsidR="00000000" w:rsidRPr="00000000">
        <w:rPr>
          <w:rtl w:val="0"/>
        </w:rPr>
      </w:r>
    </w:p>
    <w:tbl>
      <w:tblPr>
        <w:tblStyle w:val="Table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ff2cc" w:val="clear"/>
          </w:tcPr>
          <w:p w:rsidR="00000000" w:rsidDel="00000000" w:rsidP="00000000" w:rsidRDefault="00000000" w:rsidRPr="00000000" w14:paraId="000000C1">
            <w:pPr>
              <w:rPr/>
            </w:pPr>
            <w:r w:rsidDel="00000000" w:rsidR="00000000" w:rsidRPr="00000000">
              <w:rPr>
                <w:b w:val="1"/>
                <w:bCs w:val="1"/>
                <w:color w:val="1f4e79"/>
                <w:sz w:val="18"/>
                <w:szCs w:val="18"/>
                <w:rtl w:val="0"/>
              </w:rPr>
              <w:t xml:space="preserve">Safe guidance to users</w:t>
            </w:r>
            <w:r w:rsidDel="00000000" w:rsidR="00000000" w:rsidRPr="00000000">
              <w:rPr>
                <w:rtl w:val="0"/>
              </w:rPr>
            </w:r>
          </w:p>
          <w:p w:rsidR="00000000" w:rsidDel="00000000" w:rsidP="00000000" w:rsidRDefault="00000000" w:rsidRPr="00000000" w14:paraId="000000C2">
            <w:pPr>
              <w:rPr/>
            </w:pPr>
            <w:r w:rsidDel="00000000" w:rsidR="00000000" w:rsidRPr="00000000">
              <w:rPr>
                <w:sz w:val="18"/>
                <w:szCs w:val="18"/>
                <w:rtl w:val="0"/>
              </w:rPr>
              <w:t xml:space="preserve">If the account contains any important personal or business data, do not accept the invitation until backup is complete and the project team confirms what services will remain available after transfer.</w:t>
            </w:r>
            <w:r w:rsidDel="00000000" w:rsidR="00000000" w:rsidRPr="00000000">
              <w:rPr>
                <w:rtl w:val="0"/>
              </w:rPr>
            </w:r>
          </w:p>
        </w:tc>
      </w:tr>
    </w:tbl>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1"/>
        <w:rPr/>
      </w:pPr>
      <w:r w:rsidDel="00000000" w:rsidR="00000000" w:rsidRPr="00000000">
        <w:rPr>
          <w:rtl w:val="0"/>
        </w:rPr>
        <w:t xml:space="preserve">8. Admin Steps: Transfer and Remediation Process</w:t>
      </w:r>
    </w:p>
    <w:p w:rsidR="00000000" w:rsidDel="00000000" w:rsidP="00000000" w:rsidRDefault="00000000" w:rsidRPr="00000000" w14:paraId="000000C5">
      <w:pPr>
        <w:pStyle w:val="Heading2"/>
        <w:rPr/>
      </w:pPr>
      <w:r w:rsidDel="00000000" w:rsidR="00000000" w:rsidRPr="00000000">
        <w:rPr>
          <w:rtl w:val="0"/>
        </w:rPr>
        <w:t xml:space="preserve">8.1 Locate unmanaged users</w:t>
      </w:r>
    </w:p>
    <w:p w:rsidR="00000000" w:rsidDel="00000000" w:rsidP="00000000" w:rsidRDefault="00000000" w:rsidRPr="00000000" w14:paraId="000000C6">
      <w:pPr>
        <w:rPr/>
      </w:pPr>
      <w:r w:rsidDel="00000000" w:rsidR="00000000" w:rsidRPr="00000000">
        <w:rPr>
          <w:b w:val="1"/>
          <w:bCs w:val="1"/>
          <w:rtl w:val="0"/>
        </w:rPr>
        <w:t xml:space="preserve">Step 1: </w:t>
      </w:r>
      <w:r w:rsidDel="00000000" w:rsidR="00000000" w:rsidRPr="00000000">
        <w:rPr>
          <w:rtl w:val="0"/>
        </w:rPr>
        <w:t xml:space="preserve">Go to https://admin.google.com and sign in as a Super Administrator.</w:t>
      </w:r>
    </w:p>
    <w:p w:rsidR="00000000" w:rsidDel="00000000" w:rsidP="00000000" w:rsidRDefault="00000000" w:rsidRPr="00000000" w14:paraId="000000C7">
      <w:pPr>
        <w:rPr/>
      </w:pPr>
      <w:r w:rsidDel="00000000" w:rsidR="00000000" w:rsidRPr="00000000">
        <w:rPr>
          <w:b w:val="1"/>
          <w:bCs w:val="1"/>
          <w:rtl w:val="0"/>
        </w:rPr>
        <w:t xml:space="preserve">Step 2: </w:t>
      </w:r>
      <w:r w:rsidDel="00000000" w:rsidR="00000000" w:rsidRPr="00000000">
        <w:rPr>
          <w:rtl w:val="0"/>
        </w:rPr>
        <w:t xml:space="preserve">Go to Menu &gt; Directory &gt; Users.</w:t>
      </w:r>
    </w:p>
    <w:p w:rsidR="00000000" w:rsidDel="00000000" w:rsidP="00000000" w:rsidRDefault="00000000" w:rsidRPr="00000000" w14:paraId="000000C8">
      <w:pPr>
        <w:rPr/>
      </w:pPr>
      <w:r w:rsidDel="00000000" w:rsidR="00000000" w:rsidRPr="00000000">
        <w:rPr>
          <w:b w:val="1"/>
          <w:bCs w:val="1"/>
          <w:rtl w:val="0"/>
        </w:rPr>
        <w:t xml:space="preserve">Step 3: </w:t>
      </w:r>
      <w:r w:rsidDel="00000000" w:rsidR="00000000" w:rsidRPr="00000000">
        <w:rPr>
          <w:rtl w:val="0"/>
        </w:rPr>
        <w:t xml:space="preserve">Select More options &gt; Transfer tool for unmanaged users.</w:t>
      </w:r>
    </w:p>
    <w:p w:rsidR="00000000" w:rsidDel="00000000" w:rsidP="00000000" w:rsidRDefault="00000000" w:rsidRPr="00000000" w14:paraId="000000C9">
      <w:pPr>
        <w:rPr/>
      </w:pPr>
      <w:r w:rsidDel="00000000" w:rsidR="00000000" w:rsidRPr="00000000">
        <w:rPr>
          <w:b w:val="1"/>
          <w:bCs w:val="1"/>
          <w:rtl w:val="0"/>
        </w:rPr>
        <w:t xml:space="preserve">Step 4: </w:t>
      </w:r>
      <w:r w:rsidDel="00000000" w:rsidR="00000000" w:rsidRPr="00000000">
        <w:rPr>
          <w:rtl w:val="0"/>
        </w:rPr>
        <w:t xml:space="preserve">Wait up to 24 hours after domain verification if users do not appear immediately.</w:t>
      </w:r>
    </w:p>
    <w:p w:rsidR="00000000" w:rsidDel="00000000" w:rsidP="00000000" w:rsidRDefault="00000000" w:rsidRPr="00000000" w14:paraId="000000CA">
      <w:pPr>
        <w:pStyle w:val="Heading2"/>
        <w:rPr/>
      </w:pPr>
      <w:r w:rsidDel="00000000" w:rsidR="00000000" w:rsidRPr="00000000">
        <w:rPr>
          <w:rtl w:val="0"/>
        </w:rPr>
        <w:t xml:space="preserve">8.2 Send transfer invitations</w:t>
      </w:r>
    </w:p>
    <w:p w:rsidR="00000000" w:rsidDel="00000000" w:rsidP="00000000" w:rsidRDefault="00000000" w:rsidRPr="00000000" w14:paraId="000000CB">
      <w:pPr>
        <w:rPr/>
      </w:pPr>
      <w:r w:rsidDel="00000000" w:rsidR="00000000" w:rsidRPr="00000000">
        <w:rPr>
          <w:b w:val="1"/>
          <w:bCs w:val="1"/>
          <w:rtl w:val="0"/>
        </w:rPr>
        <w:t xml:space="preserve">Step 1: </w:t>
      </w:r>
      <w:r w:rsidDel="00000000" w:rsidR="00000000" w:rsidRPr="00000000">
        <w:rPr>
          <w:rtl w:val="0"/>
        </w:rPr>
        <w:t xml:space="preserve">In the Transfer tool, filter for users with Request status = Not sent.</w:t>
      </w:r>
    </w:p>
    <w:p w:rsidR="00000000" w:rsidDel="00000000" w:rsidP="00000000" w:rsidRDefault="00000000" w:rsidRPr="00000000" w14:paraId="000000CC">
      <w:pPr>
        <w:rPr/>
      </w:pPr>
      <w:r w:rsidDel="00000000" w:rsidR="00000000" w:rsidRPr="00000000">
        <w:rPr>
          <w:b w:val="1"/>
          <w:bCs w:val="1"/>
          <w:rtl w:val="0"/>
        </w:rPr>
        <w:t xml:space="preserve">Step 2: </w:t>
      </w:r>
      <w:r w:rsidDel="00000000" w:rsidR="00000000" w:rsidRPr="00000000">
        <w:rPr>
          <w:rtl w:val="0"/>
        </w:rPr>
        <w:t xml:space="preserve">Select one pilot user or a small pilot group first. Do not start with broad production population.</w:t>
      </w:r>
    </w:p>
    <w:p w:rsidR="00000000" w:rsidDel="00000000" w:rsidP="00000000" w:rsidRDefault="00000000" w:rsidRPr="00000000" w14:paraId="000000CD">
      <w:pPr>
        <w:rPr/>
      </w:pPr>
      <w:r w:rsidDel="00000000" w:rsidR="00000000" w:rsidRPr="00000000">
        <w:rPr>
          <w:b w:val="1"/>
          <w:bCs w:val="1"/>
          <w:rtl w:val="0"/>
        </w:rPr>
        <w:t xml:space="preserve">Step 3: </w:t>
      </w:r>
      <w:r w:rsidDel="00000000" w:rsidR="00000000" w:rsidRPr="00000000">
        <w:rPr>
          <w:rtl w:val="0"/>
        </w:rPr>
        <w:t xml:space="preserve">Click Email transfer request.</w:t>
      </w:r>
    </w:p>
    <w:p w:rsidR="00000000" w:rsidDel="00000000" w:rsidP="00000000" w:rsidRDefault="00000000" w:rsidRPr="00000000" w14:paraId="000000CE">
      <w:pPr>
        <w:rPr/>
      </w:pPr>
      <w:r w:rsidDel="00000000" w:rsidR="00000000" w:rsidRPr="00000000">
        <w:rPr>
          <w:b w:val="1"/>
          <w:bCs w:val="1"/>
          <w:rtl w:val="0"/>
        </w:rPr>
        <w:t xml:space="preserve">Step 4: </w:t>
      </w:r>
      <w:r w:rsidDel="00000000" w:rsidR="00000000" w:rsidRPr="00000000">
        <w:rPr>
          <w:rtl w:val="0"/>
        </w:rPr>
        <w:t xml:space="preserve">Confirm the request is sent and record the request date, user, business unit, and pilot wave.</w:t>
      </w:r>
    </w:p>
    <w:p w:rsidR="00000000" w:rsidDel="00000000" w:rsidP="00000000" w:rsidRDefault="00000000" w:rsidRPr="00000000" w14:paraId="000000CF">
      <w:pPr>
        <w:pStyle w:val="Heading2"/>
        <w:rPr/>
      </w:pPr>
      <w:r w:rsidDel="00000000" w:rsidR="00000000" w:rsidRPr="00000000">
        <w:rPr>
          <w:rtl w:val="0"/>
        </w:rPr>
        <w:t xml:space="preserve">8.3 Monitor invitation status</w:t>
      </w:r>
    </w:p>
    <w:p w:rsidR="00000000" w:rsidDel="00000000" w:rsidP="00000000" w:rsidRDefault="00000000" w:rsidRPr="00000000" w14:paraId="000000D0">
      <w:pPr>
        <w:rPr/>
      </w:pPr>
      <w:r w:rsidDel="00000000" w:rsidR="00000000" w:rsidRPr="00000000">
        <w:rPr>
          <w:b w:val="1"/>
          <w:bCs w:val="1"/>
          <w:rtl w:val="0"/>
        </w:rPr>
        <w:t xml:space="preserve">Step 1: </w:t>
      </w:r>
      <w:r w:rsidDel="00000000" w:rsidR="00000000" w:rsidRPr="00000000">
        <w:rPr>
          <w:rtl w:val="0"/>
        </w:rPr>
        <w:t xml:space="preserve">Return to Transfer tool for unmanaged users.</w:t>
      </w:r>
    </w:p>
    <w:p w:rsidR="00000000" w:rsidDel="00000000" w:rsidP="00000000" w:rsidRDefault="00000000" w:rsidRPr="00000000" w14:paraId="000000D1">
      <w:pPr>
        <w:rPr/>
      </w:pPr>
      <w:r w:rsidDel="00000000" w:rsidR="00000000" w:rsidRPr="00000000">
        <w:rPr>
          <w:b w:val="1"/>
          <w:bCs w:val="1"/>
          <w:rtl w:val="0"/>
        </w:rPr>
        <w:t xml:space="preserve">Step 2: </w:t>
      </w:r>
      <w:r w:rsidDel="00000000" w:rsidR="00000000" w:rsidRPr="00000000">
        <w:rPr>
          <w:rtl w:val="0"/>
        </w:rPr>
        <w:t xml:space="preserve">Filter by Sent, Accepted, or Cancelled request status.</w:t>
      </w:r>
    </w:p>
    <w:p w:rsidR="00000000" w:rsidDel="00000000" w:rsidP="00000000" w:rsidRDefault="00000000" w:rsidRPr="00000000" w14:paraId="000000D2">
      <w:pPr>
        <w:rPr/>
      </w:pPr>
      <w:r w:rsidDel="00000000" w:rsidR="00000000" w:rsidRPr="00000000">
        <w:rPr>
          <w:b w:val="1"/>
          <w:bCs w:val="1"/>
          <w:rtl w:val="0"/>
        </w:rPr>
        <w:t xml:space="preserve">Step 3: </w:t>
      </w:r>
      <w:r w:rsidDel="00000000" w:rsidR="00000000" w:rsidRPr="00000000">
        <w:rPr>
          <w:rtl w:val="0"/>
        </w:rPr>
        <w:t xml:space="preserve">Resend requests only after the user communication/reminder window has passed.</w:t>
      </w:r>
    </w:p>
    <w:p w:rsidR="00000000" w:rsidDel="00000000" w:rsidP="00000000" w:rsidRDefault="00000000" w:rsidRPr="00000000" w14:paraId="000000D3">
      <w:pPr>
        <w:rPr/>
      </w:pPr>
      <w:r w:rsidDel="00000000" w:rsidR="00000000" w:rsidRPr="00000000">
        <w:rPr>
          <w:b w:val="1"/>
          <w:bCs w:val="1"/>
          <w:rtl w:val="0"/>
        </w:rPr>
        <w:t xml:space="preserve">Step 4: </w:t>
      </w:r>
      <w:r w:rsidDel="00000000" w:rsidR="00000000" w:rsidRPr="00000000">
        <w:rPr>
          <w:rtl w:val="0"/>
        </w:rPr>
        <w:t xml:space="preserve">If the user does not respond, follow the non-responsive user escalation and rename/remediation path.</w:t>
      </w:r>
    </w:p>
    <w:p w:rsidR="00000000" w:rsidDel="00000000" w:rsidP="00000000" w:rsidRDefault="00000000" w:rsidRPr="00000000" w14:paraId="000000D4">
      <w:pPr>
        <w:pStyle w:val="Heading2"/>
        <w:rPr/>
      </w:pPr>
      <w:r w:rsidDel="00000000" w:rsidR="00000000" w:rsidRPr="00000000">
        <w:rPr>
          <w:rtl w:val="0"/>
        </w:rPr>
        <w:t xml:space="preserve">8.4 Post-acceptance staging</w:t>
      </w:r>
    </w:p>
    <w:p w:rsidR="00000000" w:rsidDel="00000000" w:rsidP="00000000" w:rsidRDefault="00000000" w:rsidRPr="00000000" w14:paraId="000000D5">
      <w:pPr>
        <w:rPr/>
      </w:pPr>
      <w:r w:rsidDel="00000000" w:rsidR="00000000" w:rsidRPr="00000000">
        <w:rPr>
          <w:b w:val="1"/>
          <w:bCs w:val="1"/>
          <w:rtl w:val="0"/>
        </w:rPr>
        <w:t xml:space="preserve">Step 1: </w:t>
      </w:r>
      <w:r w:rsidDel="00000000" w:rsidR="00000000" w:rsidRPr="00000000">
        <w:rPr>
          <w:rtl w:val="0"/>
        </w:rPr>
        <w:t xml:space="preserve">Search for the accepted user under Directory &gt; Users.</w:t>
      </w:r>
    </w:p>
    <w:p w:rsidR="00000000" w:rsidDel="00000000" w:rsidP="00000000" w:rsidRDefault="00000000" w:rsidRPr="00000000" w14:paraId="000000D6">
      <w:pPr>
        <w:rPr/>
      </w:pPr>
      <w:r w:rsidDel="00000000" w:rsidR="00000000" w:rsidRPr="00000000">
        <w:rPr>
          <w:b w:val="1"/>
          <w:bCs w:val="1"/>
          <w:rtl w:val="0"/>
        </w:rPr>
        <w:t xml:space="preserve">Step 2: </w:t>
      </w:r>
      <w:r w:rsidDel="00000000" w:rsidR="00000000" w:rsidRPr="00000000">
        <w:rPr>
          <w:rtl w:val="0"/>
        </w:rPr>
        <w:t xml:space="preserve">Move the user immediately into /Google-Managed-Identity/Transfer-Staging.</w:t>
      </w:r>
    </w:p>
    <w:p w:rsidR="00000000" w:rsidDel="00000000" w:rsidP="00000000" w:rsidRDefault="00000000" w:rsidRPr="00000000" w14:paraId="000000D7">
      <w:pPr>
        <w:rPr/>
      </w:pPr>
      <w:r w:rsidDel="00000000" w:rsidR="00000000" w:rsidRPr="00000000">
        <w:rPr>
          <w:b w:val="1"/>
          <w:bCs w:val="1"/>
          <w:rtl w:val="0"/>
        </w:rPr>
        <w:t xml:space="preserve">Step 3: </w:t>
      </w:r>
      <w:r w:rsidDel="00000000" w:rsidR="00000000" w:rsidRPr="00000000">
        <w:rPr>
          <w:rtl w:val="0"/>
        </w:rPr>
        <w:t xml:space="preserve">Confirm baseline services are disabled according to policy.</w:t>
      </w:r>
    </w:p>
    <w:p w:rsidR="00000000" w:rsidDel="00000000" w:rsidP="00000000" w:rsidRDefault="00000000" w:rsidRPr="00000000" w14:paraId="000000D8">
      <w:pPr>
        <w:rPr/>
      </w:pPr>
      <w:r w:rsidDel="00000000" w:rsidR="00000000" w:rsidRPr="00000000">
        <w:rPr>
          <w:b w:val="1"/>
          <w:bCs w:val="1"/>
          <w:rtl w:val="0"/>
        </w:rPr>
        <w:t xml:space="preserve">Step 4: </w:t>
      </w:r>
      <w:r w:rsidDel="00000000" w:rsidR="00000000" w:rsidRPr="00000000">
        <w:rPr>
          <w:rtl w:val="0"/>
        </w:rPr>
        <w:t xml:space="preserve">Validate login path and decide when the user can move into SSO-Pilot or Identity-Only-Default.</w:t>
      </w:r>
    </w:p>
    <w:p w:rsidR="00000000" w:rsidDel="00000000" w:rsidP="00000000" w:rsidRDefault="00000000" w:rsidRPr="00000000" w14:paraId="000000D9">
      <w:pPr>
        <w:pStyle w:val="Heading1"/>
        <w:rPr/>
      </w:pPr>
      <w:r w:rsidDel="00000000" w:rsidR="00000000" w:rsidRPr="00000000">
        <w:rPr>
          <w:rtl w:val="0"/>
        </w:rPr>
        <w:t xml:space="preserve">9. Admin Steps: Restrict Google Services by OU and Groups</w:t>
      </w:r>
    </w:p>
    <w:p w:rsidR="00000000" w:rsidDel="00000000" w:rsidP="00000000" w:rsidRDefault="00000000" w:rsidRPr="00000000" w14:paraId="000000DA">
      <w:pPr>
        <w:rPr/>
      </w:pPr>
      <w:r w:rsidDel="00000000" w:rsidR="00000000" w:rsidRPr="00000000">
        <w:rPr>
          <w:rtl w:val="0"/>
        </w:rPr>
        <w:t xml:space="preserve">Google documentation states that admins can turn services on or off for users in the Admin console. Users see only the services that are turned on for them. The recommended model is to disable services by default at root/identity OU and enable only through exception OUs or access groups.</w:t>
      </w:r>
    </w:p>
    <w:p w:rsidR="00000000" w:rsidDel="00000000" w:rsidP="00000000" w:rsidRDefault="00000000" w:rsidRPr="00000000" w14:paraId="000000DB">
      <w:pPr>
        <w:pStyle w:val="Heading2"/>
        <w:rPr/>
      </w:pPr>
      <w:r w:rsidDel="00000000" w:rsidR="00000000" w:rsidRPr="00000000">
        <w:rPr>
          <w:rtl w:val="0"/>
        </w:rPr>
        <w:t xml:space="preserve">9.1 Turn Google Workspace services off by default</w:t>
      </w:r>
    </w:p>
    <w:p w:rsidR="00000000" w:rsidDel="00000000" w:rsidP="00000000" w:rsidRDefault="00000000" w:rsidRPr="00000000" w14:paraId="000000DC">
      <w:pPr>
        <w:rPr/>
      </w:pPr>
      <w:r w:rsidDel="00000000" w:rsidR="00000000" w:rsidRPr="00000000">
        <w:rPr>
          <w:b w:val="1"/>
          <w:bCs w:val="1"/>
          <w:rtl w:val="0"/>
        </w:rPr>
        <w:t xml:space="preserve">Step 1: </w:t>
      </w:r>
      <w:r w:rsidDel="00000000" w:rsidR="00000000" w:rsidRPr="00000000">
        <w:rPr>
          <w:rtl w:val="0"/>
        </w:rPr>
        <w:t xml:space="preserve">Go to Admin console &gt; Apps &gt; Google Workspace.</w:t>
      </w:r>
    </w:p>
    <w:p w:rsidR="00000000" w:rsidDel="00000000" w:rsidP="00000000" w:rsidRDefault="00000000" w:rsidRPr="00000000" w14:paraId="000000DD">
      <w:pPr>
        <w:rPr/>
      </w:pPr>
      <w:r w:rsidDel="00000000" w:rsidR="00000000" w:rsidRPr="00000000">
        <w:rPr>
          <w:b w:val="1"/>
          <w:bCs w:val="1"/>
          <w:rtl w:val="0"/>
        </w:rPr>
        <w:t xml:space="preserve">Step 2: </w:t>
      </w:r>
      <w:r w:rsidDel="00000000" w:rsidR="00000000" w:rsidRPr="00000000">
        <w:rPr>
          <w:rtl w:val="0"/>
        </w:rPr>
        <w:t xml:space="preserve">Open Service status.</w:t>
      </w:r>
    </w:p>
    <w:p w:rsidR="00000000" w:rsidDel="00000000" w:rsidP="00000000" w:rsidRDefault="00000000" w:rsidRPr="00000000" w14:paraId="000000DE">
      <w:pPr>
        <w:rPr/>
      </w:pPr>
      <w:r w:rsidDel="00000000" w:rsidR="00000000" w:rsidRPr="00000000">
        <w:rPr>
          <w:b w:val="1"/>
          <w:bCs w:val="1"/>
          <w:rtl w:val="0"/>
        </w:rPr>
        <w:t xml:space="preserve">Step 3: </w:t>
      </w:r>
      <w:r w:rsidDel="00000000" w:rsidR="00000000" w:rsidRPr="00000000">
        <w:rPr>
          <w:rtl w:val="0"/>
        </w:rPr>
        <w:t xml:space="preserve">Select the OU that represents default transferred users, such as /Google-Managed-Identity/Identity-Only-Default.</w:t>
      </w:r>
    </w:p>
    <w:p w:rsidR="00000000" w:rsidDel="00000000" w:rsidP="00000000" w:rsidRDefault="00000000" w:rsidRPr="00000000" w14:paraId="000000DF">
      <w:pPr>
        <w:rPr/>
      </w:pPr>
      <w:r w:rsidDel="00000000" w:rsidR="00000000" w:rsidRPr="00000000">
        <w:rPr>
          <w:b w:val="1"/>
          <w:bCs w:val="1"/>
          <w:rtl w:val="0"/>
        </w:rPr>
        <w:t xml:space="preserve">Step 4: </w:t>
      </w:r>
      <w:r w:rsidDel="00000000" w:rsidR="00000000" w:rsidRPr="00000000">
        <w:rPr>
          <w:rtl w:val="0"/>
        </w:rPr>
        <w:t xml:space="preserve">For Gmail, Drive and Docs, Calendar, Meet, Chat, Sites, Keep, and other Workspace services, set Service status to Off unless explicitly approved.</w:t>
      </w:r>
    </w:p>
    <w:p w:rsidR="00000000" w:rsidDel="00000000" w:rsidP="00000000" w:rsidRDefault="00000000" w:rsidRPr="00000000" w14:paraId="000000E0">
      <w:pPr>
        <w:rPr/>
      </w:pPr>
      <w:r w:rsidDel="00000000" w:rsidR="00000000" w:rsidRPr="00000000">
        <w:rPr>
          <w:b w:val="1"/>
          <w:bCs w:val="1"/>
          <w:rtl w:val="0"/>
        </w:rPr>
        <w:t xml:space="preserve">Step 5: </w:t>
      </w:r>
      <w:r w:rsidDel="00000000" w:rsidR="00000000" w:rsidRPr="00000000">
        <w:rPr>
          <w:rtl w:val="0"/>
        </w:rPr>
        <w:t xml:space="preserve">Save changes and allow time for propagation. Google notes changes can take up to 24 hours, but typically happen faster.</w:t>
      </w:r>
    </w:p>
    <w:p w:rsidR="00000000" w:rsidDel="00000000" w:rsidP="00000000" w:rsidRDefault="00000000" w:rsidRPr="00000000" w14:paraId="000000E1">
      <w:pPr>
        <w:pStyle w:val="Heading2"/>
        <w:rPr/>
      </w:pPr>
      <w:r w:rsidDel="00000000" w:rsidR="00000000" w:rsidRPr="00000000">
        <w:rPr>
          <w:rtl w:val="0"/>
        </w:rPr>
        <w:t xml:space="preserve">9.2 Restrict additional Google services</w:t>
      </w:r>
    </w:p>
    <w:p w:rsidR="00000000" w:rsidDel="00000000" w:rsidP="00000000" w:rsidRDefault="00000000" w:rsidRPr="00000000" w14:paraId="000000E2">
      <w:pPr>
        <w:rPr/>
      </w:pPr>
      <w:r w:rsidDel="00000000" w:rsidR="00000000" w:rsidRPr="00000000">
        <w:rPr>
          <w:b w:val="1"/>
          <w:bCs w:val="1"/>
          <w:rtl w:val="0"/>
        </w:rPr>
        <w:t xml:space="preserve">Step 1: </w:t>
      </w:r>
      <w:r w:rsidDel="00000000" w:rsidR="00000000" w:rsidRPr="00000000">
        <w:rPr>
          <w:rtl w:val="0"/>
        </w:rPr>
        <w:t xml:space="preserve">Go to Admin console &gt; Apps &gt; Additional Google services.</w:t>
      </w:r>
    </w:p>
    <w:p w:rsidR="00000000" w:rsidDel="00000000" w:rsidP="00000000" w:rsidRDefault="00000000" w:rsidRPr="00000000" w14:paraId="000000E3">
      <w:pPr>
        <w:rPr/>
      </w:pPr>
      <w:r w:rsidDel="00000000" w:rsidR="00000000" w:rsidRPr="00000000">
        <w:rPr>
          <w:b w:val="1"/>
          <w:bCs w:val="1"/>
          <w:rtl w:val="0"/>
        </w:rPr>
        <w:t xml:space="preserve">Step 2: </w:t>
      </w:r>
      <w:r w:rsidDel="00000000" w:rsidR="00000000" w:rsidRPr="00000000">
        <w:rPr>
          <w:rtl w:val="0"/>
        </w:rPr>
        <w:t xml:space="preserve">Review services such as YouTube, Google Photos, Google Pay, Google Maps, Search and Assistant, Gemini, NotebookLM, Google Cloud, and Web &amp; App Activity.</w:t>
      </w:r>
    </w:p>
    <w:p w:rsidR="00000000" w:rsidDel="00000000" w:rsidP="00000000" w:rsidRDefault="00000000" w:rsidRPr="00000000" w14:paraId="000000E4">
      <w:pPr>
        <w:rPr/>
      </w:pPr>
      <w:r w:rsidDel="00000000" w:rsidR="00000000" w:rsidRPr="00000000">
        <w:rPr>
          <w:b w:val="1"/>
          <w:bCs w:val="1"/>
          <w:rtl w:val="0"/>
        </w:rPr>
        <w:t xml:space="preserve">Step 3: </w:t>
      </w:r>
      <w:r w:rsidDel="00000000" w:rsidR="00000000" w:rsidRPr="00000000">
        <w:rPr>
          <w:rtl w:val="0"/>
        </w:rPr>
        <w:t xml:space="preserve">Turn services Off for default OUs where they are not approved.</w:t>
      </w:r>
    </w:p>
    <w:p w:rsidR="00000000" w:rsidDel="00000000" w:rsidP="00000000" w:rsidRDefault="00000000" w:rsidRPr="00000000" w14:paraId="000000E5">
      <w:pPr>
        <w:rPr/>
      </w:pPr>
      <w:r w:rsidDel="00000000" w:rsidR="00000000" w:rsidRPr="00000000">
        <w:rPr>
          <w:b w:val="1"/>
          <w:bCs w:val="1"/>
          <w:rtl w:val="0"/>
        </w:rPr>
        <w:t xml:space="preserve">Step 4: </w:t>
      </w:r>
      <w:r w:rsidDel="00000000" w:rsidR="00000000" w:rsidRPr="00000000">
        <w:rPr>
          <w:rtl w:val="0"/>
        </w:rPr>
        <w:t xml:space="preserve">Create exception groups for services that require approved business access.</w:t>
      </w:r>
    </w:p>
    <w:p w:rsidR="00000000" w:rsidDel="00000000" w:rsidP="00000000" w:rsidRDefault="00000000" w:rsidRPr="00000000" w14:paraId="000000E6">
      <w:pPr>
        <w:pStyle w:val="Heading2"/>
        <w:rPr/>
      </w:pPr>
      <w:r w:rsidDel="00000000" w:rsidR="00000000" w:rsidRPr="00000000">
        <w:rPr>
          <w:rtl w:val="0"/>
        </w:rPr>
        <w:t xml:space="preserve">9.3 Use access groups for approved exceptions</w:t>
      </w:r>
    </w:p>
    <w:p w:rsidR="00000000" w:rsidDel="00000000" w:rsidP="00000000" w:rsidRDefault="00000000" w:rsidRPr="00000000" w14:paraId="000000E7">
      <w:pPr>
        <w:rPr/>
      </w:pPr>
      <w:r w:rsidDel="00000000" w:rsidR="00000000" w:rsidRPr="00000000">
        <w:rPr>
          <w:b w:val="1"/>
          <w:bCs w:val="1"/>
          <w:rtl w:val="0"/>
        </w:rPr>
        <w:t xml:space="preserve">Step 1: </w:t>
      </w:r>
      <w:r w:rsidDel="00000000" w:rsidR="00000000" w:rsidRPr="00000000">
        <w:rPr>
          <w:rtl w:val="0"/>
        </w:rPr>
        <w:t xml:space="preserve">Create Google Groups such as GG-Google-Drive-Exception, GG-Gemini-Exception, GG-Google-Cloud-Exception, and GG-OAuth-Approved-Apps.</w:t>
      </w:r>
    </w:p>
    <w:p w:rsidR="00000000" w:rsidDel="00000000" w:rsidP="00000000" w:rsidRDefault="00000000" w:rsidRPr="00000000" w14:paraId="000000E8">
      <w:pPr>
        <w:rPr/>
      </w:pPr>
      <w:r w:rsidDel="00000000" w:rsidR="00000000" w:rsidRPr="00000000">
        <w:rPr>
          <w:b w:val="1"/>
          <w:bCs w:val="1"/>
          <w:rtl w:val="0"/>
        </w:rPr>
        <w:t xml:space="preserve">Step 2: </w:t>
      </w:r>
      <w:r w:rsidDel="00000000" w:rsidR="00000000" w:rsidRPr="00000000">
        <w:rPr>
          <w:rtl w:val="0"/>
        </w:rPr>
        <w:t xml:space="preserve">Return to the service configuration page.</w:t>
      </w:r>
    </w:p>
    <w:p w:rsidR="00000000" w:rsidDel="00000000" w:rsidP="00000000" w:rsidRDefault="00000000" w:rsidRPr="00000000" w14:paraId="000000E9">
      <w:pPr>
        <w:rPr/>
      </w:pPr>
      <w:r w:rsidDel="00000000" w:rsidR="00000000" w:rsidRPr="00000000">
        <w:rPr>
          <w:b w:val="1"/>
          <w:bCs w:val="1"/>
          <w:rtl w:val="0"/>
        </w:rPr>
        <w:t xml:space="preserve">Step 3: </w:t>
      </w:r>
      <w:r w:rsidDel="00000000" w:rsidR="00000000" w:rsidRPr="00000000">
        <w:rPr>
          <w:rtl w:val="0"/>
        </w:rPr>
        <w:t xml:space="preserve">Use service access customization to enable the service for the specific access group while keeping it off for the default OU.</w:t>
      </w:r>
    </w:p>
    <w:p w:rsidR="00000000" w:rsidDel="00000000" w:rsidP="00000000" w:rsidRDefault="00000000" w:rsidRPr="00000000" w14:paraId="000000EA">
      <w:pPr>
        <w:rPr/>
      </w:pPr>
      <w:r w:rsidDel="00000000" w:rsidR="00000000" w:rsidRPr="00000000">
        <w:rPr>
          <w:b w:val="1"/>
          <w:bCs w:val="1"/>
          <w:rtl w:val="0"/>
        </w:rPr>
        <w:t xml:space="preserve">Step 4: </w:t>
      </w:r>
      <w:r w:rsidDel="00000000" w:rsidR="00000000" w:rsidRPr="00000000">
        <w:rPr>
          <w:rtl w:val="0"/>
        </w:rPr>
        <w:t xml:space="preserve">Document the requestor, business justification, approval date, expiry/review date, and data classification conditions.</w:t>
      </w:r>
    </w:p>
    <w:p w:rsidR="00000000" w:rsidDel="00000000" w:rsidP="00000000" w:rsidRDefault="00000000" w:rsidRPr="00000000" w14:paraId="000000EB">
      <w:pPr>
        <w:pStyle w:val="Heading2"/>
        <w:rPr/>
      </w:pPr>
      <w:r w:rsidDel="00000000" w:rsidR="00000000" w:rsidRPr="00000000">
        <w:rPr>
          <w:rtl w:val="0"/>
        </w:rPr>
        <w:t xml:space="preserve">9.4 Restrict third-party OAuth access</w:t>
      </w:r>
    </w:p>
    <w:p w:rsidR="00000000" w:rsidDel="00000000" w:rsidP="00000000" w:rsidRDefault="00000000" w:rsidRPr="00000000" w14:paraId="000000EC">
      <w:pPr>
        <w:rPr/>
      </w:pPr>
      <w:r w:rsidDel="00000000" w:rsidR="00000000" w:rsidRPr="00000000">
        <w:rPr>
          <w:b w:val="1"/>
          <w:bCs w:val="1"/>
          <w:rtl w:val="0"/>
        </w:rPr>
        <w:t xml:space="preserve">Step 1: </w:t>
      </w:r>
      <w:r w:rsidDel="00000000" w:rsidR="00000000" w:rsidRPr="00000000">
        <w:rPr>
          <w:rtl w:val="0"/>
        </w:rPr>
        <w:t xml:space="preserve">Go to Admin console &gt; Security &gt; API controls.</w:t>
      </w:r>
    </w:p>
    <w:p w:rsidR="00000000" w:rsidDel="00000000" w:rsidP="00000000" w:rsidRDefault="00000000" w:rsidRPr="00000000" w14:paraId="000000ED">
      <w:pPr>
        <w:rPr/>
      </w:pPr>
      <w:r w:rsidDel="00000000" w:rsidR="00000000" w:rsidRPr="00000000">
        <w:rPr>
          <w:b w:val="1"/>
          <w:bCs w:val="1"/>
          <w:rtl w:val="0"/>
        </w:rPr>
        <w:t xml:space="preserve">Step 2: </w:t>
      </w:r>
      <w:r w:rsidDel="00000000" w:rsidR="00000000" w:rsidRPr="00000000">
        <w:rPr>
          <w:rtl w:val="0"/>
        </w:rPr>
        <w:t xml:space="preserve">Open App access control.</w:t>
      </w:r>
    </w:p>
    <w:p w:rsidR="00000000" w:rsidDel="00000000" w:rsidP="00000000" w:rsidRDefault="00000000" w:rsidRPr="00000000" w14:paraId="000000EE">
      <w:pPr>
        <w:rPr/>
      </w:pPr>
      <w:r w:rsidDel="00000000" w:rsidR="00000000" w:rsidRPr="00000000">
        <w:rPr>
          <w:b w:val="1"/>
          <w:bCs w:val="1"/>
          <w:rtl w:val="0"/>
        </w:rPr>
        <w:t xml:space="preserve">Step 3: </w:t>
      </w:r>
      <w:r w:rsidDel="00000000" w:rsidR="00000000" w:rsidRPr="00000000">
        <w:rPr>
          <w:rtl w:val="0"/>
        </w:rPr>
        <w:t xml:space="preserve">Classify approved, limited, and blocked applications.</w:t>
      </w:r>
    </w:p>
    <w:p w:rsidR="00000000" w:rsidDel="00000000" w:rsidP="00000000" w:rsidRDefault="00000000" w:rsidRPr="00000000" w14:paraId="000000EF">
      <w:pPr>
        <w:rPr/>
      </w:pPr>
      <w:r w:rsidDel="00000000" w:rsidR="00000000" w:rsidRPr="00000000">
        <w:rPr>
          <w:b w:val="1"/>
          <w:bCs w:val="1"/>
          <w:rtl w:val="0"/>
        </w:rPr>
        <w:t xml:space="preserve">Step 4: </w:t>
      </w:r>
      <w:r w:rsidDel="00000000" w:rsidR="00000000" w:rsidRPr="00000000">
        <w:rPr>
          <w:rtl w:val="0"/>
        </w:rPr>
        <w:t xml:space="preserve">Restrict untrusted third-party apps for default users.</w:t>
      </w:r>
    </w:p>
    <w:p w:rsidR="00000000" w:rsidDel="00000000" w:rsidP="00000000" w:rsidRDefault="00000000" w:rsidRPr="00000000" w14:paraId="000000F0">
      <w:pPr>
        <w:rPr/>
      </w:pPr>
      <w:r w:rsidDel="00000000" w:rsidR="00000000" w:rsidRPr="00000000">
        <w:rPr>
          <w:b w:val="1"/>
          <w:bCs w:val="1"/>
          <w:rtl w:val="0"/>
        </w:rPr>
        <w:t xml:space="preserve">Step 5: </w:t>
      </w:r>
      <w:r w:rsidDel="00000000" w:rsidR="00000000" w:rsidRPr="00000000">
        <w:rPr>
          <w:rtl w:val="0"/>
        </w:rPr>
        <w:t xml:space="preserve">Create a review process for business-required OAuth applications before users are transferred at scale.</w:t>
      </w:r>
    </w:p>
    <w:p w:rsidR="00000000" w:rsidDel="00000000" w:rsidP="00000000" w:rsidRDefault="00000000" w:rsidRPr="00000000" w14:paraId="000000F1">
      <w:pPr>
        <w:pStyle w:val="Heading1"/>
        <w:rPr/>
      </w:pPr>
      <w:r w:rsidDel="00000000" w:rsidR="00000000" w:rsidRPr="00000000">
        <w:rPr>
          <w:rtl w:val="0"/>
        </w:rPr>
        <w:t xml:space="preserve">10. Admin Steps: Prepare for SSO Enforcement</w:t>
      </w:r>
    </w:p>
    <w:p w:rsidR="00000000" w:rsidDel="00000000" w:rsidP="00000000" w:rsidRDefault="00000000" w:rsidRPr="00000000" w14:paraId="000000F2">
      <w:pPr>
        <w:rPr/>
      </w:pPr>
      <w:r w:rsidDel="00000000" w:rsidR="00000000" w:rsidRPr="00000000">
        <w:rPr>
          <w:rtl w:val="0"/>
        </w:rPr>
        <w:t xml:space="preserve">The end goal is to enforce SSO. Do not enforce SSO on newly transferred users until the pilot OU, exception handling, and break-glass strategy are ready.</w:t>
      </w:r>
    </w:p>
    <w:tbl>
      <w:tblPr>
        <w:tblStyle w:val="Table13"/>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1f4e79" w:val="clear"/>
            <w:vAlign w:val="center"/>
          </w:tcPr>
          <w:p w:rsidR="00000000" w:rsidDel="00000000" w:rsidP="00000000" w:rsidRDefault="00000000" w:rsidRPr="00000000" w14:paraId="000000F3">
            <w:pPr>
              <w:rPr/>
            </w:pPr>
            <w:r w:rsidDel="00000000" w:rsidR="00000000" w:rsidRPr="00000000">
              <w:rPr>
                <w:b w:val="1"/>
                <w:bCs w:val="1"/>
                <w:color w:val="ffffff"/>
                <w:rtl w:val="0"/>
              </w:rPr>
              <w:t xml:space="preserve">Phase</w:t>
            </w:r>
            <w:r w:rsidDel="00000000" w:rsidR="00000000" w:rsidRPr="00000000">
              <w:rPr>
                <w:rtl w:val="0"/>
              </w:rPr>
            </w:r>
          </w:p>
        </w:tc>
        <w:tc>
          <w:tcPr>
            <w:shd w:fill="1f4e79" w:val="clear"/>
            <w:vAlign w:val="center"/>
          </w:tcPr>
          <w:p w:rsidR="00000000" w:rsidDel="00000000" w:rsidP="00000000" w:rsidRDefault="00000000" w:rsidRPr="00000000" w14:paraId="000000F4">
            <w:pPr>
              <w:rPr/>
            </w:pPr>
            <w:r w:rsidDel="00000000" w:rsidR="00000000" w:rsidRPr="00000000">
              <w:rPr>
                <w:b w:val="1"/>
                <w:bCs w:val="1"/>
                <w:color w:val="ffffff"/>
                <w:rtl w:val="0"/>
              </w:rPr>
              <w:t xml:space="preserve">Admin action</w:t>
            </w:r>
            <w:r w:rsidDel="00000000" w:rsidR="00000000" w:rsidRPr="00000000">
              <w:rPr>
                <w:rtl w:val="0"/>
              </w:rPr>
            </w:r>
          </w:p>
        </w:tc>
        <w:tc>
          <w:tcPr>
            <w:shd w:fill="1f4e79" w:val="clear"/>
            <w:vAlign w:val="center"/>
          </w:tcPr>
          <w:p w:rsidR="00000000" w:rsidDel="00000000" w:rsidP="00000000" w:rsidRDefault="00000000" w:rsidRPr="00000000" w14:paraId="000000F5">
            <w:pPr>
              <w:rPr/>
            </w:pPr>
            <w:r w:rsidDel="00000000" w:rsidR="00000000" w:rsidRPr="00000000">
              <w:rPr>
                <w:b w:val="1"/>
                <w:bCs w:val="1"/>
                <w:color w:val="ffffff"/>
                <w:rtl w:val="0"/>
              </w:rPr>
              <w:t xml:space="preserve">Exit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6">
            <w:pPr>
              <w:rPr/>
            </w:pPr>
            <w:r w:rsidDel="00000000" w:rsidR="00000000" w:rsidRPr="00000000">
              <w:rPr>
                <w:sz w:val="16"/>
                <w:szCs w:val="16"/>
                <w:rtl w:val="0"/>
              </w:rPr>
              <w:t xml:space="preserve">Phase 0 - Baseline</w:t>
            </w:r>
            <w:r w:rsidDel="00000000" w:rsidR="00000000" w:rsidRPr="00000000">
              <w:rPr>
                <w:rtl w:val="0"/>
              </w:rPr>
            </w:r>
          </w:p>
        </w:tc>
        <w:tc>
          <w:tcPr>
            <w:vAlign w:val="top"/>
          </w:tcPr>
          <w:p w:rsidR="00000000" w:rsidDel="00000000" w:rsidP="00000000" w:rsidRDefault="00000000" w:rsidRPr="00000000" w14:paraId="000000F7">
            <w:pPr>
              <w:rPr/>
            </w:pPr>
            <w:r w:rsidDel="00000000" w:rsidR="00000000" w:rsidRPr="00000000">
              <w:rPr>
                <w:sz w:val="16"/>
                <w:szCs w:val="16"/>
                <w:rtl w:val="0"/>
              </w:rPr>
              <w:t xml:space="preserve">Create restrictive OUs, disable services by default, create exception groups, confirm super admin access.</w:t>
            </w:r>
            <w:r w:rsidDel="00000000" w:rsidR="00000000" w:rsidRPr="00000000">
              <w:rPr>
                <w:rtl w:val="0"/>
              </w:rPr>
            </w:r>
          </w:p>
        </w:tc>
        <w:tc>
          <w:tcPr>
            <w:vAlign w:val="top"/>
          </w:tcPr>
          <w:p w:rsidR="00000000" w:rsidDel="00000000" w:rsidP="00000000" w:rsidRDefault="00000000" w:rsidRPr="00000000" w14:paraId="000000F8">
            <w:pPr>
              <w:rPr/>
            </w:pPr>
            <w:r w:rsidDel="00000000" w:rsidR="00000000" w:rsidRPr="00000000">
              <w:rPr>
                <w:sz w:val="16"/>
                <w:szCs w:val="16"/>
                <w:rtl w:val="0"/>
              </w:rPr>
              <w:t xml:space="preserve">Admin console stable; service matrix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9">
            <w:pPr>
              <w:rPr/>
            </w:pPr>
            <w:r w:rsidDel="00000000" w:rsidR="00000000" w:rsidRPr="00000000">
              <w:rPr>
                <w:sz w:val="16"/>
                <w:szCs w:val="16"/>
                <w:rtl w:val="0"/>
              </w:rPr>
              <w:t xml:space="preserve">Phase 1 - Transfer pilot</w:t>
            </w:r>
            <w:r w:rsidDel="00000000" w:rsidR="00000000" w:rsidRPr="00000000">
              <w:rPr>
                <w:rtl w:val="0"/>
              </w:rPr>
            </w:r>
          </w:p>
        </w:tc>
        <w:tc>
          <w:tcPr>
            <w:vAlign w:val="top"/>
          </w:tcPr>
          <w:p w:rsidR="00000000" w:rsidDel="00000000" w:rsidP="00000000" w:rsidRDefault="00000000" w:rsidRPr="00000000" w14:paraId="000000FA">
            <w:pPr>
              <w:rPr/>
            </w:pPr>
            <w:r w:rsidDel="00000000" w:rsidR="00000000" w:rsidRPr="00000000">
              <w:rPr>
                <w:sz w:val="16"/>
                <w:szCs w:val="16"/>
                <w:rtl w:val="0"/>
              </w:rPr>
              <w:t xml:space="preserve">Invite a small group of unmanaged users. Move accepted users into Transfer-Staging.</w:t>
            </w:r>
            <w:r w:rsidDel="00000000" w:rsidR="00000000" w:rsidRPr="00000000">
              <w:rPr>
                <w:rtl w:val="0"/>
              </w:rPr>
            </w:r>
          </w:p>
        </w:tc>
        <w:tc>
          <w:tcPr>
            <w:vAlign w:val="top"/>
          </w:tcPr>
          <w:p w:rsidR="00000000" w:rsidDel="00000000" w:rsidP="00000000" w:rsidRDefault="00000000" w:rsidRPr="00000000" w14:paraId="000000FB">
            <w:pPr>
              <w:rPr/>
            </w:pPr>
            <w:r w:rsidDel="00000000" w:rsidR="00000000" w:rsidRPr="00000000">
              <w:rPr>
                <w:sz w:val="16"/>
                <w:szCs w:val="16"/>
                <w:rtl w:val="0"/>
              </w:rPr>
              <w:t xml:space="preserve">User acceptance tested; backup/comms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C">
            <w:pPr>
              <w:rPr/>
            </w:pPr>
            <w:r w:rsidDel="00000000" w:rsidR="00000000" w:rsidRPr="00000000">
              <w:rPr>
                <w:sz w:val="16"/>
                <w:szCs w:val="16"/>
                <w:rtl w:val="0"/>
              </w:rPr>
              <w:t xml:space="preserve">Phase 2 - SSO pilot</w:t>
            </w:r>
            <w:r w:rsidDel="00000000" w:rsidR="00000000" w:rsidRPr="00000000">
              <w:rPr>
                <w:rtl w:val="0"/>
              </w:rPr>
            </w:r>
          </w:p>
        </w:tc>
        <w:tc>
          <w:tcPr>
            <w:vAlign w:val="top"/>
          </w:tcPr>
          <w:p w:rsidR="00000000" w:rsidDel="00000000" w:rsidP="00000000" w:rsidRDefault="00000000" w:rsidRPr="00000000" w14:paraId="000000FD">
            <w:pPr>
              <w:rPr/>
            </w:pPr>
            <w:r w:rsidDel="00000000" w:rsidR="00000000" w:rsidRPr="00000000">
              <w:rPr>
                <w:sz w:val="16"/>
                <w:szCs w:val="16"/>
                <w:rtl w:val="0"/>
              </w:rPr>
              <w:t xml:space="preserve">Move selected users to SSO-Pilot. Configure Microsoft Entra ID SAML SSO and MFA.</w:t>
            </w:r>
            <w:r w:rsidDel="00000000" w:rsidR="00000000" w:rsidRPr="00000000">
              <w:rPr>
                <w:rtl w:val="0"/>
              </w:rPr>
            </w:r>
          </w:p>
        </w:tc>
        <w:tc>
          <w:tcPr>
            <w:vAlign w:val="top"/>
          </w:tcPr>
          <w:p w:rsidR="00000000" w:rsidDel="00000000" w:rsidP="00000000" w:rsidRDefault="00000000" w:rsidRPr="00000000" w14:paraId="000000FE">
            <w:pPr>
              <w:rPr/>
            </w:pPr>
            <w:r w:rsidDel="00000000" w:rsidR="00000000" w:rsidRPr="00000000">
              <w:rPr>
                <w:sz w:val="16"/>
                <w:szCs w:val="16"/>
                <w:rtl w:val="0"/>
              </w:rPr>
              <w:t xml:space="preserve">Users can sign in through Entra ID; service desk scripts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FF">
            <w:pPr>
              <w:rPr/>
            </w:pPr>
            <w:r w:rsidDel="00000000" w:rsidR="00000000" w:rsidRPr="00000000">
              <w:rPr>
                <w:sz w:val="16"/>
                <w:szCs w:val="16"/>
                <w:rtl w:val="0"/>
              </w:rPr>
              <w:t xml:space="preserve">Phase 3 - Production enforcement</w:t>
            </w:r>
            <w:r w:rsidDel="00000000" w:rsidR="00000000" w:rsidRPr="00000000">
              <w:rPr>
                <w:rtl w:val="0"/>
              </w:rPr>
            </w:r>
          </w:p>
        </w:tc>
        <w:tc>
          <w:tcPr>
            <w:vAlign w:val="top"/>
          </w:tcPr>
          <w:p w:rsidR="00000000" w:rsidDel="00000000" w:rsidP="00000000" w:rsidRDefault="00000000" w:rsidRPr="00000000" w14:paraId="00000100">
            <w:pPr>
              <w:rPr/>
            </w:pPr>
            <w:r w:rsidDel="00000000" w:rsidR="00000000" w:rsidRPr="00000000">
              <w:rPr>
                <w:sz w:val="16"/>
                <w:szCs w:val="16"/>
                <w:rtl w:val="0"/>
              </w:rPr>
              <w:t xml:space="preserve">Move users into SSO-Production. Enforce SSO for target OUs/groups.</w:t>
            </w:r>
            <w:r w:rsidDel="00000000" w:rsidR="00000000" w:rsidRPr="00000000">
              <w:rPr>
                <w:rtl w:val="0"/>
              </w:rPr>
            </w:r>
          </w:p>
        </w:tc>
        <w:tc>
          <w:tcPr>
            <w:vAlign w:val="top"/>
          </w:tcPr>
          <w:p w:rsidR="00000000" w:rsidDel="00000000" w:rsidP="00000000" w:rsidRDefault="00000000" w:rsidRPr="00000000" w14:paraId="00000101">
            <w:pPr>
              <w:rPr/>
            </w:pPr>
            <w:r w:rsidDel="00000000" w:rsidR="00000000" w:rsidRPr="00000000">
              <w:rPr>
                <w:sz w:val="16"/>
                <w:szCs w:val="16"/>
                <w:rtl w:val="0"/>
              </w:rPr>
              <w:t xml:space="preserve">Login success rate acceptable; break-glass tested; monitoring active.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2">
            <w:pPr>
              <w:rPr/>
            </w:pPr>
            <w:r w:rsidDel="00000000" w:rsidR="00000000" w:rsidRPr="00000000">
              <w:rPr>
                <w:sz w:val="16"/>
                <w:szCs w:val="16"/>
                <w:rtl w:val="0"/>
              </w:rPr>
              <w:t xml:space="preserve">Phase 4 - Operations</w:t>
            </w:r>
            <w:r w:rsidDel="00000000" w:rsidR="00000000" w:rsidRPr="00000000">
              <w:rPr>
                <w:rtl w:val="0"/>
              </w:rPr>
            </w:r>
          </w:p>
        </w:tc>
        <w:tc>
          <w:tcPr>
            <w:vAlign w:val="top"/>
          </w:tcPr>
          <w:p w:rsidR="00000000" w:rsidDel="00000000" w:rsidP="00000000" w:rsidRDefault="00000000" w:rsidRPr="00000000" w14:paraId="00000103">
            <w:pPr>
              <w:rPr/>
            </w:pPr>
            <w:r w:rsidDel="00000000" w:rsidR="00000000" w:rsidRPr="00000000">
              <w:rPr>
                <w:sz w:val="16"/>
                <w:szCs w:val="16"/>
                <w:rtl w:val="0"/>
              </w:rPr>
              <w:t xml:space="preserve">Run access reviews, service exception reviews, and offboarding controls.</w:t>
            </w:r>
            <w:r w:rsidDel="00000000" w:rsidR="00000000" w:rsidRPr="00000000">
              <w:rPr>
                <w:rtl w:val="0"/>
              </w:rPr>
            </w:r>
          </w:p>
        </w:tc>
        <w:tc>
          <w:tcPr>
            <w:vAlign w:val="top"/>
          </w:tcPr>
          <w:p w:rsidR="00000000" w:rsidDel="00000000" w:rsidP="00000000" w:rsidRDefault="00000000" w:rsidRPr="00000000" w14:paraId="00000104">
            <w:pPr>
              <w:rPr/>
            </w:pPr>
            <w:r w:rsidDel="00000000" w:rsidR="00000000" w:rsidRPr="00000000">
              <w:rPr>
                <w:sz w:val="16"/>
                <w:szCs w:val="16"/>
                <w:rtl w:val="0"/>
              </w:rPr>
              <w:t xml:space="preserve">Recurring governance process operational.</w:t>
            </w:r>
            <w:r w:rsidDel="00000000" w:rsidR="00000000" w:rsidRPr="00000000">
              <w:rPr>
                <w:rtl w:val="0"/>
              </w:rPr>
            </w:r>
          </w:p>
        </w:tc>
      </w:tr>
    </w:tbl>
    <w:p w:rsidR="00000000" w:rsidDel="00000000" w:rsidP="00000000" w:rsidRDefault="00000000" w:rsidRPr="00000000" w14:paraId="00000105">
      <w:pPr>
        <w:rPr/>
      </w:pPr>
      <w:r w:rsidDel="00000000" w:rsidR="00000000" w:rsidRPr="00000000">
        <w:rPr>
          <w:rtl w:val="0"/>
        </w:rPr>
      </w:r>
    </w:p>
    <w:tbl>
      <w:tblPr>
        <w:tblStyle w:val="Table1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24"/>
        <w:tblGridChange w:id="0">
          <w:tblGrid>
            <w:gridCol w:w="10224"/>
          </w:tblGrid>
        </w:tblGridChange>
      </w:tblGrid>
      <w:tr>
        <w:trPr>
          <w:cantSplit w:val="0"/>
          <w:tblHeader w:val="0"/>
        </w:trPr>
        <w:tc>
          <w:tcPr>
            <w:shd w:fill="fce4d6" w:val="clear"/>
          </w:tcPr>
          <w:p w:rsidR="00000000" w:rsidDel="00000000" w:rsidP="00000000" w:rsidRDefault="00000000" w:rsidRPr="00000000" w14:paraId="00000106">
            <w:pPr>
              <w:rPr/>
            </w:pPr>
            <w:r w:rsidDel="00000000" w:rsidR="00000000" w:rsidRPr="00000000">
              <w:rPr>
                <w:b w:val="1"/>
                <w:bCs w:val="1"/>
                <w:color w:val="1f4e79"/>
                <w:sz w:val="18"/>
                <w:szCs w:val="18"/>
                <w:rtl w:val="0"/>
              </w:rPr>
              <w:t xml:space="preserve">Break-glass requirement</w:t>
            </w:r>
            <w:r w:rsidDel="00000000" w:rsidR="00000000" w:rsidRPr="00000000">
              <w:rPr>
                <w:rtl w:val="0"/>
              </w:rPr>
            </w:r>
          </w:p>
          <w:p w:rsidR="00000000" w:rsidDel="00000000" w:rsidP="00000000" w:rsidRDefault="00000000" w:rsidRPr="00000000" w14:paraId="00000107">
            <w:pPr>
              <w:rPr/>
            </w:pPr>
            <w:r w:rsidDel="00000000" w:rsidR="00000000" w:rsidRPr="00000000">
              <w:rPr>
                <w:sz w:val="18"/>
                <w:szCs w:val="18"/>
                <w:rtl w:val="0"/>
              </w:rPr>
              <w:t xml:space="preserve">Maintain a small number of emergency admin accounts that are excluded from SSO, protected with strong MFA, monitored, and stored in a controlled emergency access process. Without this, an SSO misconfiguration can lock administrators out.</w:t>
            </w:r>
            <w:r w:rsidDel="00000000" w:rsidR="00000000" w:rsidRPr="00000000">
              <w:rPr>
                <w:rtl w:val="0"/>
              </w:rPr>
            </w:r>
          </w:p>
        </w:tc>
      </w:tr>
    </w:tbl>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pStyle w:val="Heading1"/>
        <w:rPr/>
      </w:pPr>
      <w:r w:rsidDel="00000000" w:rsidR="00000000" w:rsidRPr="00000000">
        <w:rPr>
          <w:rtl w:val="0"/>
        </w:rPr>
        <w:t xml:space="preserve">11. Edge Cases and Failure Scenarios</w:t>
      </w:r>
    </w:p>
    <w:p w:rsidR="00000000" w:rsidDel="00000000" w:rsidP="00000000" w:rsidRDefault="00000000" w:rsidRPr="00000000" w14:paraId="0000010A">
      <w:pPr>
        <w:rPr/>
      </w:pPr>
      <w:r w:rsidDel="00000000" w:rsidR="00000000" w:rsidRPr="00000000">
        <w:rPr>
          <w:rtl w:val="0"/>
        </w:rPr>
        <w:t xml:space="preserve">The following scenarios should be included in project risk planning before transfer invitations are sent at scale.</w:t>
      </w:r>
    </w:p>
    <w:tbl>
      <w:tblPr>
        <w:tblStyle w:val="Table15"/>
        <w:tblW w:w="102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45"/>
        <w:gridCol w:w="2045"/>
        <w:gridCol w:w="2045"/>
        <w:gridCol w:w="2045"/>
        <w:gridCol w:w="2045"/>
        <w:tblGridChange w:id="0">
          <w:tblGrid>
            <w:gridCol w:w="2045"/>
            <w:gridCol w:w="2045"/>
            <w:gridCol w:w="2045"/>
            <w:gridCol w:w="2045"/>
            <w:gridCol w:w="2045"/>
          </w:tblGrid>
        </w:tblGridChange>
      </w:tblGrid>
      <w:tr>
        <w:trPr>
          <w:cantSplit w:val="0"/>
          <w:tblHeader w:val="0"/>
        </w:trPr>
        <w:tc>
          <w:tcPr>
            <w:shd w:fill="1f4e79" w:val="clear"/>
            <w:vAlign w:val="center"/>
          </w:tcPr>
          <w:p w:rsidR="00000000" w:rsidDel="00000000" w:rsidP="00000000" w:rsidRDefault="00000000" w:rsidRPr="00000000" w14:paraId="0000010B">
            <w:pPr>
              <w:rPr/>
            </w:pPr>
            <w:r w:rsidDel="00000000" w:rsidR="00000000" w:rsidRPr="00000000">
              <w:rPr>
                <w:b w:val="1"/>
                <w:bCs w:val="1"/>
                <w:color w:val="ffffff"/>
                <w:rtl w:val="0"/>
              </w:rPr>
              <w:t xml:space="preserve">#</w:t>
            </w:r>
            <w:r w:rsidDel="00000000" w:rsidR="00000000" w:rsidRPr="00000000">
              <w:rPr>
                <w:rtl w:val="0"/>
              </w:rPr>
            </w:r>
          </w:p>
        </w:tc>
        <w:tc>
          <w:tcPr>
            <w:shd w:fill="1f4e79" w:val="clear"/>
            <w:vAlign w:val="center"/>
          </w:tcPr>
          <w:p w:rsidR="00000000" w:rsidDel="00000000" w:rsidP="00000000" w:rsidRDefault="00000000" w:rsidRPr="00000000" w14:paraId="0000010C">
            <w:pPr>
              <w:rPr/>
            </w:pPr>
            <w:r w:rsidDel="00000000" w:rsidR="00000000" w:rsidRPr="00000000">
              <w:rPr>
                <w:b w:val="1"/>
                <w:bCs w:val="1"/>
                <w:color w:val="ffffff"/>
                <w:rtl w:val="0"/>
              </w:rPr>
              <w:t xml:space="preserve">Scenario</w:t>
            </w:r>
            <w:r w:rsidDel="00000000" w:rsidR="00000000" w:rsidRPr="00000000">
              <w:rPr>
                <w:rtl w:val="0"/>
              </w:rPr>
            </w:r>
          </w:p>
        </w:tc>
        <w:tc>
          <w:tcPr>
            <w:shd w:fill="1f4e79" w:val="clear"/>
            <w:vAlign w:val="center"/>
          </w:tcPr>
          <w:p w:rsidR="00000000" w:rsidDel="00000000" w:rsidP="00000000" w:rsidRDefault="00000000" w:rsidRPr="00000000" w14:paraId="0000010D">
            <w:pPr>
              <w:rPr/>
            </w:pPr>
            <w:r w:rsidDel="00000000" w:rsidR="00000000" w:rsidRPr="00000000">
              <w:rPr>
                <w:b w:val="1"/>
                <w:bCs w:val="1"/>
                <w:color w:val="ffffff"/>
                <w:rtl w:val="0"/>
              </w:rPr>
              <w:t xml:space="preserve">What can happen</w:t>
            </w:r>
            <w:r w:rsidDel="00000000" w:rsidR="00000000" w:rsidRPr="00000000">
              <w:rPr>
                <w:rtl w:val="0"/>
              </w:rPr>
            </w:r>
          </w:p>
        </w:tc>
        <w:tc>
          <w:tcPr>
            <w:shd w:fill="1f4e79" w:val="clear"/>
            <w:vAlign w:val="center"/>
          </w:tcPr>
          <w:p w:rsidR="00000000" w:rsidDel="00000000" w:rsidP="00000000" w:rsidRDefault="00000000" w:rsidRPr="00000000" w14:paraId="0000010E">
            <w:pPr>
              <w:rPr/>
            </w:pPr>
            <w:r w:rsidDel="00000000" w:rsidR="00000000" w:rsidRPr="00000000">
              <w:rPr>
                <w:b w:val="1"/>
                <w:bCs w:val="1"/>
                <w:color w:val="ffffff"/>
                <w:rtl w:val="0"/>
              </w:rPr>
              <w:t xml:space="preserve">Risk</w:t>
            </w:r>
            <w:r w:rsidDel="00000000" w:rsidR="00000000" w:rsidRPr="00000000">
              <w:rPr>
                <w:rtl w:val="0"/>
              </w:rPr>
            </w:r>
          </w:p>
        </w:tc>
        <w:tc>
          <w:tcPr>
            <w:shd w:fill="1f4e79" w:val="clear"/>
            <w:vAlign w:val="center"/>
          </w:tcPr>
          <w:p w:rsidR="00000000" w:rsidDel="00000000" w:rsidP="00000000" w:rsidRDefault="00000000" w:rsidRPr="00000000" w14:paraId="0000010F">
            <w:pPr>
              <w:rPr/>
            </w:pPr>
            <w:r w:rsidDel="00000000" w:rsidR="00000000" w:rsidRPr="00000000">
              <w:rPr>
                <w:b w:val="1"/>
                <w:bCs w:val="1"/>
                <w:color w:val="ffffff"/>
                <w:rtl w:val="0"/>
              </w:rPr>
              <w:t xml:space="preserve">Mitigation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0">
            <w:pPr>
              <w:rPr/>
            </w:pPr>
            <w:r w:rsidDel="00000000" w:rsidR="00000000" w:rsidRPr="00000000">
              <w:rPr>
                <w:sz w:val="14"/>
                <w:szCs w:val="14"/>
                <w:rtl w:val="0"/>
              </w:rPr>
              <w:t xml:space="preserve">1</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sz w:val="14"/>
                <w:szCs w:val="14"/>
                <w:rtl w:val="0"/>
              </w:rPr>
              <w:t xml:space="preserve">User accepts but no Google productivity license exists</w:t>
            </w:r>
            <w:r w:rsidDel="00000000" w:rsidR="00000000" w:rsidRPr="00000000">
              <w:rPr>
                <w:rtl w:val="0"/>
              </w:rPr>
            </w:r>
          </w:p>
        </w:tc>
        <w:tc>
          <w:tcPr>
            <w:vAlign w:val="top"/>
          </w:tcPr>
          <w:p w:rsidR="00000000" w:rsidDel="00000000" w:rsidP="00000000" w:rsidRDefault="00000000" w:rsidRPr="00000000" w14:paraId="00000112">
            <w:pPr>
              <w:rPr/>
            </w:pPr>
            <w:r w:rsidDel="00000000" w:rsidR="00000000" w:rsidRPr="00000000">
              <w:rPr>
                <w:sz w:val="14"/>
                <w:szCs w:val="14"/>
                <w:rtl w:val="0"/>
              </w:rPr>
              <w:t xml:space="preserve">Drive/Docs/Gmail may not be accessible after transfer.</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sz w:val="14"/>
                <w:szCs w:val="14"/>
                <w:rtl w:val="0"/>
              </w:rPr>
              <w:t xml:space="preserve">User believes data is lost.</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sz w:val="14"/>
                <w:szCs w:val="14"/>
                <w:rtl w:val="0"/>
              </w:rPr>
              <w:t xml:space="preserve">Require Takeout; consider temporary licensed exception for data review; communicate M365-only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5">
            <w:pPr>
              <w:rPr/>
            </w:pPr>
            <w:r w:rsidDel="00000000" w:rsidR="00000000" w:rsidRPr="00000000">
              <w:rPr>
                <w:sz w:val="14"/>
                <w:szCs w:val="14"/>
                <w:rtl w:val="0"/>
              </w:rPr>
              <w:t xml:space="preserve">2</w:t>
            </w:r>
            <w:r w:rsidDel="00000000" w:rsidR="00000000" w:rsidRPr="00000000">
              <w:rPr>
                <w:rtl w:val="0"/>
              </w:rPr>
            </w:r>
          </w:p>
        </w:tc>
        <w:tc>
          <w:tcPr>
            <w:vAlign w:val="top"/>
          </w:tcPr>
          <w:p w:rsidR="00000000" w:rsidDel="00000000" w:rsidP="00000000" w:rsidRDefault="00000000" w:rsidRPr="00000000" w14:paraId="00000116">
            <w:pPr>
              <w:rPr/>
            </w:pPr>
            <w:r w:rsidDel="00000000" w:rsidR="00000000" w:rsidRPr="00000000">
              <w:rPr>
                <w:sz w:val="14"/>
                <w:szCs w:val="14"/>
                <w:rtl w:val="0"/>
              </w:rPr>
              <w:t xml:space="preserve">Service disabled by OU after acceptance</w:t>
            </w:r>
            <w:r w:rsidDel="00000000" w:rsidR="00000000" w:rsidRPr="00000000">
              <w:rPr>
                <w:rtl w:val="0"/>
              </w:rPr>
            </w:r>
          </w:p>
        </w:tc>
        <w:tc>
          <w:tcPr>
            <w:vAlign w:val="top"/>
          </w:tcPr>
          <w:p w:rsidR="00000000" w:rsidDel="00000000" w:rsidP="00000000" w:rsidRDefault="00000000" w:rsidRPr="00000000" w14:paraId="00000117">
            <w:pPr>
              <w:rPr/>
            </w:pPr>
            <w:r w:rsidDel="00000000" w:rsidR="00000000" w:rsidRPr="00000000">
              <w:rPr>
                <w:sz w:val="14"/>
                <w:szCs w:val="14"/>
                <w:rtl w:val="0"/>
              </w:rPr>
              <w:t xml:space="preserve">App disappears or returns access denied.</w:t>
            </w:r>
            <w:r w:rsidDel="00000000" w:rsidR="00000000" w:rsidRPr="00000000">
              <w:rPr>
                <w:rtl w:val="0"/>
              </w:rPr>
            </w:r>
          </w:p>
        </w:tc>
        <w:tc>
          <w:tcPr>
            <w:vAlign w:val="top"/>
          </w:tcPr>
          <w:p w:rsidR="00000000" w:rsidDel="00000000" w:rsidP="00000000" w:rsidRDefault="00000000" w:rsidRPr="00000000" w14:paraId="00000118">
            <w:pPr>
              <w:rPr/>
            </w:pPr>
            <w:r w:rsidDel="00000000" w:rsidR="00000000" w:rsidRPr="00000000">
              <w:rPr>
                <w:sz w:val="14"/>
                <w:szCs w:val="14"/>
                <w:rtl w:val="0"/>
              </w:rPr>
              <w:t xml:space="preserve">User cannot retrieve data through normal UI.</w:t>
            </w:r>
            <w:r w:rsidDel="00000000" w:rsidR="00000000" w:rsidRPr="00000000">
              <w:rPr>
                <w:rtl w:val="0"/>
              </w:rPr>
            </w:r>
          </w:p>
        </w:tc>
        <w:tc>
          <w:tcPr>
            <w:vAlign w:val="top"/>
          </w:tcPr>
          <w:p w:rsidR="00000000" w:rsidDel="00000000" w:rsidP="00000000" w:rsidRDefault="00000000" w:rsidRPr="00000000" w14:paraId="00000119">
            <w:pPr>
              <w:rPr/>
            </w:pPr>
            <w:r w:rsidDel="00000000" w:rsidR="00000000" w:rsidRPr="00000000">
              <w:rPr>
                <w:sz w:val="14"/>
                <w:szCs w:val="14"/>
                <w:rtl w:val="0"/>
              </w:rPr>
              <w:t xml:space="preserve">Use Transfer-Staging OU and temporary retrieval exception where approved.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A">
            <w:pPr>
              <w:rPr/>
            </w:pPr>
            <w:r w:rsidDel="00000000" w:rsidR="00000000" w:rsidRPr="00000000">
              <w:rPr>
                <w:sz w:val="14"/>
                <w:szCs w:val="14"/>
                <w:rtl w:val="0"/>
              </w:rPr>
              <w:t xml:space="preserve">3</w:t>
            </w:r>
            <w:r w:rsidDel="00000000" w:rsidR="00000000" w:rsidRPr="00000000">
              <w:rPr>
                <w:rtl w:val="0"/>
              </w:rPr>
            </w:r>
          </w:p>
        </w:tc>
        <w:tc>
          <w:tcPr>
            <w:vAlign w:val="top"/>
          </w:tcPr>
          <w:p w:rsidR="00000000" w:rsidDel="00000000" w:rsidP="00000000" w:rsidRDefault="00000000" w:rsidRPr="00000000" w14:paraId="0000011B">
            <w:pPr>
              <w:rPr/>
            </w:pPr>
            <w:r w:rsidDel="00000000" w:rsidR="00000000" w:rsidRPr="00000000">
              <w:rPr>
                <w:sz w:val="14"/>
                <w:szCs w:val="14"/>
                <w:rtl w:val="0"/>
              </w:rPr>
              <w:t xml:space="preserve">Transferred user lands in root OU</w:t>
            </w:r>
            <w:r w:rsidDel="00000000" w:rsidR="00000000" w:rsidRPr="00000000">
              <w:rPr>
                <w:rtl w:val="0"/>
              </w:rPr>
            </w:r>
          </w:p>
        </w:tc>
        <w:tc>
          <w:tcPr>
            <w:vAlign w:val="top"/>
          </w:tcPr>
          <w:p w:rsidR="00000000" w:rsidDel="00000000" w:rsidP="00000000" w:rsidRDefault="00000000" w:rsidRPr="00000000" w14:paraId="0000011C">
            <w:pPr>
              <w:rPr/>
            </w:pPr>
            <w:r w:rsidDel="00000000" w:rsidR="00000000" w:rsidRPr="00000000">
              <w:rPr>
                <w:sz w:val="14"/>
                <w:szCs w:val="14"/>
                <w:rtl w:val="0"/>
              </w:rPr>
              <w:t xml:space="preserve">User inherits unintended services or settings.</w:t>
            </w:r>
            <w:r w:rsidDel="00000000" w:rsidR="00000000" w:rsidRPr="00000000">
              <w:rPr>
                <w:rtl w:val="0"/>
              </w:rPr>
            </w:r>
          </w:p>
        </w:tc>
        <w:tc>
          <w:tcPr>
            <w:vAlign w:val="top"/>
          </w:tcPr>
          <w:p w:rsidR="00000000" w:rsidDel="00000000" w:rsidP="00000000" w:rsidRDefault="00000000" w:rsidRPr="00000000" w14:paraId="0000011D">
            <w:pPr>
              <w:rPr/>
            </w:pPr>
            <w:r w:rsidDel="00000000" w:rsidR="00000000" w:rsidRPr="00000000">
              <w:rPr>
                <w:sz w:val="14"/>
                <w:szCs w:val="14"/>
                <w:rtl w:val="0"/>
              </w:rPr>
              <w:t xml:space="preserve">Shadow Google usage or policy gap.</w:t>
            </w:r>
            <w:r w:rsidDel="00000000" w:rsidR="00000000" w:rsidRPr="00000000">
              <w:rPr>
                <w:rtl w:val="0"/>
              </w:rPr>
            </w:r>
          </w:p>
        </w:tc>
        <w:tc>
          <w:tcPr>
            <w:vAlign w:val="top"/>
          </w:tcPr>
          <w:p w:rsidR="00000000" w:rsidDel="00000000" w:rsidP="00000000" w:rsidRDefault="00000000" w:rsidRPr="00000000" w14:paraId="0000011E">
            <w:pPr>
              <w:rPr/>
            </w:pPr>
            <w:r w:rsidDel="00000000" w:rsidR="00000000" w:rsidRPr="00000000">
              <w:rPr>
                <w:sz w:val="14"/>
                <w:szCs w:val="14"/>
                <w:rtl w:val="0"/>
              </w:rPr>
              <w:t xml:space="preserve">Set restrictive root baseline and move users immediately to staging OU.</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F">
            <w:pPr>
              <w:rPr/>
            </w:pPr>
            <w:r w:rsidDel="00000000" w:rsidR="00000000" w:rsidRPr="00000000">
              <w:rPr>
                <w:sz w:val="14"/>
                <w:szCs w:val="14"/>
                <w:rtl w:val="0"/>
              </w:rPr>
              <w:t xml:space="preserve">4</w:t>
            </w:r>
            <w:r w:rsidDel="00000000" w:rsidR="00000000" w:rsidRPr="00000000">
              <w:rPr>
                <w:rtl w:val="0"/>
              </w:rPr>
            </w:r>
          </w:p>
        </w:tc>
        <w:tc>
          <w:tcPr>
            <w:vAlign w:val="top"/>
          </w:tcPr>
          <w:p w:rsidR="00000000" w:rsidDel="00000000" w:rsidP="00000000" w:rsidRDefault="00000000" w:rsidRPr="00000000" w14:paraId="00000120">
            <w:pPr>
              <w:rPr/>
            </w:pPr>
            <w:r w:rsidDel="00000000" w:rsidR="00000000" w:rsidRPr="00000000">
              <w:rPr>
                <w:sz w:val="14"/>
                <w:szCs w:val="14"/>
                <w:rtl w:val="0"/>
              </w:rPr>
              <w:t xml:space="preserve">Gmail not enabled because M365 is authoritative</w:t>
            </w:r>
            <w:r w:rsidDel="00000000" w:rsidR="00000000" w:rsidRPr="00000000">
              <w:rPr>
                <w:rtl w:val="0"/>
              </w:rPr>
            </w:r>
          </w:p>
        </w:tc>
        <w:tc>
          <w:tcPr>
            <w:vAlign w:val="top"/>
          </w:tcPr>
          <w:p w:rsidR="00000000" w:rsidDel="00000000" w:rsidP="00000000" w:rsidRDefault="00000000" w:rsidRPr="00000000" w14:paraId="00000121">
            <w:pPr>
              <w:rPr/>
            </w:pPr>
            <w:r w:rsidDel="00000000" w:rsidR="00000000" w:rsidRPr="00000000">
              <w:rPr>
                <w:sz w:val="14"/>
                <w:szCs w:val="14"/>
                <w:rtl w:val="0"/>
              </w:rPr>
              <w:t xml:space="preserve">User cannot use Gmail for corporate mail.</w:t>
            </w:r>
            <w:r w:rsidDel="00000000" w:rsidR="00000000" w:rsidRPr="00000000">
              <w:rPr>
                <w:rtl w:val="0"/>
              </w:rPr>
            </w:r>
          </w:p>
        </w:tc>
        <w:tc>
          <w:tcPr>
            <w:vAlign w:val="top"/>
          </w:tcPr>
          <w:p w:rsidR="00000000" w:rsidDel="00000000" w:rsidP="00000000" w:rsidRDefault="00000000" w:rsidRPr="00000000" w14:paraId="00000122">
            <w:pPr>
              <w:rPr/>
            </w:pPr>
            <w:r w:rsidDel="00000000" w:rsidR="00000000" w:rsidRPr="00000000">
              <w:rPr>
                <w:sz w:val="14"/>
                <w:szCs w:val="14"/>
                <w:rtl w:val="0"/>
              </w:rPr>
              <w:t xml:space="preserve">Confusion and support calls.</w:t>
            </w:r>
            <w:r w:rsidDel="00000000" w:rsidR="00000000" w:rsidRPr="00000000">
              <w:rPr>
                <w:rtl w:val="0"/>
              </w:rPr>
            </w:r>
          </w:p>
        </w:tc>
        <w:tc>
          <w:tcPr>
            <w:vAlign w:val="top"/>
          </w:tcPr>
          <w:p w:rsidR="00000000" w:rsidDel="00000000" w:rsidP="00000000" w:rsidRDefault="00000000" w:rsidRPr="00000000" w14:paraId="00000123">
            <w:pPr>
              <w:rPr/>
            </w:pPr>
            <w:r w:rsidDel="00000000" w:rsidR="00000000" w:rsidRPr="00000000">
              <w:rPr>
                <w:sz w:val="14"/>
                <w:szCs w:val="14"/>
                <w:rtl w:val="0"/>
              </w:rPr>
              <w:t xml:space="preserve">State email remains Outlook; do not change MX records.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4">
            <w:pPr>
              <w:rPr/>
            </w:pPr>
            <w:r w:rsidDel="00000000" w:rsidR="00000000" w:rsidRPr="00000000">
              <w:rPr>
                <w:sz w:val="14"/>
                <w:szCs w:val="14"/>
                <w:rtl w:val="0"/>
              </w:rPr>
              <w:t xml:space="preserve">5</w:t>
            </w:r>
            <w:r w:rsidDel="00000000" w:rsidR="00000000" w:rsidRPr="00000000">
              <w:rPr>
                <w:rtl w:val="0"/>
              </w:rPr>
            </w:r>
          </w:p>
        </w:tc>
        <w:tc>
          <w:tcPr>
            <w:vAlign w:val="top"/>
          </w:tcPr>
          <w:p w:rsidR="00000000" w:rsidDel="00000000" w:rsidP="00000000" w:rsidRDefault="00000000" w:rsidRPr="00000000" w14:paraId="00000125">
            <w:pPr>
              <w:rPr/>
            </w:pPr>
            <w:r w:rsidDel="00000000" w:rsidR="00000000" w:rsidRPr="00000000">
              <w:rPr>
                <w:sz w:val="14"/>
                <w:szCs w:val="14"/>
                <w:rtl w:val="0"/>
              </w:rPr>
              <w:t xml:space="preserve">Workspace license assigned accidentally</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sz w:val="14"/>
                <w:szCs w:val="14"/>
                <w:rtl w:val="0"/>
              </w:rPr>
              <w:t xml:space="preserve">Drive/Docs/Gmail/Gemini may become available.</w:t>
            </w:r>
            <w:r w:rsidDel="00000000" w:rsidR="00000000" w:rsidRPr="00000000">
              <w:rPr>
                <w:rtl w:val="0"/>
              </w:rPr>
            </w:r>
          </w:p>
        </w:tc>
        <w:tc>
          <w:tcPr>
            <w:vAlign w:val="top"/>
          </w:tcPr>
          <w:p w:rsidR="00000000" w:rsidDel="00000000" w:rsidP="00000000" w:rsidRDefault="00000000" w:rsidRPr="00000000" w14:paraId="00000127">
            <w:pPr>
              <w:rPr/>
            </w:pPr>
            <w:r w:rsidDel="00000000" w:rsidR="00000000" w:rsidRPr="00000000">
              <w:rPr>
                <w:sz w:val="14"/>
                <w:szCs w:val="14"/>
                <w:rtl w:val="0"/>
              </w:rPr>
              <w:t xml:space="preserve">Unapproved productivity usage.</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sz w:val="14"/>
                <w:szCs w:val="14"/>
                <w:rtl w:val="0"/>
              </w:rPr>
              <w:t xml:space="preserve">Disable auto-licensing; service off by default; exception groups only.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pPr>
            <w:r w:rsidDel="00000000" w:rsidR="00000000" w:rsidRPr="00000000">
              <w:rPr>
                <w:sz w:val="14"/>
                <w:szCs w:val="14"/>
                <w:rtl w:val="0"/>
              </w:rPr>
              <w:t xml:space="preserve">6</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sz w:val="14"/>
                <w:szCs w:val="14"/>
                <w:rtl w:val="0"/>
              </w:rPr>
              <w:t xml:space="preserve">User has personal data mixed with business data</w:t>
            </w:r>
            <w:r w:rsidDel="00000000" w:rsidR="00000000" w:rsidRPr="00000000">
              <w:rPr>
                <w:rtl w:val="0"/>
              </w:rPr>
            </w:r>
          </w:p>
        </w:tc>
        <w:tc>
          <w:tcPr>
            <w:vAlign w:val="top"/>
          </w:tcPr>
          <w:p w:rsidR="00000000" w:rsidDel="00000000" w:rsidP="00000000" w:rsidRDefault="00000000" w:rsidRPr="00000000" w14:paraId="0000012B">
            <w:pPr>
              <w:rPr/>
            </w:pPr>
            <w:r w:rsidDel="00000000" w:rsidR="00000000" w:rsidRPr="00000000">
              <w:rPr>
                <w:sz w:val="14"/>
                <w:szCs w:val="14"/>
                <w:rtl w:val="0"/>
              </w:rPr>
              <w:t xml:space="preserve">Personal data becomes subject to organization management.</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sz w:val="14"/>
                <w:szCs w:val="14"/>
                <w:rtl w:val="0"/>
              </w:rPr>
              <w:t xml:space="preserve">Privacy complaint or personal data exposure.</w:t>
            </w:r>
            <w:r w:rsidDel="00000000" w:rsidR="00000000" w:rsidRPr="00000000">
              <w:rPr>
                <w:rtl w:val="0"/>
              </w:rPr>
            </w:r>
          </w:p>
        </w:tc>
        <w:tc>
          <w:tcPr>
            <w:vAlign w:val="top"/>
          </w:tcPr>
          <w:p w:rsidR="00000000" w:rsidDel="00000000" w:rsidP="00000000" w:rsidRDefault="00000000" w:rsidRPr="00000000" w14:paraId="0000012D">
            <w:pPr>
              <w:rPr/>
            </w:pPr>
            <w:r w:rsidDel="00000000" w:rsidR="00000000" w:rsidRPr="00000000">
              <w:rPr>
                <w:sz w:val="14"/>
                <w:szCs w:val="14"/>
                <w:rtl w:val="0"/>
              </w:rPr>
              <w:t xml:space="preserve">Require review and backup; allow rename path for personal accounts.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E">
            <w:pPr>
              <w:rPr/>
            </w:pPr>
            <w:r w:rsidDel="00000000" w:rsidR="00000000" w:rsidRPr="00000000">
              <w:rPr>
                <w:sz w:val="14"/>
                <w:szCs w:val="14"/>
                <w:rtl w:val="0"/>
              </w:rPr>
              <w:t xml:space="preserve">7</w:t>
            </w:r>
            <w:r w:rsidDel="00000000" w:rsidR="00000000" w:rsidRPr="00000000">
              <w:rPr>
                <w:rtl w:val="0"/>
              </w:rPr>
            </w:r>
          </w:p>
        </w:tc>
        <w:tc>
          <w:tcPr>
            <w:vAlign w:val="top"/>
          </w:tcPr>
          <w:p w:rsidR="00000000" w:rsidDel="00000000" w:rsidP="00000000" w:rsidRDefault="00000000" w:rsidRPr="00000000" w14:paraId="0000012F">
            <w:pPr>
              <w:rPr/>
            </w:pPr>
            <w:r w:rsidDel="00000000" w:rsidR="00000000" w:rsidRPr="00000000">
              <w:rPr>
                <w:sz w:val="14"/>
                <w:szCs w:val="14"/>
                <w:rtl w:val="0"/>
              </w:rPr>
              <w:t xml:space="preserve">User ignores transfer request</w:t>
            </w:r>
            <w:r w:rsidDel="00000000" w:rsidR="00000000" w:rsidRPr="00000000">
              <w:rPr>
                <w:rtl w:val="0"/>
              </w:rPr>
            </w:r>
          </w:p>
        </w:tc>
        <w:tc>
          <w:tcPr>
            <w:vAlign w:val="top"/>
          </w:tcPr>
          <w:p w:rsidR="00000000" w:rsidDel="00000000" w:rsidP="00000000" w:rsidRDefault="00000000" w:rsidRPr="00000000" w14:paraId="00000130">
            <w:pPr>
              <w:rPr/>
            </w:pPr>
            <w:r w:rsidDel="00000000" w:rsidR="00000000" w:rsidRPr="00000000">
              <w:rPr>
                <w:sz w:val="14"/>
                <w:szCs w:val="14"/>
                <w:rtl w:val="0"/>
              </w:rPr>
              <w:t xml:space="preserve">Unmanaged account remains outside control.</w:t>
            </w:r>
            <w:r w:rsidDel="00000000" w:rsidR="00000000" w:rsidRPr="00000000">
              <w:rPr>
                <w:rtl w:val="0"/>
              </w:rPr>
            </w:r>
          </w:p>
        </w:tc>
        <w:tc>
          <w:tcPr>
            <w:vAlign w:val="top"/>
          </w:tcPr>
          <w:p w:rsidR="00000000" w:rsidDel="00000000" w:rsidP="00000000" w:rsidRDefault="00000000" w:rsidRPr="00000000" w14:paraId="00000131">
            <w:pPr>
              <w:rPr/>
            </w:pPr>
            <w:r w:rsidDel="00000000" w:rsidR="00000000" w:rsidRPr="00000000">
              <w:rPr>
                <w:sz w:val="14"/>
                <w:szCs w:val="14"/>
                <w:rtl w:val="0"/>
              </w:rPr>
              <w:t xml:space="preserve">Conflict remains; SSO cannot govern identity.</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sz w:val="14"/>
                <w:szCs w:val="14"/>
                <w:rtl w:val="0"/>
              </w:rPr>
              <w:t xml:space="preserve">Resend and escalate; later require rename or create managed account conflict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pPr>
            <w:r w:rsidDel="00000000" w:rsidR="00000000" w:rsidRPr="00000000">
              <w:rPr>
                <w:sz w:val="14"/>
                <w:szCs w:val="14"/>
                <w:rtl w:val="0"/>
              </w:rPr>
              <w:t xml:space="preserve">8</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sz w:val="14"/>
                <w:szCs w:val="14"/>
                <w:rtl w:val="0"/>
              </w:rPr>
              <w:t xml:space="preserve">Admin creates managed user instead of transfer</w:t>
            </w:r>
            <w:r w:rsidDel="00000000" w:rsidR="00000000" w:rsidRPr="00000000">
              <w:rPr>
                <w:rtl w:val="0"/>
              </w:rPr>
            </w:r>
          </w:p>
        </w:tc>
        <w:tc>
          <w:tcPr>
            <w:vAlign w:val="top"/>
          </w:tcPr>
          <w:p w:rsidR="00000000" w:rsidDel="00000000" w:rsidP="00000000" w:rsidRDefault="00000000" w:rsidRPr="00000000" w14:paraId="00000135">
            <w:pPr>
              <w:rPr/>
            </w:pPr>
            <w:r w:rsidDel="00000000" w:rsidR="00000000" w:rsidRPr="00000000">
              <w:rPr>
                <w:sz w:val="14"/>
                <w:szCs w:val="14"/>
                <w:rtl w:val="0"/>
              </w:rPr>
              <w:t xml:space="preserve">Unmanaged account may be forced to rename/temp account path.</w:t>
            </w: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sz w:val="14"/>
                <w:szCs w:val="14"/>
                <w:rtl w:val="0"/>
              </w:rPr>
              <w:t xml:space="preserve">User confusion; access to old content may be disrupted.</w:t>
            </w:r>
            <w:r w:rsidDel="00000000" w:rsidR="00000000" w:rsidRPr="00000000">
              <w:rPr>
                <w:rtl w:val="0"/>
              </w:rPr>
            </w:r>
          </w:p>
        </w:tc>
        <w:tc>
          <w:tcPr>
            <w:vAlign w:val="top"/>
          </w:tcPr>
          <w:p w:rsidR="00000000" w:rsidDel="00000000" w:rsidP="00000000" w:rsidRDefault="00000000" w:rsidRPr="00000000" w14:paraId="00000137">
            <w:pPr>
              <w:rPr/>
            </w:pPr>
            <w:r w:rsidDel="00000000" w:rsidR="00000000" w:rsidRPr="00000000">
              <w:rPr>
                <w:sz w:val="14"/>
                <w:szCs w:val="14"/>
                <w:rtl w:val="0"/>
              </w:rPr>
              <w:t xml:space="preserve">Use invite-first for accounts with possible business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8">
            <w:pPr>
              <w:rPr/>
            </w:pPr>
            <w:r w:rsidDel="00000000" w:rsidR="00000000" w:rsidRPr="00000000">
              <w:rPr>
                <w:sz w:val="14"/>
                <w:szCs w:val="14"/>
                <w:rtl w:val="0"/>
              </w:rPr>
              <w:t xml:space="preserve">9</w:t>
            </w:r>
            <w:r w:rsidDel="00000000" w:rsidR="00000000" w:rsidRPr="00000000">
              <w:rPr>
                <w:rtl w:val="0"/>
              </w:rPr>
            </w:r>
          </w:p>
        </w:tc>
        <w:tc>
          <w:tcPr>
            <w:vAlign w:val="top"/>
          </w:tcPr>
          <w:p w:rsidR="00000000" w:rsidDel="00000000" w:rsidP="00000000" w:rsidRDefault="00000000" w:rsidRPr="00000000" w14:paraId="00000139">
            <w:pPr>
              <w:rPr/>
            </w:pPr>
            <w:r w:rsidDel="00000000" w:rsidR="00000000" w:rsidRPr="00000000">
              <w:rPr>
                <w:sz w:val="14"/>
                <w:szCs w:val="14"/>
                <w:rtl w:val="0"/>
              </w:rPr>
              <w:t xml:space="preserve">User is member of Google Family group</w:t>
            </w:r>
            <w:r w:rsidDel="00000000" w:rsidR="00000000" w:rsidRPr="00000000">
              <w:rPr>
                <w:rtl w:val="0"/>
              </w:rPr>
            </w:r>
          </w:p>
        </w:tc>
        <w:tc>
          <w:tcPr>
            <w:vAlign w:val="top"/>
          </w:tcPr>
          <w:p w:rsidR="00000000" w:rsidDel="00000000" w:rsidP="00000000" w:rsidRDefault="00000000" w:rsidRPr="00000000" w14:paraId="0000013A">
            <w:pPr>
              <w:rPr/>
            </w:pPr>
            <w:r w:rsidDel="00000000" w:rsidR="00000000" w:rsidRPr="00000000">
              <w:rPr>
                <w:sz w:val="14"/>
                <w:szCs w:val="14"/>
                <w:rtl w:val="0"/>
              </w:rPr>
              <w:t xml:space="preserve">Transfer may not be supported.</w:t>
            </w:r>
            <w:r w:rsidDel="00000000" w:rsidR="00000000" w:rsidRPr="00000000">
              <w:rPr>
                <w:rtl w:val="0"/>
              </w:rPr>
            </w:r>
          </w:p>
        </w:tc>
        <w:tc>
          <w:tcPr>
            <w:vAlign w:val="top"/>
          </w:tcPr>
          <w:p w:rsidR="00000000" w:rsidDel="00000000" w:rsidP="00000000" w:rsidRDefault="00000000" w:rsidRPr="00000000" w14:paraId="0000013B">
            <w:pPr>
              <w:rPr/>
            </w:pPr>
            <w:r w:rsidDel="00000000" w:rsidR="00000000" w:rsidRPr="00000000">
              <w:rPr>
                <w:sz w:val="14"/>
                <w:szCs w:val="14"/>
                <w:rtl w:val="0"/>
              </w:rPr>
              <w:t xml:space="preserve">Acceptance fails.</w:t>
            </w:r>
            <w:r w:rsidDel="00000000" w:rsidR="00000000" w:rsidRPr="00000000">
              <w:rPr>
                <w:rtl w:val="0"/>
              </w:rPr>
            </w:r>
          </w:p>
        </w:tc>
        <w:tc>
          <w:tcPr>
            <w:vAlign w:val="top"/>
          </w:tcPr>
          <w:p w:rsidR="00000000" w:rsidDel="00000000" w:rsidP="00000000" w:rsidRDefault="00000000" w:rsidRPr="00000000" w14:paraId="0000013C">
            <w:pPr>
              <w:rPr/>
            </w:pPr>
            <w:r w:rsidDel="00000000" w:rsidR="00000000" w:rsidRPr="00000000">
              <w:rPr>
                <w:sz w:val="14"/>
                <w:szCs w:val="14"/>
                <w:rtl w:val="0"/>
              </w:rPr>
              <w:t xml:space="preserve">User leaves family group or organization uses rename/remediation path.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D">
            <w:pPr>
              <w:rPr/>
            </w:pPr>
            <w:r w:rsidDel="00000000" w:rsidR="00000000" w:rsidRPr="00000000">
              <w:rPr>
                <w:sz w:val="14"/>
                <w:szCs w:val="14"/>
                <w:rtl w:val="0"/>
              </w:rPr>
              <w:t xml:space="preserve">10</w:t>
            </w:r>
            <w:r w:rsidDel="00000000" w:rsidR="00000000" w:rsidRPr="00000000">
              <w:rPr>
                <w:rtl w:val="0"/>
              </w:rPr>
            </w:r>
          </w:p>
        </w:tc>
        <w:tc>
          <w:tcPr>
            <w:vAlign w:val="top"/>
          </w:tcPr>
          <w:p w:rsidR="00000000" w:rsidDel="00000000" w:rsidP="00000000" w:rsidRDefault="00000000" w:rsidRPr="00000000" w14:paraId="0000013E">
            <w:pPr>
              <w:rPr/>
            </w:pPr>
            <w:r w:rsidDel="00000000" w:rsidR="00000000" w:rsidRPr="00000000">
              <w:rPr>
                <w:sz w:val="14"/>
                <w:szCs w:val="14"/>
                <w:rtl w:val="0"/>
              </w:rPr>
              <w:t xml:space="preserve">Conflict is on alias/alternate email</w:t>
            </w:r>
            <w:r w:rsidDel="00000000" w:rsidR="00000000" w:rsidRPr="00000000">
              <w:rPr>
                <w:rtl w:val="0"/>
              </w:rPr>
            </w:r>
          </w:p>
        </w:tc>
        <w:tc>
          <w:tcPr>
            <w:vAlign w:val="top"/>
          </w:tcPr>
          <w:p w:rsidR="00000000" w:rsidDel="00000000" w:rsidP="00000000" w:rsidRDefault="00000000" w:rsidRPr="00000000" w14:paraId="0000013F">
            <w:pPr>
              <w:rPr/>
            </w:pPr>
            <w:r w:rsidDel="00000000" w:rsidR="00000000" w:rsidRPr="00000000">
              <w:rPr>
                <w:sz w:val="14"/>
                <w:szCs w:val="14"/>
                <w:rtl w:val="0"/>
              </w:rPr>
              <w:t xml:space="preserve">Transfer tool may not handle it.</w:t>
            </w:r>
            <w:r w:rsidDel="00000000" w:rsidR="00000000" w:rsidRPr="00000000">
              <w:rPr>
                <w:rtl w:val="0"/>
              </w:rPr>
            </w:r>
          </w:p>
        </w:tc>
        <w:tc>
          <w:tcPr>
            <w:vAlign w:val="top"/>
          </w:tcPr>
          <w:p w:rsidR="00000000" w:rsidDel="00000000" w:rsidP="00000000" w:rsidRDefault="00000000" w:rsidRPr="00000000" w14:paraId="00000140">
            <w:pPr>
              <w:rPr/>
            </w:pPr>
            <w:r w:rsidDel="00000000" w:rsidR="00000000" w:rsidRPr="00000000">
              <w:rPr>
                <w:sz w:val="14"/>
                <w:szCs w:val="14"/>
                <w:rtl w:val="0"/>
              </w:rPr>
              <w:t xml:space="preserve">User not visible or not transferable.</w:t>
            </w:r>
            <w:r w:rsidDel="00000000" w:rsidR="00000000" w:rsidRPr="00000000">
              <w:rPr>
                <w:rtl w:val="0"/>
              </w:rPr>
            </w:r>
          </w:p>
        </w:tc>
        <w:tc>
          <w:tcPr>
            <w:vAlign w:val="top"/>
          </w:tcPr>
          <w:p w:rsidR="00000000" w:rsidDel="00000000" w:rsidP="00000000" w:rsidRDefault="00000000" w:rsidRPr="00000000" w14:paraId="00000141">
            <w:pPr>
              <w:rPr/>
            </w:pPr>
            <w:r w:rsidDel="00000000" w:rsidR="00000000" w:rsidRPr="00000000">
              <w:rPr>
                <w:sz w:val="14"/>
                <w:szCs w:val="14"/>
                <w:rtl w:val="0"/>
              </w:rPr>
              <w:t xml:space="preserve">Confirm primary email. Use manual account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2">
            <w:pPr>
              <w:rPr/>
            </w:pPr>
            <w:r w:rsidDel="00000000" w:rsidR="00000000" w:rsidRPr="00000000">
              <w:rPr>
                <w:sz w:val="14"/>
                <w:szCs w:val="14"/>
                <w:rtl w:val="0"/>
              </w:rPr>
              <w:t xml:space="preserve">11</w:t>
            </w:r>
            <w:r w:rsidDel="00000000" w:rsidR="00000000" w:rsidRPr="00000000">
              <w:rPr>
                <w:rtl w:val="0"/>
              </w:rPr>
            </w:r>
          </w:p>
        </w:tc>
        <w:tc>
          <w:tcPr>
            <w:vAlign w:val="top"/>
          </w:tcPr>
          <w:p w:rsidR="00000000" w:rsidDel="00000000" w:rsidP="00000000" w:rsidRDefault="00000000" w:rsidRPr="00000000" w14:paraId="00000143">
            <w:pPr>
              <w:rPr/>
            </w:pPr>
            <w:r w:rsidDel="00000000" w:rsidR="00000000" w:rsidRPr="00000000">
              <w:rPr>
                <w:sz w:val="14"/>
                <w:szCs w:val="14"/>
                <w:rtl w:val="0"/>
              </w:rPr>
              <w:t xml:space="preserve">Domain recently verified</w:t>
            </w:r>
            <w:r w:rsidDel="00000000" w:rsidR="00000000" w:rsidRPr="00000000">
              <w:rPr>
                <w:rtl w:val="0"/>
              </w:rPr>
            </w:r>
          </w:p>
        </w:tc>
        <w:tc>
          <w:tcPr>
            <w:vAlign w:val="top"/>
          </w:tcPr>
          <w:p w:rsidR="00000000" w:rsidDel="00000000" w:rsidP="00000000" w:rsidRDefault="00000000" w:rsidRPr="00000000" w14:paraId="00000144">
            <w:pPr>
              <w:rPr/>
            </w:pPr>
            <w:r w:rsidDel="00000000" w:rsidR="00000000" w:rsidRPr="00000000">
              <w:rPr>
                <w:sz w:val="14"/>
                <w:szCs w:val="14"/>
                <w:rtl w:val="0"/>
              </w:rPr>
              <w:t xml:space="preserve">Unmanaged users may not appear for up to 24 hours.</w:t>
            </w:r>
            <w:r w:rsidDel="00000000" w:rsidR="00000000" w:rsidRPr="00000000">
              <w:rPr>
                <w:rtl w:val="0"/>
              </w:rPr>
            </w:r>
          </w:p>
        </w:tc>
        <w:tc>
          <w:tcPr>
            <w:vAlign w:val="top"/>
          </w:tcPr>
          <w:p w:rsidR="00000000" w:rsidDel="00000000" w:rsidP="00000000" w:rsidRDefault="00000000" w:rsidRPr="00000000" w14:paraId="00000145">
            <w:pPr>
              <w:rPr/>
            </w:pPr>
            <w:r w:rsidDel="00000000" w:rsidR="00000000" w:rsidRPr="00000000">
              <w:rPr>
                <w:sz w:val="14"/>
                <w:szCs w:val="14"/>
                <w:rtl w:val="0"/>
              </w:rPr>
              <w:t xml:space="preserve">False assumption no unmanaged accounts exist.</w:t>
            </w:r>
            <w:r w:rsidDel="00000000" w:rsidR="00000000" w:rsidRPr="00000000">
              <w:rPr>
                <w:rtl w:val="0"/>
              </w:rPr>
            </w:r>
          </w:p>
        </w:tc>
        <w:tc>
          <w:tcPr>
            <w:vAlign w:val="top"/>
          </w:tcPr>
          <w:p w:rsidR="00000000" w:rsidDel="00000000" w:rsidP="00000000" w:rsidRDefault="00000000" w:rsidRPr="00000000" w14:paraId="00000146">
            <w:pPr>
              <w:rPr/>
            </w:pPr>
            <w:r w:rsidDel="00000000" w:rsidR="00000000" w:rsidRPr="00000000">
              <w:rPr>
                <w:sz w:val="14"/>
                <w:szCs w:val="14"/>
                <w:rtl w:val="0"/>
              </w:rPr>
              <w:t xml:space="preserve">Wait and re-check before closing discovery.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7">
            <w:pPr>
              <w:rPr/>
            </w:pPr>
            <w:r w:rsidDel="00000000" w:rsidR="00000000" w:rsidRPr="00000000">
              <w:rPr>
                <w:sz w:val="14"/>
                <w:szCs w:val="14"/>
                <w:rtl w:val="0"/>
              </w:rPr>
              <w:t xml:space="preserve">12</w:t>
            </w:r>
            <w:r w:rsidDel="00000000" w:rsidR="00000000" w:rsidRPr="00000000">
              <w:rPr>
                <w:rtl w:val="0"/>
              </w:rPr>
            </w:r>
          </w:p>
        </w:tc>
        <w:tc>
          <w:tcPr>
            <w:vAlign w:val="top"/>
          </w:tcPr>
          <w:p w:rsidR="00000000" w:rsidDel="00000000" w:rsidP="00000000" w:rsidRDefault="00000000" w:rsidRPr="00000000" w14:paraId="00000148">
            <w:pPr>
              <w:rPr/>
            </w:pPr>
            <w:r w:rsidDel="00000000" w:rsidR="00000000" w:rsidRPr="00000000">
              <w:rPr>
                <w:sz w:val="14"/>
                <w:szCs w:val="14"/>
                <w:rtl w:val="0"/>
              </w:rPr>
              <w:t xml:space="preserve">User has Google Cloud projects or billing</w:t>
            </w:r>
            <w:r w:rsidDel="00000000" w:rsidR="00000000" w:rsidRPr="00000000">
              <w:rPr>
                <w:rtl w:val="0"/>
              </w:rPr>
            </w:r>
          </w:p>
        </w:tc>
        <w:tc>
          <w:tcPr>
            <w:vAlign w:val="top"/>
          </w:tcPr>
          <w:p w:rsidR="00000000" w:rsidDel="00000000" w:rsidP="00000000" w:rsidRDefault="00000000" w:rsidRPr="00000000" w14:paraId="00000149">
            <w:pPr>
              <w:rPr/>
            </w:pPr>
            <w:r w:rsidDel="00000000" w:rsidR="00000000" w:rsidRPr="00000000">
              <w:rPr>
                <w:sz w:val="14"/>
                <w:szCs w:val="14"/>
                <w:rtl w:val="0"/>
              </w:rPr>
              <w:t xml:space="preserve">Projects, IAM roles, billing, APIs may be tied to unmanaged account.</w:t>
            </w:r>
            <w:r w:rsidDel="00000000" w:rsidR="00000000" w:rsidRPr="00000000">
              <w:rPr>
                <w:rtl w:val="0"/>
              </w:rPr>
            </w:r>
          </w:p>
        </w:tc>
        <w:tc>
          <w:tcPr>
            <w:vAlign w:val="top"/>
          </w:tcPr>
          <w:p w:rsidR="00000000" w:rsidDel="00000000" w:rsidP="00000000" w:rsidRDefault="00000000" w:rsidRPr="00000000" w14:paraId="0000014A">
            <w:pPr>
              <w:rPr/>
            </w:pPr>
            <w:r w:rsidDel="00000000" w:rsidR="00000000" w:rsidRPr="00000000">
              <w:rPr>
                <w:sz w:val="14"/>
                <w:szCs w:val="14"/>
                <w:rtl w:val="0"/>
              </w:rPr>
              <w:t xml:space="preserve">Service disruption or billing risk.</w:t>
            </w:r>
            <w:r w:rsidDel="00000000" w:rsidR="00000000" w:rsidRPr="00000000">
              <w:rPr>
                <w:rtl w:val="0"/>
              </w:rPr>
            </w:r>
          </w:p>
        </w:tc>
        <w:tc>
          <w:tcPr>
            <w:vAlign w:val="top"/>
          </w:tcPr>
          <w:p w:rsidR="00000000" w:rsidDel="00000000" w:rsidP="00000000" w:rsidRDefault="00000000" w:rsidRPr="00000000" w14:paraId="0000014B">
            <w:pPr>
              <w:rPr/>
            </w:pPr>
            <w:r w:rsidDel="00000000" w:rsidR="00000000" w:rsidRPr="00000000">
              <w:rPr>
                <w:sz w:val="14"/>
                <w:szCs w:val="14"/>
                <w:rtl w:val="0"/>
              </w:rPr>
              <w:t xml:space="preserve">Inventory Cloud resources before transfer; coordinate with cloud admins.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4C">
            <w:pPr>
              <w:rPr/>
            </w:pPr>
            <w:r w:rsidDel="00000000" w:rsidR="00000000" w:rsidRPr="00000000">
              <w:rPr>
                <w:sz w:val="14"/>
                <w:szCs w:val="14"/>
                <w:rtl w:val="0"/>
              </w:rPr>
              <w:t xml:space="preserve">13</w:t>
            </w:r>
            <w:r w:rsidDel="00000000" w:rsidR="00000000" w:rsidRPr="00000000">
              <w:rPr>
                <w:rtl w:val="0"/>
              </w:rPr>
            </w:r>
          </w:p>
        </w:tc>
        <w:tc>
          <w:tcPr>
            <w:vAlign w:val="top"/>
          </w:tcPr>
          <w:p w:rsidR="00000000" w:rsidDel="00000000" w:rsidP="00000000" w:rsidRDefault="00000000" w:rsidRPr="00000000" w14:paraId="0000014D">
            <w:pPr>
              <w:rPr/>
            </w:pPr>
            <w:r w:rsidDel="00000000" w:rsidR="00000000" w:rsidRPr="00000000">
              <w:rPr>
                <w:sz w:val="14"/>
                <w:szCs w:val="14"/>
                <w:rtl w:val="0"/>
              </w:rPr>
              <w:t xml:space="preserve">User has YouTube channel/Brand Account</w:t>
            </w:r>
            <w:r w:rsidDel="00000000" w:rsidR="00000000" w:rsidRPr="00000000">
              <w:rPr>
                <w:rtl w:val="0"/>
              </w:rPr>
            </w:r>
          </w:p>
        </w:tc>
        <w:tc>
          <w:tcPr>
            <w:vAlign w:val="top"/>
          </w:tcPr>
          <w:p w:rsidR="00000000" w:rsidDel="00000000" w:rsidP="00000000" w:rsidRDefault="00000000" w:rsidRPr="00000000" w14:paraId="0000014E">
            <w:pPr>
              <w:rPr/>
            </w:pPr>
            <w:r w:rsidDel="00000000" w:rsidR="00000000" w:rsidRPr="00000000">
              <w:rPr>
                <w:sz w:val="14"/>
                <w:szCs w:val="14"/>
                <w:rtl w:val="0"/>
              </w:rPr>
              <w:t xml:space="preserve">Ownership/admin access may behave differently after transfer or service restrictions.</w:t>
            </w:r>
            <w:r w:rsidDel="00000000" w:rsidR="00000000" w:rsidRPr="00000000">
              <w:rPr>
                <w:rtl w:val="0"/>
              </w:rPr>
            </w:r>
          </w:p>
        </w:tc>
        <w:tc>
          <w:tcPr>
            <w:vAlign w:val="top"/>
          </w:tcPr>
          <w:p w:rsidR="00000000" w:rsidDel="00000000" w:rsidP="00000000" w:rsidRDefault="00000000" w:rsidRPr="00000000" w14:paraId="0000014F">
            <w:pPr>
              <w:rPr/>
            </w:pPr>
            <w:r w:rsidDel="00000000" w:rsidR="00000000" w:rsidRPr="00000000">
              <w:rPr>
                <w:sz w:val="14"/>
                <w:szCs w:val="14"/>
                <w:rtl w:val="0"/>
              </w:rPr>
              <w:t xml:space="preserve">Loss of channel access or business interruption.</w:t>
            </w:r>
            <w:r w:rsidDel="00000000" w:rsidR="00000000" w:rsidRPr="00000000">
              <w:rPr>
                <w:rtl w:val="0"/>
              </w:rPr>
            </w:r>
          </w:p>
        </w:tc>
        <w:tc>
          <w:tcPr>
            <w:vAlign w:val="top"/>
          </w:tcPr>
          <w:p w:rsidR="00000000" w:rsidDel="00000000" w:rsidP="00000000" w:rsidRDefault="00000000" w:rsidRPr="00000000" w14:paraId="00000150">
            <w:pPr>
              <w:rPr/>
            </w:pPr>
            <w:r w:rsidDel="00000000" w:rsidR="00000000" w:rsidRPr="00000000">
              <w:rPr>
                <w:sz w:val="14"/>
                <w:szCs w:val="14"/>
                <w:rtl w:val="0"/>
              </w:rPr>
              <w:t xml:space="preserve">Identify YouTube assets and approved owner migration before transfer.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1">
            <w:pPr>
              <w:rPr/>
            </w:pPr>
            <w:r w:rsidDel="00000000" w:rsidR="00000000" w:rsidRPr="00000000">
              <w:rPr>
                <w:sz w:val="14"/>
                <w:szCs w:val="14"/>
                <w:rtl w:val="0"/>
              </w:rPr>
              <w:t xml:space="preserve">14</w:t>
            </w:r>
            <w:r w:rsidDel="00000000" w:rsidR="00000000" w:rsidRPr="00000000">
              <w:rPr>
                <w:rtl w:val="0"/>
              </w:rPr>
            </w:r>
          </w:p>
        </w:tc>
        <w:tc>
          <w:tcPr>
            <w:vAlign w:val="top"/>
          </w:tcPr>
          <w:p w:rsidR="00000000" w:rsidDel="00000000" w:rsidP="00000000" w:rsidRDefault="00000000" w:rsidRPr="00000000" w14:paraId="00000152">
            <w:pPr>
              <w:rPr/>
            </w:pPr>
            <w:r w:rsidDel="00000000" w:rsidR="00000000" w:rsidRPr="00000000">
              <w:rPr>
                <w:sz w:val="14"/>
                <w:szCs w:val="14"/>
                <w:rtl w:val="0"/>
              </w:rPr>
              <w:t xml:space="preserve">User has Google Photos or personal subscriptions</w:t>
            </w:r>
            <w:r w:rsidDel="00000000" w:rsidR="00000000" w:rsidRPr="00000000">
              <w:rPr>
                <w:rtl w:val="0"/>
              </w:rPr>
            </w:r>
          </w:p>
        </w:tc>
        <w:tc>
          <w:tcPr>
            <w:vAlign w:val="top"/>
          </w:tcPr>
          <w:p w:rsidR="00000000" w:rsidDel="00000000" w:rsidP="00000000" w:rsidRDefault="00000000" w:rsidRPr="00000000" w14:paraId="00000153">
            <w:pPr>
              <w:rPr/>
            </w:pPr>
            <w:r w:rsidDel="00000000" w:rsidR="00000000" w:rsidRPr="00000000">
              <w:rPr>
                <w:sz w:val="14"/>
                <w:szCs w:val="14"/>
                <w:rtl w:val="0"/>
              </w:rPr>
              <w:t xml:space="preserve">Photos/Wallet/Pay/subscriptions may be affected by org control or service off policy.</w:t>
            </w:r>
            <w:r w:rsidDel="00000000" w:rsidR="00000000" w:rsidRPr="00000000">
              <w:rPr>
                <w:rtl w:val="0"/>
              </w:rPr>
            </w:r>
          </w:p>
        </w:tc>
        <w:tc>
          <w:tcPr>
            <w:vAlign w:val="top"/>
          </w:tcPr>
          <w:p w:rsidR="00000000" w:rsidDel="00000000" w:rsidP="00000000" w:rsidRDefault="00000000" w:rsidRPr="00000000" w14:paraId="00000154">
            <w:pPr>
              <w:rPr/>
            </w:pPr>
            <w:r w:rsidDel="00000000" w:rsidR="00000000" w:rsidRPr="00000000">
              <w:rPr>
                <w:sz w:val="14"/>
                <w:szCs w:val="14"/>
                <w:rtl w:val="0"/>
              </w:rPr>
              <w:t xml:space="preserve">Personal data concerns; payment/subscription disruption.</w:t>
            </w:r>
            <w:r w:rsidDel="00000000" w:rsidR="00000000" w:rsidRPr="00000000">
              <w:rPr>
                <w:rtl w:val="0"/>
              </w:rPr>
            </w:r>
          </w:p>
        </w:tc>
        <w:tc>
          <w:tcPr>
            <w:vAlign w:val="top"/>
          </w:tcPr>
          <w:p w:rsidR="00000000" w:rsidDel="00000000" w:rsidP="00000000" w:rsidRDefault="00000000" w:rsidRPr="00000000" w14:paraId="00000155">
            <w:pPr>
              <w:rPr/>
            </w:pPr>
            <w:r w:rsidDel="00000000" w:rsidR="00000000" w:rsidRPr="00000000">
              <w:rPr>
                <w:sz w:val="14"/>
                <w:szCs w:val="14"/>
                <w:rtl w:val="0"/>
              </w:rPr>
              <w:t xml:space="preserve">Move personal services to personal Gmail before acceptance.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6">
            <w:pPr>
              <w:rPr/>
            </w:pPr>
            <w:r w:rsidDel="00000000" w:rsidR="00000000" w:rsidRPr="00000000">
              <w:rPr>
                <w:sz w:val="14"/>
                <w:szCs w:val="14"/>
                <w:rtl w:val="0"/>
              </w:rPr>
              <w:t xml:space="preserve">15</w:t>
            </w:r>
            <w:r w:rsidDel="00000000" w:rsidR="00000000" w:rsidRPr="00000000">
              <w:rPr>
                <w:rtl w:val="0"/>
              </w:rPr>
            </w:r>
          </w:p>
        </w:tc>
        <w:tc>
          <w:tcPr>
            <w:vAlign w:val="top"/>
          </w:tcPr>
          <w:p w:rsidR="00000000" w:rsidDel="00000000" w:rsidP="00000000" w:rsidRDefault="00000000" w:rsidRPr="00000000" w14:paraId="00000157">
            <w:pPr>
              <w:rPr/>
            </w:pPr>
            <w:r w:rsidDel="00000000" w:rsidR="00000000" w:rsidRPr="00000000">
              <w:rPr>
                <w:sz w:val="14"/>
                <w:szCs w:val="14"/>
                <w:rtl w:val="0"/>
              </w:rPr>
              <w:t xml:space="preserve">User uses Sign in with Google for third-party apps</w:t>
            </w:r>
            <w:r w:rsidDel="00000000" w:rsidR="00000000" w:rsidRPr="00000000">
              <w:rPr>
                <w:rtl w:val="0"/>
              </w:rPr>
            </w:r>
          </w:p>
        </w:tc>
        <w:tc>
          <w:tcPr>
            <w:vAlign w:val="top"/>
          </w:tcPr>
          <w:p w:rsidR="00000000" w:rsidDel="00000000" w:rsidP="00000000" w:rsidRDefault="00000000" w:rsidRPr="00000000" w14:paraId="00000158">
            <w:pPr>
              <w:rPr/>
            </w:pPr>
            <w:r w:rsidDel="00000000" w:rsidR="00000000" w:rsidRPr="00000000">
              <w:rPr>
                <w:sz w:val="14"/>
                <w:szCs w:val="14"/>
                <w:rtl w:val="0"/>
              </w:rPr>
              <w:t xml:space="preserve">OAuth restrictions may block apps after transfer.</w:t>
            </w:r>
            <w:r w:rsidDel="00000000" w:rsidR="00000000" w:rsidRPr="00000000">
              <w:rPr>
                <w:rtl w:val="0"/>
              </w:rPr>
            </w:r>
          </w:p>
        </w:tc>
        <w:tc>
          <w:tcPr>
            <w:vAlign w:val="top"/>
          </w:tcPr>
          <w:p w:rsidR="00000000" w:rsidDel="00000000" w:rsidP="00000000" w:rsidRDefault="00000000" w:rsidRPr="00000000" w14:paraId="00000159">
            <w:pPr>
              <w:rPr/>
            </w:pPr>
            <w:r w:rsidDel="00000000" w:rsidR="00000000" w:rsidRPr="00000000">
              <w:rPr>
                <w:sz w:val="14"/>
                <w:szCs w:val="14"/>
                <w:rtl w:val="0"/>
              </w:rPr>
              <w:t xml:space="preserve">User loses access to external services.</w:t>
            </w:r>
            <w:r w:rsidDel="00000000" w:rsidR="00000000" w:rsidRPr="00000000">
              <w:rPr>
                <w:rtl w:val="0"/>
              </w:rPr>
            </w:r>
          </w:p>
        </w:tc>
        <w:tc>
          <w:tcPr>
            <w:vAlign w:val="top"/>
          </w:tcPr>
          <w:p w:rsidR="00000000" w:rsidDel="00000000" w:rsidP="00000000" w:rsidRDefault="00000000" w:rsidRPr="00000000" w14:paraId="0000015A">
            <w:pPr>
              <w:rPr/>
            </w:pPr>
            <w:r w:rsidDel="00000000" w:rsidR="00000000" w:rsidRPr="00000000">
              <w:rPr>
                <w:sz w:val="14"/>
                <w:szCs w:val="14"/>
                <w:rtl w:val="0"/>
              </w:rPr>
              <w:t xml:space="preserve">Review connected apps; approve business apps via API controls.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5B">
            <w:pPr>
              <w:rPr/>
            </w:pPr>
            <w:r w:rsidDel="00000000" w:rsidR="00000000" w:rsidRPr="00000000">
              <w:rPr>
                <w:sz w:val="14"/>
                <w:szCs w:val="14"/>
                <w:rtl w:val="0"/>
              </w:rPr>
              <w:t xml:space="preserve">16</w:t>
            </w:r>
            <w:r w:rsidDel="00000000" w:rsidR="00000000" w:rsidRPr="00000000">
              <w:rPr>
                <w:rtl w:val="0"/>
              </w:rPr>
            </w:r>
          </w:p>
        </w:tc>
        <w:tc>
          <w:tcPr>
            <w:vAlign w:val="top"/>
          </w:tcPr>
          <w:p w:rsidR="00000000" w:rsidDel="00000000" w:rsidP="00000000" w:rsidRDefault="00000000" w:rsidRPr="00000000" w14:paraId="0000015C">
            <w:pPr>
              <w:rPr/>
            </w:pPr>
            <w:r w:rsidDel="00000000" w:rsidR="00000000" w:rsidRPr="00000000">
              <w:rPr>
                <w:sz w:val="14"/>
                <w:szCs w:val="14"/>
                <w:rtl w:val="0"/>
              </w:rPr>
              <w:t xml:space="preserve">User has Google Sites or secondary calendars</w:t>
            </w:r>
            <w:r w:rsidDel="00000000" w:rsidR="00000000" w:rsidRPr="00000000">
              <w:rPr>
                <w:rtl w:val="0"/>
              </w:rPr>
            </w:r>
          </w:p>
        </w:tc>
        <w:tc>
          <w:tcPr>
            <w:vAlign w:val="top"/>
          </w:tcPr>
          <w:p w:rsidR="00000000" w:rsidDel="00000000" w:rsidP="00000000" w:rsidRDefault="00000000" w:rsidRPr="00000000" w14:paraId="0000015D">
            <w:pPr>
              <w:rPr/>
            </w:pPr>
            <w:r w:rsidDel="00000000" w:rsidR="00000000" w:rsidRPr="00000000">
              <w:rPr>
                <w:sz w:val="14"/>
                <w:szCs w:val="14"/>
                <w:rtl w:val="0"/>
              </w:rPr>
              <w:t xml:space="preserve">Some pre-transfer assets may not be manageable after transfer.</w:t>
            </w:r>
            <w:r w:rsidDel="00000000" w:rsidR="00000000" w:rsidRPr="00000000">
              <w:rPr>
                <w:rtl w:val="0"/>
              </w:rPr>
            </w:r>
          </w:p>
        </w:tc>
        <w:tc>
          <w:tcPr>
            <w:vAlign w:val="top"/>
          </w:tcPr>
          <w:p w:rsidR="00000000" w:rsidDel="00000000" w:rsidP="00000000" w:rsidRDefault="00000000" w:rsidRPr="00000000" w14:paraId="0000015E">
            <w:pPr>
              <w:rPr/>
            </w:pPr>
            <w:r w:rsidDel="00000000" w:rsidR="00000000" w:rsidRPr="00000000">
              <w:rPr>
                <w:sz w:val="14"/>
                <w:szCs w:val="14"/>
                <w:rtl w:val="0"/>
              </w:rPr>
              <w:t xml:space="preserve">Loss of manageability or ownership confusion.</w:t>
            </w:r>
            <w:r w:rsidDel="00000000" w:rsidR="00000000" w:rsidRPr="00000000">
              <w:rPr>
                <w:rtl w:val="0"/>
              </w:rPr>
            </w:r>
          </w:p>
        </w:tc>
        <w:tc>
          <w:tcPr>
            <w:vAlign w:val="top"/>
          </w:tcPr>
          <w:p w:rsidR="00000000" w:rsidDel="00000000" w:rsidP="00000000" w:rsidRDefault="00000000" w:rsidRPr="00000000" w14:paraId="0000015F">
            <w:pPr>
              <w:rPr/>
            </w:pPr>
            <w:r w:rsidDel="00000000" w:rsidR="00000000" w:rsidRPr="00000000">
              <w:rPr>
                <w:sz w:val="14"/>
                <w:szCs w:val="14"/>
                <w:rtl w:val="0"/>
              </w:rPr>
              <w:t xml:space="preserve">Inventory and migrate ownership before acceptance.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0">
            <w:pPr>
              <w:rPr/>
            </w:pPr>
            <w:r w:rsidDel="00000000" w:rsidR="00000000" w:rsidRPr="00000000">
              <w:rPr>
                <w:sz w:val="14"/>
                <w:szCs w:val="14"/>
                <w:rtl w:val="0"/>
              </w:rPr>
              <w:t xml:space="preserve">17</w:t>
            </w:r>
            <w:r w:rsidDel="00000000" w:rsidR="00000000" w:rsidRPr="00000000">
              <w:rPr>
                <w:rtl w:val="0"/>
              </w:rPr>
            </w:r>
          </w:p>
        </w:tc>
        <w:tc>
          <w:tcPr>
            <w:vAlign w:val="top"/>
          </w:tcPr>
          <w:p w:rsidR="00000000" w:rsidDel="00000000" w:rsidP="00000000" w:rsidRDefault="00000000" w:rsidRPr="00000000" w14:paraId="00000161">
            <w:pPr>
              <w:rPr/>
            </w:pPr>
            <w:r w:rsidDel="00000000" w:rsidR="00000000" w:rsidRPr="00000000">
              <w:rPr>
                <w:sz w:val="14"/>
                <w:szCs w:val="14"/>
                <w:rtl w:val="0"/>
              </w:rPr>
              <w:t xml:space="preserve">Takeout not completed before acceptance</w:t>
            </w:r>
            <w:r w:rsidDel="00000000" w:rsidR="00000000" w:rsidRPr="00000000">
              <w:rPr>
                <w:rtl w:val="0"/>
              </w:rPr>
            </w:r>
          </w:p>
        </w:tc>
        <w:tc>
          <w:tcPr>
            <w:vAlign w:val="top"/>
          </w:tcPr>
          <w:p w:rsidR="00000000" w:rsidDel="00000000" w:rsidP="00000000" w:rsidRDefault="00000000" w:rsidRPr="00000000" w14:paraId="00000162">
            <w:pPr>
              <w:rPr/>
            </w:pPr>
            <w:r w:rsidDel="00000000" w:rsidR="00000000" w:rsidRPr="00000000">
              <w:rPr>
                <w:sz w:val="14"/>
                <w:szCs w:val="14"/>
                <w:rtl w:val="0"/>
              </w:rPr>
              <w:t xml:space="preserve">After transfer, service restrictions may block export.</w:t>
            </w:r>
            <w:r w:rsidDel="00000000" w:rsidR="00000000" w:rsidRPr="00000000">
              <w:rPr>
                <w:rtl w:val="0"/>
              </w:rPr>
            </w:r>
          </w:p>
        </w:tc>
        <w:tc>
          <w:tcPr>
            <w:vAlign w:val="top"/>
          </w:tcPr>
          <w:p w:rsidR="00000000" w:rsidDel="00000000" w:rsidP="00000000" w:rsidRDefault="00000000" w:rsidRPr="00000000" w14:paraId="00000163">
            <w:pPr>
              <w:rPr/>
            </w:pPr>
            <w:r w:rsidDel="00000000" w:rsidR="00000000" w:rsidRPr="00000000">
              <w:rPr>
                <w:sz w:val="14"/>
                <w:szCs w:val="14"/>
                <w:rtl w:val="0"/>
              </w:rPr>
              <w:t xml:space="preserve">User cannot easily export personal/important data.</w:t>
            </w:r>
            <w:r w:rsidDel="00000000" w:rsidR="00000000" w:rsidRPr="00000000">
              <w:rPr>
                <w:rtl w:val="0"/>
              </w:rPr>
            </w:r>
          </w:p>
        </w:tc>
        <w:tc>
          <w:tcPr>
            <w:vAlign w:val="top"/>
          </w:tcPr>
          <w:p w:rsidR="00000000" w:rsidDel="00000000" w:rsidP="00000000" w:rsidRDefault="00000000" w:rsidRPr="00000000" w14:paraId="00000164">
            <w:pPr>
              <w:rPr/>
            </w:pPr>
            <w:r w:rsidDel="00000000" w:rsidR="00000000" w:rsidRPr="00000000">
              <w:rPr>
                <w:sz w:val="14"/>
                <w:szCs w:val="14"/>
                <w:rtl w:val="0"/>
              </w:rPr>
              <w:t xml:space="preserve">Make Takeout/backup a required pre-acceptance step.</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5">
            <w:pPr>
              <w:rPr/>
            </w:pPr>
            <w:r w:rsidDel="00000000" w:rsidR="00000000" w:rsidRPr="00000000">
              <w:rPr>
                <w:sz w:val="14"/>
                <w:szCs w:val="14"/>
                <w:rtl w:val="0"/>
              </w:rPr>
              <w:t xml:space="preserve">18</w:t>
            </w:r>
            <w:r w:rsidDel="00000000" w:rsidR="00000000" w:rsidRPr="00000000">
              <w:rPr>
                <w:rtl w:val="0"/>
              </w:rPr>
            </w:r>
          </w:p>
        </w:tc>
        <w:tc>
          <w:tcPr>
            <w:vAlign w:val="top"/>
          </w:tcPr>
          <w:p w:rsidR="00000000" w:rsidDel="00000000" w:rsidP="00000000" w:rsidRDefault="00000000" w:rsidRPr="00000000" w14:paraId="00000166">
            <w:pPr>
              <w:rPr/>
            </w:pPr>
            <w:r w:rsidDel="00000000" w:rsidR="00000000" w:rsidRPr="00000000">
              <w:rPr>
                <w:sz w:val="14"/>
                <w:szCs w:val="14"/>
                <w:rtl w:val="0"/>
              </w:rPr>
              <w:t xml:space="preserve">Retention/Vault/DLP policies apply immediately</w:t>
            </w:r>
            <w:r w:rsidDel="00000000" w:rsidR="00000000" w:rsidRPr="00000000">
              <w:rPr>
                <w:rtl w:val="0"/>
              </w:rPr>
            </w:r>
          </w:p>
        </w:tc>
        <w:tc>
          <w:tcPr>
            <w:vAlign w:val="top"/>
          </w:tcPr>
          <w:p w:rsidR="00000000" w:rsidDel="00000000" w:rsidP="00000000" w:rsidRDefault="00000000" w:rsidRPr="00000000" w14:paraId="00000167">
            <w:pPr>
              <w:rPr/>
            </w:pPr>
            <w:r w:rsidDel="00000000" w:rsidR="00000000" w:rsidRPr="00000000">
              <w:rPr>
                <w:sz w:val="14"/>
                <w:szCs w:val="14"/>
                <w:rtl w:val="0"/>
              </w:rPr>
              <w:t xml:space="preserve">Data may be retained, deleted, blocked, or investigated based on policy.</w:t>
            </w:r>
            <w:r w:rsidDel="00000000" w:rsidR="00000000" w:rsidRPr="00000000">
              <w:rPr>
                <w:rtl w:val="0"/>
              </w:rPr>
            </w:r>
          </w:p>
        </w:tc>
        <w:tc>
          <w:tcPr>
            <w:vAlign w:val="top"/>
          </w:tcPr>
          <w:p w:rsidR="00000000" w:rsidDel="00000000" w:rsidP="00000000" w:rsidRDefault="00000000" w:rsidRPr="00000000" w14:paraId="00000168">
            <w:pPr>
              <w:rPr/>
            </w:pPr>
            <w:r w:rsidDel="00000000" w:rsidR="00000000" w:rsidRPr="00000000">
              <w:rPr>
                <w:sz w:val="14"/>
                <w:szCs w:val="14"/>
                <w:rtl w:val="0"/>
              </w:rPr>
              <w:t xml:space="preserve">Unexpected data impact.</w:t>
            </w:r>
            <w:r w:rsidDel="00000000" w:rsidR="00000000" w:rsidRPr="00000000">
              <w:rPr>
                <w:rtl w:val="0"/>
              </w:rPr>
            </w:r>
          </w:p>
        </w:tc>
        <w:tc>
          <w:tcPr>
            <w:vAlign w:val="top"/>
          </w:tcPr>
          <w:p w:rsidR="00000000" w:rsidDel="00000000" w:rsidP="00000000" w:rsidRDefault="00000000" w:rsidRPr="00000000" w14:paraId="00000169">
            <w:pPr>
              <w:rPr/>
            </w:pPr>
            <w:r w:rsidDel="00000000" w:rsidR="00000000" w:rsidRPr="00000000">
              <w:rPr>
                <w:sz w:val="14"/>
                <w:szCs w:val="14"/>
                <w:rtl w:val="0"/>
              </w:rPr>
              <w:t xml:space="preserve">Review policy impact before transfer; stage pilot.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A">
            <w:pPr>
              <w:rPr/>
            </w:pPr>
            <w:r w:rsidDel="00000000" w:rsidR="00000000" w:rsidRPr="00000000">
              <w:rPr>
                <w:sz w:val="14"/>
                <w:szCs w:val="14"/>
                <w:rtl w:val="0"/>
              </w:rPr>
              <w:t xml:space="preserve">19</w:t>
            </w:r>
            <w:r w:rsidDel="00000000" w:rsidR="00000000" w:rsidRPr="00000000">
              <w:rPr>
                <w:rtl w:val="0"/>
              </w:rPr>
            </w:r>
          </w:p>
        </w:tc>
        <w:tc>
          <w:tcPr>
            <w:vAlign w:val="top"/>
          </w:tcPr>
          <w:p w:rsidR="00000000" w:rsidDel="00000000" w:rsidP="00000000" w:rsidRDefault="00000000" w:rsidRPr="00000000" w14:paraId="0000016B">
            <w:pPr>
              <w:rPr/>
            </w:pPr>
            <w:r w:rsidDel="00000000" w:rsidR="00000000" w:rsidRPr="00000000">
              <w:rPr>
                <w:sz w:val="14"/>
                <w:szCs w:val="14"/>
                <w:rtl w:val="0"/>
              </w:rPr>
              <w:t xml:space="preserve">SSO enforced before user is ready</w:t>
            </w:r>
            <w:r w:rsidDel="00000000" w:rsidR="00000000" w:rsidRPr="00000000">
              <w:rPr>
                <w:rtl w:val="0"/>
              </w:rPr>
            </w:r>
          </w:p>
        </w:tc>
        <w:tc>
          <w:tcPr>
            <w:vAlign w:val="top"/>
          </w:tcPr>
          <w:p w:rsidR="00000000" w:rsidDel="00000000" w:rsidP="00000000" w:rsidRDefault="00000000" w:rsidRPr="00000000" w14:paraId="0000016C">
            <w:pPr>
              <w:rPr/>
            </w:pPr>
            <w:r w:rsidDel="00000000" w:rsidR="00000000" w:rsidRPr="00000000">
              <w:rPr>
                <w:sz w:val="14"/>
                <w:szCs w:val="14"/>
                <w:rtl w:val="0"/>
              </w:rPr>
              <w:t xml:space="preserve">User cannot sign in if Entra mapping/MFA is wrong.</w:t>
            </w:r>
            <w:r w:rsidDel="00000000" w:rsidR="00000000" w:rsidRPr="00000000">
              <w:rPr>
                <w:rtl w:val="0"/>
              </w:rPr>
            </w:r>
          </w:p>
        </w:tc>
        <w:tc>
          <w:tcPr>
            <w:vAlign w:val="top"/>
          </w:tcPr>
          <w:p w:rsidR="00000000" w:rsidDel="00000000" w:rsidP="00000000" w:rsidRDefault="00000000" w:rsidRPr="00000000" w14:paraId="0000016D">
            <w:pPr>
              <w:rPr/>
            </w:pPr>
            <w:r w:rsidDel="00000000" w:rsidR="00000000" w:rsidRPr="00000000">
              <w:rPr>
                <w:sz w:val="14"/>
                <w:szCs w:val="14"/>
                <w:rtl w:val="0"/>
              </w:rPr>
              <w:t xml:space="preserve">Lockout and support disruption.</w:t>
            </w:r>
            <w:r w:rsidDel="00000000" w:rsidR="00000000" w:rsidRPr="00000000">
              <w:rPr>
                <w:rtl w:val="0"/>
              </w:rPr>
            </w:r>
          </w:p>
        </w:tc>
        <w:tc>
          <w:tcPr>
            <w:vAlign w:val="top"/>
          </w:tcPr>
          <w:p w:rsidR="00000000" w:rsidDel="00000000" w:rsidP="00000000" w:rsidRDefault="00000000" w:rsidRPr="00000000" w14:paraId="0000016E">
            <w:pPr>
              <w:rPr/>
            </w:pPr>
            <w:r w:rsidDel="00000000" w:rsidR="00000000" w:rsidRPr="00000000">
              <w:rPr>
                <w:sz w:val="14"/>
                <w:szCs w:val="14"/>
                <w:rtl w:val="0"/>
              </w:rPr>
              <w:t xml:space="preserve">Use SSO-Pilot OU and validate UPN/email mapping before enforcement.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6F">
            <w:pPr>
              <w:rPr/>
            </w:pPr>
            <w:r w:rsidDel="00000000" w:rsidR="00000000" w:rsidRPr="00000000">
              <w:rPr>
                <w:sz w:val="14"/>
                <w:szCs w:val="14"/>
                <w:rtl w:val="0"/>
              </w:rPr>
              <w:t xml:space="preserve">20</w:t>
            </w:r>
            <w:r w:rsidDel="00000000" w:rsidR="00000000" w:rsidRPr="00000000">
              <w:rPr>
                <w:rtl w:val="0"/>
              </w:rPr>
            </w:r>
          </w:p>
        </w:tc>
        <w:tc>
          <w:tcPr>
            <w:vAlign w:val="top"/>
          </w:tcPr>
          <w:p w:rsidR="00000000" w:rsidDel="00000000" w:rsidP="00000000" w:rsidRDefault="00000000" w:rsidRPr="00000000" w14:paraId="00000170">
            <w:pPr>
              <w:rPr/>
            </w:pPr>
            <w:r w:rsidDel="00000000" w:rsidR="00000000" w:rsidRPr="00000000">
              <w:rPr>
                <w:sz w:val="14"/>
                <w:szCs w:val="14"/>
                <w:rtl w:val="0"/>
              </w:rPr>
              <w:t xml:space="preserve">Google 2-Step Verification conflicts with Entra MFA</w:t>
            </w:r>
            <w:r w:rsidDel="00000000" w:rsidR="00000000" w:rsidRPr="00000000">
              <w:rPr>
                <w:rtl w:val="0"/>
              </w:rPr>
            </w:r>
          </w:p>
        </w:tc>
        <w:tc>
          <w:tcPr>
            <w:vAlign w:val="top"/>
          </w:tcPr>
          <w:p w:rsidR="00000000" w:rsidDel="00000000" w:rsidP="00000000" w:rsidRDefault="00000000" w:rsidRPr="00000000" w14:paraId="00000171">
            <w:pPr>
              <w:rPr/>
            </w:pPr>
            <w:r w:rsidDel="00000000" w:rsidR="00000000" w:rsidRPr="00000000">
              <w:rPr>
                <w:sz w:val="14"/>
                <w:szCs w:val="14"/>
                <w:rtl w:val="0"/>
              </w:rPr>
              <w:t xml:space="preserve">User faces extra prompts or blocked sign-in.</w:t>
            </w:r>
            <w:r w:rsidDel="00000000" w:rsidR="00000000" w:rsidRPr="00000000">
              <w:rPr>
                <w:rtl w:val="0"/>
              </w:rPr>
            </w:r>
          </w:p>
        </w:tc>
        <w:tc>
          <w:tcPr>
            <w:vAlign w:val="top"/>
          </w:tcPr>
          <w:p w:rsidR="00000000" w:rsidDel="00000000" w:rsidP="00000000" w:rsidRDefault="00000000" w:rsidRPr="00000000" w14:paraId="00000172">
            <w:pPr>
              <w:rPr/>
            </w:pPr>
            <w:r w:rsidDel="00000000" w:rsidR="00000000" w:rsidRPr="00000000">
              <w:rPr>
                <w:sz w:val="14"/>
                <w:szCs w:val="14"/>
                <w:rtl w:val="0"/>
              </w:rPr>
              <w:t xml:space="preserve">Poor user experience or lockout.</w:t>
            </w:r>
            <w:r w:rsidDel="00000000" w:rsidR="00000000" w:rsidRPr="00000000">
              <w:rPr>
                <w:rtl w:val="0"/>
              </w:rPr>
            </w:r>
          </w:p>
        </w:tc>
        <w:tc>
          <w:tcPr>
            <w:vAlign w:val="top"/>
          </w:tcPr>
          <w:p w:rsidR="00000000" w:rsidDel="00000000" w:rsidP="00000000" w:rsidRDefault="00000000" w:rsidRPr="00000000" w14:paraId="00000173">
            <w:pPr>
              <w:rPr/>
            </w:pPr>
            <w:r w:rsidDel="00000000" w:rsidR="00000000" w:rsidRPr="00000000">
              <w:rPr>
                <w:sz w:val="14"/>
                <w:szCs w:val="14"/>
                <w:rtl w:val="0"/>
              </w:rPr>
              <w:t xml:space="preserve">Define MFA source of truth; test with pilot users.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rPr/>
            </w:pPr>
            <w:r w:rsidDel="00000000" w:rsidR="00000000" w:rsidRPr="00000000">
              <w:rPr>
                <w:sz w:val="14"/>
                <w:szCs w:val="14"/>
                <w:rtl w:val="0"/>
              </w:rPr>
              <w:t xml:space="preserve">21</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sz w:val="14"/>
                <w:szCs w:val="14"/>
                <w:rtl w:val="0"/>
              </w:rPr>
              <w:t xml:space="preserve">Super admin or break-glass accounts impacted by SSO</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sz w:val="14"/>
                <w:szCs w:val="14"/>
                <w:rtl w:val="0"/>
              </w:rPr>
              <w:t xml:space="preserve">Admins can lock themselves out.</w:t>
            </w:r>
            <w:r w:rsidDel="00000000" w:rsidR="00000000" w:rsidRPr="00000000">
              <w:rPr>
                <w:rtl w:val="0"/>
              </w:rPr>
            </w:r>
          </w:p>
        </w:tc>
        <w:tc>
          <w:tcPr>
            <w:vAlign w:val="top"/>
          </w:tcPr>
          <w:p w:rsidR="00000000" w:rsidDel="00000000" w:rsidP="00000000" w:rsidRDefault="00000000" w:rsidRPr="00000000" w14:paraId="00000177">
            <w:pPr>
              <w:rPr/>
            </w:pPr>
            <w:r w:rsidDel="00000000" w:rsidR="00000000" w:rsidRPr="00000000">
              <w:rPr>
                <w:sz w:val="14"/>
                <w:szCs w:val="14"/>
                <w:rtl w:val="0"/>
              </w:rPr>
              <w:t xml:space="preserve">High-severity outage.</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sz w:val="14"/>
                <w:szCs w:val="14"/>
                <w:rtl w:val="0"/>
              </w:rPr>
              <w:t xml:space="preserve">Exclude controlled break-glass accounts from SSO; test recovery.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9">
            <w:pPr>
              <w:rPr/>
            </w:pPr>
            <w:r w:rsidDel="00000000" w:rsidR="00000000" w:rsidRPr="00000000">
              <w:rPr>
                <w:sz w:val="14"/>
                <w:szCs w:val="14"/>
                <w:rtl w:val="0"/>
              </w:rPr>
              <w:t xml:space="preserve">22</w:t>
            </w:r>
            <w:r w:rsidDel="00000000" w:rsidR="00000000" w:rsidRPr="00000000">
              <w:rPr>
                <w:rtl w:val="0"/>
              </w:rPr>
            </w:r>
          </w:p>
        </w:tc>
        <w:tc>
          <w:tcPr>
            <w:vAlign w:val="top"/>
          </w:tcPr>
          <w:p w:rsidR="00000000" w:rsidDel="00000000" w:rsidP="00000000" w:rsidRDefault="00000000" w:rsidRPr="00000000" w14:paraId="0000017A">
            <w:pPr>
              <w:rPr/>
            </w:pPr>
            <w:r w:rsidDel="00000000" w:rsidR="00000000" w:rsidRPr="00000000">
              <w:rPr>
                <w:sz w:val="14"/>
                <w:szCs w:val="14"/>
                <w:rtl w:val="0"/>
              </w:rPr>
              <w:t xml:space="preserve">Outlook mail flow/quarantine blocks invite</w:t>
            </w:r>
            <w:r w:rsidDel="00000000" w:rsidR="00000000" w:rsidRPr="00000000">
              <w:rPr>
                <w:rtl w:val="0"/>
              </w:rPr>
            </w:r>
          </w:p>
        </w:tc>
        <w:tc>
          <w:tcPr>
            <w:vAlign w:val="top"/>
          </w:tcPr>
          <w:p w:rsidR="00000000" w:rsidDel="00000000" w:rsidP="00000000" w:rsidRDefault="00000000" w:rsidRPr="00000000" w14:paraId="0000017B">
            <w:pPr>
              <w:rPr/>
            </w:pPr>
            <w:r w:rsidDel="00000000" w:rsidR="00000000" w:rsidRPr="00000000">
              <w:rPr>
                <w:sz w:val="14"/>
                <w:szCs w:val="14"/>
                <w:rtl w:val="0"/>
              </w:rPr>
              <w:t xml:space="preserve">User never receives invitation.</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sz w:val="14"/>
                <w:szCs w:val="14"/>
                <w:rtl w:val="0"/>
              </w:rPr>
              <w:t xml:space="preserve">Transfer stalled.</w:t>
            </w:r>
            <w:r w:rsidDel="00000000" w:rsidR="00000000" w:rsidRPr="00000000">
              <w:rPr>
                <w:rtl w:val="0"/>
              </w:rPr>
            </w:r>
          </w:p>
        </w:tc>
        <w:tc>
          <w:tcPr>
            <w:vAlign w:val="top"/>
          </w:tcPr>
          <w:p w:rsidR="00000000" w:rsidDel="00000000" w:rsidP="00000000" w:rsidRDefault="00000000" w:rsidRPr="00000000" w14:paraId="0000017D">
            <w:pPr>
              <w:rPr/>
            </w:pPr>
            <w:r w:rsidDel="00000000" w:rsidR="00000000" w:rsidRPr="00000000">
              <w:rPr>
                <w:sz w:val="14"/>
                <w:szCs w:val="14"/>
                <w:rtl w:val="0"/>
              </w:rPr>
              <w:t xml:space="preserve">Coordinate with M365 mail/security team; check junk/quarantine.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E">
            <w:pPr>
              <w:rPr/>
            </w:pPr>
            <w:r w:rsidDel="00000000" w:rsidR="00000000" w:rsidRPr="00000000">
              <w:rPr>
                <w:sz w:val="14"/>
                <w:szCs w:val="14"/>
                <w:rtl w:val="0"/>
              </w:rPr>
              <w:t xml:space="preserve">23</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sz w:val="14"/>
                <w:szCs w:val="14"/>
                <w:rtl w:val="0"/>
              </w:rPr>
              <w:t xml:space="preserve">User leaves organization during migration</w:t>
            </w:r>
            <w:r w:rsidDel="00000000" w:rsidR="00000000" w:rsidRPr="00000000">
              <w:rPr>
                <w:rtl w:val="0"/>
              </w:rPr>
            </w:r>
          </w:p>
        </w:tc>
        <w:tc>
          <w:tcPr>
            <w:vAlign w:val="top"/>
          </w:tcPr>
          <w:p w:rsidR="00000000" w:rsidDel="00000000" w:rsidP="00000000" w:rsidRDefault="00000000" w:rsidRPr="00000000" w14:paraId="00000180">
            <w:pPr>
              <w:rPr/>
            </w:pPr>
            <w:r w:rsidDel="00000000" w:rsidR="00000000" w:rsidRPr="00000000">
              <w:rPr>
                <w:sz w:val="14"/>
                <w:szCs w:val="14"/>
                <w:rtl w:val="0"/>
              </w:rPr>
              <w:t xml:space="preserve">Unmanaged account may remain active with corporate identity.</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sz w:val="14"/>
                <w:szCs w:val="14"/>
                <w:rtl w:val="0"/>
              </w:rPr>
              <w:t xml:space="preserve">Offboarding gap.</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sz w:val="14"/>
                <w:szCs w:val="14"/>
                <w:rtl w:val="0"/>
              </w:rPr>
              <w:t xml:space="preserve">Prioritize leavers; suspend managed accounts once transferred; force rename path if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sz w:val="14"/>
                <w:szCs w:val="14"/>
                <w:rtl w:val="0"/>
              </w:rPr>
              <w:t xml:space="preserve">24</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sz w:val="14"/>
                <w:szCs w:val="14"/>
                <w:rtl w:val="0"/>
              </w:rPr>
              <w:t xml:space="preserve">No documented exception expiry</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sz w:val="14"/>
                <w:szCs w:val="14"/>
                <w:rtl w:val="0"/>
              </w:rPr>
              <w:t xml:space="preserve">Temporary exceptions become permanent.</w:t>
            </w:r>
            <w:r w:rsidDel="00000000" w:rsidR="00000000" w:rsidRPr="00000000">
              <w:rPr>
                <w:rtl w:val="0"/>
              </w:rPr>
            </w:r>
          </w:p>
        </w:tc>
        <w:tc>
          <w:tcPr>
            <w:vAlign w:val="top"/>
          </w:tcPr>
          <w:p w:rsidR="00000000" w:rsidDel="00000000" w:rsidP="00000000" w:rsidRDefault="00000000" w:rsidRPr="00000000" w14:paraId="00000186">
            <w:pPr>
              <w:rPr/>
            </w:pPr>
            <w:r w:rsidDel="00000000" w:rsidR="00000000" w:rsidRPr="00000000">
              <w:rPr>
                <w:sz w:val="14"/>
                <w:szCs w:val="14"/>
                <w:rtl w:val="0"/>
              </w:rPr>
              <w:t xml:space="preserve">Governance drift.</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sz w:val="14"/>
                <w:szCs w:val="14"/>
                <w:rtl w:val="0"/>
              </w:rPr>
              <w:t xml:space="preserve">Every exception group membership requires expiry and review date.</w:t>
            </w:r>
            <w:r w:rsidDel="00000000" w:rsidR="00000000" w:rsidRPr="00000000">
              <w:rPr>
                <w:rtl w:val="0"/>
              </w:rPr>
            </w:r>
          </w:p>
        </w:tc>
      </w:tr>
    </w:tbl>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pStyle w:val="Heading1"/>
        <w:rPr/>
      </w:pPr>
      <w:r w:rsidDel="00000000" w:rsidR="00000000" w:rsidRPr="00000000">
        <w:rPr>
          <w:rtl w:val="0"/>
        </w:rPr>
        <w:t xml:space="preserve">12. Pilot Execution Plan</w:t>
      </w:r>
    </w:p>
    <w:tbl>
      <w:tblPr>
        <w:tblStyle w:val="Table1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2556"/>
        <w:gridCol w:w="2556"/>
        <w:tblGridChange w:id="0">
          <w:tblGrid>
            <w:gridCol w:w="2556"/>
            <w:gridCol w:w="2556"/>
            <w:gridCol w:w="2556"/>
            <w:gridCol w:w="2556"/>
          </w:tblGrid>
        </w:tblGridChange>
      </w:tblGrid>
      <w:tr>
        <w:trPr>
          <w:cantSplit w:val="0"/>
          <w:tblHeader w:val="0"/>
        </w:trPr>
        <w:tc>
          <w:tcPr>
            <w:shd w:fill="1f4e79" w:val="clear"/>
            <w:vAlign w:val="center"/>
          </w:tcPr>
          <w:p w:rsidR="00000000" w:rsidDel="00000000" w:rsidP="00000000" w:rsidRDefault="00000000" w:rsidRPr="00000000" w14:paraId="0000018A">
            <w:pPr>
              <w:rPr/>
            </w:pPr>
            <w:r w:rsidDel="00000000" w:rsidR="00000000" w:rsidRPr="00000000">
              <w:rPr>
                <w:b w:val="1"/>
                <w:bCs w:val="1"/>
                <w:color w:val="ffffff"/>
                <w:rtl w:val="0"/>
              </w:rPr>
              <w:t xml:space="preserve">Wave</w:t>
            </w:r>
            <w:r w:rsidDel="00000000" w:rsidR="00000000" w:rsidRPr="00000000">
              <w:rPr>
                <w:rtl w:val="0"/>
              </w:rPr>
            </w:r>
          </w:p>
        </w:tc>
        <w:tc>
          <w:tcPr>
            <w:shd w:fill="1f4e79" w:val="clear"/>
            <w:vAlign w:val="center"/>
          </w:tcPr>
          <w:p w:rsidR="00000000" w:rsidDel="00000000" w:rsidP="00000000" w:rsidRDefault="00000000" w:rsidRPr="00000000" w14:paraId="0000018B">
            <w:pPr>
              <w:rPr/>
            </w:pPr>
            <w:r w:rsidDel="00000000" w:rsidR="00000000" w:rsidRPr="00000000">
              <w:rPr>
                <w:b w:val="1"/>
                <w:bCs w:val="1"/>
                <w:color w:val="ffffff"/>
                <w:rtl w:val="0"/>
              </w:rPr>
              <w:t xml:space="preserve">Scope</w:t>
            </w:r>
            <w:r w:rsidDel="00000000" w:rsidR="00000000" w:rsidRPr="00000000">
              <w:rPr>
                <w:rtl w:val="0"/>
              </w:rPr>
            </w:r>
          </w:p>
        </w:tc>
        <w:tc>
          <w:tcPr>
            <w:shd w:fill="1f4e79" w:val="clear"/>
            <w:vAlign w:val="center"/>
          </w:tcPr>
          <w:p w:rsidR="00000000" w:rsidDel="00000000" w:rsidP="00000000" w:rsidRDefault="00000000" w:rsidRPr="00000000" w14:paraId="0000018C">
            <w:pPr>
              <w:rPr/>
            </w:pPr>
            <w:r w:rsidDel="00000000" w:rsidR="00000000" w:rsidRPr="00000000">
              <w:rPr>
                <w:b w:val="1"/>
                <w:bCs w:val="1"/>
                <w:color w:val="ffffff"/>
                <w:rtl w:val="0"/>
              </w:rPr>
              <w:t xml:space="preserve">Activities</w:t>
            </w:r>
            <w:r w:rsidDel="00000000" w:rsidR="00000000" w:rsidRPr="00000000">
              <w:rPr>
                <w:rtl w:val="0"/>
              </w:rPr>
            </w:r>
          </w:p>
        </w:tc>
        <w:tc>
          <w:tcPr>
            <w:shd w:fill="1f4e79" w:val="clear"/>
            <w:vAlign w:val="center"/>
          </w:tcPr>
          <w:p w:rsidR="00000000" w:rsidDel="00000000" w:rsidP="00000000" w:rsidRDefault="00000000" w:rsidRPr="00000000" w14:paraId="0000018D">
            <w:pPr>
              <w:rPr/>
            </w:pPr>
            <w:r w:rsidDel="00000000" w:rsidR="00000000" w:rsidRPr="00000000">
              <w:rPr>
                <w:b w:val="1"/>
                <w:bCs w:val="1"/>
                <w:color w:val="ffffff"/>
                <w:rtl w:val="0"/>
              </w:rPr>
              <w:t xml:space="preserve">Go/no-go criteria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E">
            <w:pPr>
              <w:rPr/>
            </w:pPr>
            <w:r w:rsidDel="00000000" w:rsidR="00000000" w:rsidRPr="00000000">
              <w:rPr>
                <w:sz w:val="16"/>
                <w:szCs w:val="16"/>
                <w:rtl w:val="0"/>
              </w:rPr>
              <w:t xml:space="preserve">Pilot 0</w:t>
            </w:r>
            <w:r w:rsidDel="00000000" w:rsidR="00000000" w:rsidRPr="00000000">
              <w:rPr>
                <w:rtl w:val="0"/>
              </w:rPr>
            </w:r>
          </w:p>
        </w:tc>
        <w:tc>
          <w:tcPr>
            <w:vAlign w:val="top"/>
          </w:tcPr>
          <w:p w:rsidR="00000000" w:rsidDel="00000000" w:rsidP="00000000" w:rsidRDefault="00000000" w:rsidRPr="00000000" w14:paraId="0000018F">
            <w:pPr>
              <w:rPr/>
            </w:pPr>
            <w:r w:rsidDel="00000000" w:rsidR="00000000" w:rsidRPr="00000000">
              <w:rPr>
                <w:sz w:val="16"/>
                <w:szCs w:val="16"/>
                <w:rtl w:val="0"/>
              </w:rPr>
              <w:t xml:space="preserve">IT administrators and test accounts only</w:t>
            </w:r>
            <w:r w:rsidDel="00000000" w:rsidR="00000000" w:rsidRPr="00000000">
              <w:rPr>
                <w:rtl w:val="0"/>
              </w:rPr>
            </w:r>
          </w:p>
        </w:tc>
        <w:tc>
          <w:tcPr>
            <w:vAlign w:val="top"/>
          </w:tcPr>
          <w:p w:rsidR="00000000" w:rsidDel="00000000" w:rsidP="00000000" w:rsidRDefault="00000000" w:rsidRPr="00000000" w14:paraId="00000190">
            <w:pPr>
              <w:rPr/>
            </w:pPr>
            <w:r w:rsidDel="00000000" w:rsidR="00000000" w:rsidRPr="00000000">
              <w:rPr>
                <w:sz w:val="16"/>
                <w:szCs w:val="16"/>
                <w:rtl w:val="0"/>
              </w:rPr>
              <w:t xml:space="preserve">Validate transfer invitation, backup guidance, root OU restrictions, service off behavior, and SSO pilot.</w:t>
            </w:r>
            <w:r w:rsidDel="00000000" w:rsidR="00000000" w:rsidRPr="00000000">
              <w:rPr>
                <w:rtl w:val="0"/>
              </w:rPr>
            </w:r>
          </w:p>
        </w:tc>
        <w:tc>
          <w:tcPr>
            <w:vAlign w:val="top"/>
          </w:tcPr>
          <w:p w:rsidR="00000000" w:rsidDel="00000000" w:rsidP="00000000" w:rsidRDefault="00000000" w:rsidRPr="00000000" w14:paraId="00000191">
            <w:pPr>
              <w:rPr/>
            </w:pPr>
            <w:r w:rsidDel="00000000" w:rsidR="00000000" w:rsidRPr="00000000">
              <w:rPr>
                <w:sz w:val="16"/>
                <w:szCs w:val="16"/>
                <w:rtl w:val="0"/>
              </w:rPr>
              <w:t xml:space="preserve">No lockouts; service matrix works; documentation validated.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2">
            <w:pPr>
              <w:rPr/>
            </w:pPr>
            <w:r w:rsidDel="00000000" w:rsidR="00000000" w:rsidRPr="00000000">
              <w:rPr>
                <w:sz w:val="16"/>
                <w:szCs w:val="16"/>
                <w:rtl w:val="0"/>
              </w:rPr>
              <w:t xml:space="preserve">Pilot 1</w:t>
            </w:r>
            <w:r w:rsidDel="00000000" w:rsidR="00000000" w:rsidRPr="00000000">
              <w:rPr>
                <w:rtl w:val="0"/>
              </w:rPr>
            </w:r>
          </w:p>
        </w:tc>
        <w:tc>
          <w:tcPr>
            <w:vAlign w:val="top"/>
          </w:tcPr>
          <w:p w:rsidR="00000000" w:rsidDel="00000000" w:rsidP="00000000" w:rsidRDefault="00000000" w:rsidRPr="00000000" w14:paraId="00000193">
            <w:pPr>
              <w:rPr/>
            </w:pPr>
            <w:r w:rsidDel="00000000" w:rsidR="00000000" w:rsidRPr="00000000">
              <w:rPr>
                <w:sz w:val="16"/>
                <w:szCs w:val="16"/>
                <w:rtl w:val="0"/>
              </w:rPr>
              <w:t xml:space="preserve">Small business unit with low Google dependency</w:t>
            </w:r>
            <w:r w:rsidDel="00000000" w:rsidR="00000000" w:rsidRPr="00000000">
              <w:rPr>
                <w:rtl w:val="0"/>
              </w:rPr>
            </w:r>
          </w:p>
        </w:tc>
        <w:tc>
          <w:tcPr>
            <w:vAlign w:val="top"/>
          </w:tcPr>
          <w:p w:rsidR="00000000" w:rsidDel="00000000" w:rsidP="00000000" w:rsidRDefault="00000000" w:rsidRPr="00000000" w14:paraId="00000194">
            <w:pPr>
              <w:rPr/>
            </w:pPr>
            <w:r w:rsidDel="00000000" w:rsidR="00000000" w:rsidRPr="00000000">
              <w:rPr>
                <w:sz w:val="16"/>
                <w:szCs w:val="16"/>
                <w:rtl w:val="0"/>
              </w:rPr>
              <w:t xml:space="preserve">Send invitations, move users to staging, validate Outlook email remains unchanged, test SSO.</w:t>
            </w:r>
            <w:r w:rsidDel="00000000" w:rsidR="00000000" w:rsidRPr="00000000">
              <w:rPr>
                <w:rtl w:val="0"/>
              </w:rPr>
            </w:r>
          </w:p>
        </w:tc>
        <w:tc>
          <w:tcPr>
            <w:vAlign w:val="top"/>
          </w:tcPr>
          <w:p w:rsidR="00000000" w:rsidDel="00000000" w:rsidP="00000000" w:rsidRDefault="00000000" w:rsidRPr="00000000" w14:paraId="00000195">
            <w:pPr>
              <w:rPr/>
            </w:pPr>
            <w:r w:rsidDel="00000000" w:rsidR="00000000" w:rsidRPr="00000000">
              <w:rPr>
                <w:sz w:val="16"/>
                <w:szCs w:val="16"/>
                <w:rtl w:val="0"/>
              </w:rPr>
              <w:t xml:space="preserve">Support tickets manageable; no unresolved data-loss issues.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6">
            <w:pPr>
              <w:rPr/>
            </w:pPr>
            <w:r w:rsidDel="00000000" w:rsidR="00000000" w:rsidRPr="00000000">
              <w:rPr>
                <w:sz w:val="16"/>
                <w:szCs w:val="16"/>
                <w:rtl w:val="0"/>
              </w:rPr>
              <w:t xml:space="preserve">Pilot 2</w:t>
            </w:r>
            <w:r w:rsidDel="00000000" w:rsidR="00000000" w:rsidRPr="00000000">
              <w:rPr>
                <w:rtl w:val="0"/>
              </w:rPr>
            </w:r>
          </w:p>
        </w:tc>
        <w:tc>
          <w:tcPr>
            <w:vAlign w:val="top"/>
          </w:tcPr>
          <w:p w:rsidR="00000000" w:rsidDel="00000000" w:rsidP="00000000" w:rsidRDefault="00000000" w:rsidRPr="00000000" w14:paraId="00000197">
            <w:pPr>
              <w:rPr/>
            </w:pPr>
            <w:r w:rsidDel="00000000" w:rsidR="00000000" w:rsidRPr="00000000">
              <w:rPr>
                <w:sz w:val="16"/>
                <w:szCs w:val="16"/>
                <w:rtl w:val="0"/>
              </w:rPr>
              <w:t xml:space="preserve">Users with known Google usage</w:t>
            </w:r>
            <w:r w:rsidDel="00000000" w:rsidR="00000000" w:rsidRPr="00000000">
              <w:rPr>
                <w:rtl w:val="0"/>
              </w:rPr>
            </w:r>
          </w:p>
        </w:tc>
        <w:tc>
          <w:tcPr>
            <w:vAlign w:val="top"/>
          </w:tcPr>
          <w:p w:rsidR="00000000" w:rsidDel="00000000" w:rsidP="00000000" w:rsidRDefault="00000000" w:rsidRPr="00000000" w14:paraId="00000198">
            <w:pPr>
              <w:rPr/>
            </w:pPr>
            <w:r w:rsidDel="00000000" w:rsidR="00000000" w:rsidRPr="00000000">
              <w:rPr>
                <w:sz w:val="16"/>
                <w:szCs w:val="16"/>
                <w:rtl w:val="0"/>
              </w:rPr>
              <w:t xml:space="preserve">Pre-review Drive/Cloud/YouTube/OAuth dependencies; use exception handling.</w:t>
            </w:r>
            <w:r w:rsidDel="00000000" w:rsidR="00000000" w:rsidRPr="00000000">
              <w:rPr>
                <w:rtl w:val="0"/>
              </w:rPr>
            </w:r>
          </w:p>
        </w:tc>
        <w:tc>
          <w:tcPr>
            <w:vAlign w:val="top"/>
          </w:tcPr>
          <w:p w:rsidR="00000000" w:rsidDel="00000000" w:rsidP="00000000" w:rsidRDefault="00000000" w:rsidRPr="00000000" w14:paraId="00000199">
            <w:pPr>
              <w:rPr/>
            </w:pPr>
            <w:r w:rsidDel="00000000" w:rsidR="00000000" w:rsidRPr="00000000">
              <w:rPr>
                <w:sz w:val="16"/>
                <w:szCs w:val="16"/>
                <w:rtl w:val="0"/>
              </w:rPr>
              <w:t xml:space="preserve">All high-risk accounts have remediation plan.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9A">
            <w:pPr>
              <w:rPr/>
            </w:pPr>
            <w:r w:rsidDel="00000000" w:rsidR="00000000" w:rsidRPr="00000000">
              <w:rPr>
                <w:sz w:val="16"/>
                <w:szCs w:val="16"/>
                <w:rtl w:val="0"/>
              </w:rPr>
              <w:t xml:space="preserve">Production</w:t>
            </w:r>
            <w:r w:rsidDel="00000000" w:rsidR="00000000" w:rsidRPr="00000000">
              <w:rPr>
                <w:rtl w:val="0"/>
              </w:rPr>
            </w:r>
          </w:p>
        </w:tc>
        <w:tc>
          <w:tcPr>
            <w:vAlign w:val="top"/>
          </w:tcPr>
          <w:p w:rsidR="00000000" w:rsidDel="00000000" w:rsidP="00000000" w:rsidRDefault="00000000" w:rsidRPr="00000000" w14:paraId="0000019B">
            <w:pPr>
              <w:rPr/>
            </w:pPr>
            <w:r w:rsidDel="00000000" w:rsidR="00000000" w:rsidRPr="00000000">
              <w:rPr>
                <w:sz w:val="16"/>
                <w:szCs w:val="16"/>
                <w:rtl w:val="0"/>
              </w:rPr>
              <w:t xml:space="preserve">Phased business units</w:t>
            </w:r>
            <w:r w:rsidDel="00000000" w:rsidR="00000000" w:rsidRPr="00000000">
              <w:rPr>
                <w:rtl w:val="0"/>
              </w:rPr>
            </w:r>
          </w:p>
        </w:tc>
        <w:tc>
          <w:tcPr>
            <w:vAlign w:val="top"/>
          </w:tcPr>
          <w:p w:rsidR="00000000" w:rsidDel="00000000" w:rsidP="00000000" w:rsidRDefault="00000000" w:rsidRPr="00000000" w14:paraId="0000019C">
            <w:pPr>
              <w:rPr/>
            </w:pPr>
            <w:r w:rsidDel="00000000" w:rsidR="00000000" w:rsidRPr="00000000">
              <w:rPr>
                <w:sz w:val="16"/>
                <w:szCs w:val="16"/>
                <w:rtl w:val="0"/>
              </w:rPr>
              <w:t xml:space="preserve">Transfer waves, SSO enforcement waves, recurring exception review.</w:t>
            </w:r>
            <w:r w:rsidDel="00000000" w:rsidR="00000000" w:rsidRPr="00000000">
              <w:rPr>
                <w:rtl w:val="0"/>
              </w:rPr>
            </w:r>
          </w:p>
        </w:tc>
        <w:tc>
          <w:tcPr>
            <w:vAlign w:val="top"/>
          </w:tcPr>
          <w:p w:rsidR="00000000" w:rsidDel="00000000" w:rsidP="00000000" w:rsidRDefault="00000000" w:rsidRPr="00000000" w14:paraId="0000019D">
            <w:pPr>
              <w:rPr/>
            </w:pPr>
            <w:r w:rsidDel="00000000" w:rsidR="00000000" w:rsidRPr="00000000">
              <w:rPr>
                <w:sz w:val="16"/>
                <w:szCs w:val="16"/>
                <w:rtl w:val="0"/>
              </w:rPr>
              <w:t xml:space="preserve">Metrics meet threshold and support model is stable.</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1"/>
        <w:rPr/>
      </w:pPr>
      <w:r w:rsidDel="00000000" w:rsidR="00000000" w:rsidRPr="00000000">
        <w:rPr>
          <w:rtl w:val="0"/>
        </w:rPr>
        <w:t xml:space="preserve">13. Service Desk and User Communications</w:t>
      </w:r>
    </w:p>
    <w:p w:rsidR="00000000" w:rsidDel="00000000" w:rsidP="00000000" w:rsidRDefault="00000000" w:rsidRPr="00000000" w14:paraId="000001A0">
      <w:pPr>
        <w:rPr/>
      </w:pPr>
      <w:r w:rsidDel="00000000" w:rsidR="00000000" w:rsidRPr="00000000">
        <w:rPr>
          <w:rtl w:val="0"/>
        </w:rPr>
        <w:t xml:space="preserve">Provide the following guidance to users before they accept the invitation.</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Your corporate email remains in Outlook/Microsoft 365. This change does not move your mailbox to Gmail.</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Google account transfer brings the account under organizational management.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Some Google services may be turned off after the transfer because Microsoft 365 is the approved productivity platform.</w:t>
      </w:r>
    </w:p>
    <w:p w:rsidR="00000000" w:rsidDel="00000000" w:rsidP="00000000" w:rsidRDefault="00000000" w:rsidRPr="00000000" w14:paraId="00000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 up or move personal content before accepting. Use Google Takeout where appropriate.</w:t>
      </w:r>
    </w:p>
    <w:p w:rsidR="00000000" w:rsidDel="00000000" w:rsidP="00000000" w:rsidRDefault="00000000" w:rsidRPr="00000000" w14:paraId="00000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If you use Google Drive, YouTube, Photos, Google Cloud, Maps, Wallet, subscriptions, or Sign in with Google, contact the project team before accepting.</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 transfer, sign-in may be routed through corporate SSO and MFA.</w:t>
      </w:r>
    </w:p>
    <w:tbl>
      <w:tblPr>
        <w:tblStyle w:val="Table17"/>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9" w:val="clear"/>
            <w:vAlign w:val="center"/>
          </w:tcPr>
          <w:p w:rsidR="00000000" w:rsidDel="00000000" w:rsidP="00000000" w:rsidRDefault="00000000" w:rsidRPr="00000000" w14:paraId="000001A7">
            <w:pPr>
              <w:rPr/>
            </w:pPr>
            <w:r w:rsidDel="00000000" w:rsidR="00000000" w:rsidRPr="00000000">
              <w:rPr>
                <w:b w:val="1"/>
                <w:bCs w:val="1"/>
                <w:color w:val="ffffff"/>
                <w:rtl w:val="0"/>
              </w:rPr>
              <w:t xml:space="preserve">User says</w:t>
            </w:r>
            <w:r w:rsidDel="00000000" w:rsidR="00000000" w:rsidRPr="00000000">
              <w:rPr>
                <w:rtl w:val="0"/>
              </w:rPr>
            </w:r>
          </w:p>
        </w:tc>
        <w:tc>
          <w:tcPr>
            <w:shd w:fill="1f4e79" w:val="clear"/>
            <w:vAlign w:val="center"/>
          </w:tcPr>
          <w:p w:rsidR="00000000" w:rsidDel="00000000" w:rsidP="00000000" w:rsidRDefault="00000000" w:rsidRPr="00000000" w14:paraId="000001A8">
            <w:pPr>
              <w:rPr/>
            </w:pPr>
            <w:r w:rsidDel="00000000" w:rsidR="00000000" w:rsidRPr="00000000">
              <w:rPr>
                <w:b w:val="1"/>
                <w:bCs w:val="1"/>
                <w:color w:val="ffffff"/>
                <w:rtl w:val="0"/>
              </w:rPr>
              <w:t xml:space="preserve">Service desk response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9">
            <w:pPr>
              <w:rPr/>
            </w:pPr>
            <w:r w:rsidDel="00000000" w:rsidR="00000000" w:rsidRPr="00000000">
              <w:rPr>
                <w:sz w:val="16"/>
                <w:szCs w:val="16"/>
                <w:rtl w:val="0"/>
              </w:rPr>
              <w:t xml:space="preserve">I cannot see Drive after accepting.</w:t>
            </w:r>
            <w:r w:rsidDel="00000000" w:rsidR="00000000" w:rsidRPr="00000000">
              <w:rPr>
                <w:rtl w:val="0"/>
              </w:rPr>
            </w:r>
          </w:p>
        </w:tc>
        <w:tc>
          <w:tcPr>
            <w:vAlign w:val="top"/>
          </w:tcPr>
          <w:p w:rsidR="00000000" w:rsidDel="00000000" w:rsidP="00000000" w:rsidRDefault="00000000" w:rsidRPr="00000000" w14:paraId="000001AA">
            <w:pPr>
              <w:rPr/>
            </w:pPr>
            <w:r w:rsidDel="00000000" w:rsidR="00000000" w:rsidRPr="00000000">
              <w:rPr>
                <w:sz w:val="16"/>
                <w:szCs w:val="16"/>
                <w:rtl w:val="0"/>
              </w:rPr>
              <w:t xml:space="preserve">Confirm OU, license, and service status. If policy blocks Drive, escalate to data-retrieval/exception process.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B">
            <w:pPr>
              <w:rPr/>
            </w:pPr>
            <w:r w:rsidDel="00000000" w:rsidR="00000000" w:rsidRPr="00000000">
              <w:rPr>
                <w:sz w:val="16"/>
                <w:szCs w:val="16"/>
                <w:rtl w:val="0"/>
              </w:rPr>
              <w:t xml:space="preserve">I use this account for YouTube or Photos.</w:t>
            </w:r>
            <w:r w:rsidDel="00000000" w:rsidR="00000000" w:rsidRPr="00000000">
              <w:rPr>
                <w:rtl w:val="0"/>
              </w:rPr>
            </w:r>
          </w:p>
        </w:tc>
        <w:tc>
          <w:tcPr>
            <w:vAlign w:val="top"/>
          </w:tcPr>
          <w:p w:rsidR="00000000" w:rsidDel="00000000" w:rsidP="00000000" w:rsidRDefault="00000000" w:rsidRPr="00000000" w14:paraId="000001AC">
            <w:pPr>
              <w:rPr/>
            </w:pPr>
            <w:r w:rsidDel="00000000" w:rsidR="00000000" w:rsidRPr="00000000">
              <w:rPr>
                <w:sz w:val="16"/>
                <w:szCs w:val="16"/>
                <w:rtl w:val="0"/>
              </w:rPr>
              <w:t xml:space="preserve">Pause transfer if not accepted; after acceptance, escalate for service-specific review.</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D">
            <w:pPr>
              <w:rPr/>
            </w:pPr>
            <w:r w:rsidDel="00000000" w:rsidR="00000000" w:rsidRPr="00000000">
              <w:rPr>
                <w:sz w:val="16"/>
                <w:szCs w:val="16"/>
                <w:rtl w:val="0"/>
              </w:rPr>
              <w:t xml:space="preserve">I never received the invite.</w:t>
            </w:r>
            <w:r w:rsidDel="00000000" w:rsidR="00000000" w:rsidRPr="00000000">
              <w:rPr>
                <w:rtl w:val="0"/>
              </w:rPr>
            </w:r>
          </w:p>
        </w:tc>
        <w:tc>
          <w:tcPr>
            <w:vAlign w:val="top"/>
          </w:tcPr>
          <w:p w:rsidR="00000000" w:rsidDel="00000000" w:rsidP="00000000" w:rsidRDefault="00000000" w:rsidRPr="00000000" w14:paraId="000001AE">
            <w:pPr>
              <w:rPr/>
            </w:pPr>
            <w:r w:rsidDel="00000000" w:rsidR="00000000" w:rsidRPr="00000000">
              <w:rPr>
                <w:sz w:val="16"/>
                <w:szCs w:val="16"/>
                <w:rtl w:val="0"/>
              </w:rPr>
              <w:t xml:space="preserve">Check Outlook junk/quarantine and verify admin sent request. Resend if needed.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1AF">
            <w:pPr>
              <w:rPr/>
            </w:pPr>
            <w:r w:rsidDel="00000000" w:rsidR="00000000" w:rsidRPr="00000000">
              <w:rPr>
                <w:sz w:val="16"/>
                <w:szCs w:val="16"/>
                <w:rtl w:val="0"/>
              </w:rPr>
              <w:t xml:space="preserve">I cannot sign in after transfer.</w:t>
            </w:r>
            <w:r w:rsidDel="00000000" w:rsidR="00000000" w:rsidRPr="00000000">
              <w:rPr>
                <w:rtl w:val="0"/>
              </w:rPr>
            </w:r>
          </w:p>
        </w:tc>
        <w:tc>
          <w:tcPr>
            <w:vAlign w:val="top"/>
          </w:tcPr>
          <w:p w:rsidR="00000000" w:rsidDel="00000000" w:rsidP="00000000" w:rsidRDefault="00000000" w:rsidRPr="00000000" w14:paraId="000001B0">
            <w:pPr>
              <w:rPr/>
            </w:pPr>
            <w:r w:rsidDel="00000000" w:rsidR="00000000" w:rsidRPr="00000000">
              <w:rPr>
                <w:sz w:val="16"/>
                <w:szCs w:val="16"/>
                <w:rtl w:val="0"/>
              </w:rPr>
              <w:t xml:space="preserve">Check SSO OU placement, Entra account mapping, MFA state, and Google account suspension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1">
            <w:pPr>
              <w:rPr/>
            </w:pPr>
            <w:r w:rsidDel="00000000" w:rsidR="00000000" w:rsidRPr="00000000">
              <w:rPr>
                <w:sz w:val="16"/>
                <w:szCs w:val="16"/>
                <w:rtl w:val="0"/>
              </w:rPr>
              <w:t xml:space="preserve">I do not want personal data managed by the organization.</w:t>
            </w:r>
            <w:r w:rsidDel="00000000" w:rsidR="00000000" w:rsidRPr="00000000">
              <w:rPr>
                <w:rtl w:val="0"/>
              </w:rPr>
            </w:r>
          </w:p>
        </w:tc>
        <w:tc>
          <w:tcPr>
            <w:vAlign w:val="top"/>
          </w:tcPr>
          <w:p w:rsidR="00000000" w:rsidDel="00000000" w:rsidP="00000000" w:rsidRDefault="00000000" w:rsidRPr="00000000" w14:paraId="000001B2">
            <w:pPr>
              <w:rPr/>
            </w:pPr>
            <w:r w:rsidDel="00000000" w:rsidR="00000000" w:rsidRPr="00000000">
              <w:rPr>
                <w:sz w:val="16"/>
                <w:szCs w:val="16"/>
                <w:rtl w:val="0"/>
              </w:rPr>
              <w:t xml:space="preserve">Use rename/remediation path instead of accepting transfer if policy allows.</w:t>
            </w:r>
            <w:r w:rsidDel="00000000" w:rsidR="00000000" w:rsidRPr="00000000">
              <w:rPr>
                <w:rtl w:val="0"/>
              </w:rPr>
            </w:r>
          </w:p>
        </w:tc>
      </w:tr>
    </w:tbl>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pStyle w:val="Heading1"/>
        <w:rPr/>
      </w:pPr>
      <w:r w:rsidDel="00000000" w:rsidR="00000000" w:rsidRPr="00000000">
        <w:rPr>
          <w:rtl w:val="0"/>
        </w:rPr>
        <w:t xml:space="preserve">14. Checklists</w:t>
      </w:r>
    </w:p>
    <w:tbl>
      <w:tblPr>
        <w:tblStyle w:val="Table18"/>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shd w:fill="1f4e79" w:val="clear"/>
            <w:vAlign w:val="center"/>
          </w:tcPr>
          <w:p w:rsidR="00000000" w:rsidDel="00000000" w:rsidP="00000000" w:rsidRDefault="00000000" w:rsidRPr="00000000" w14:paraId="000001B5">
            <w:pPr>
              <w:rPr/>
            </w:pPr>
            <w:r w:rsidDel="00000000" w:rsidR="00000000" w:rsidRPr="00000000">
              <w:rPr>
                <w:b w:val="1"/>
                <w:bCs w:val="1"/>
                <w:color w:val="ffffff"/>
                <w:rtl w:val="0"/>
              </w:rPr>
              <w:t xml:space="preserve">Before broad invitations</w:t>
            </w:r>
            <w:r w:rsidDel="00000000" w:rsidR="00000000" w:rsidRPr="00000000">
              <w:rPr>
                <w:rtl w:val="0"/>
              </w:rPr>
            </w:r>
          </w:p>
        </w:tc>
        <w:tc>
          <w:tcPr>
            <w:shd w:fill="1f4e79" w:val="clear"/>
            <w:vAlign w:val="center"/>
          </w:tcPr>
          <w:p w:rsidR="00000000" w:rsidDel="00000000" w:rsidP="00000000" w:rsidRDefault="00000000" w:rsidRPr="00000000" w14:paraId="000001B6">
            <w:pPr>
              <w:rPr/>
            </w:pPr>
            <w:r w:rsidDel="00000000" w:rsidR="00000000" w:rsidRPr="00000000">
              <w:rPr>
                <w:b w:val="1"/>
                <w:bCs w:val="1"/>
                <w:color w:val="ffffff"/>
                <w:rtl w:val="0"/>
              </w:rPr>
              <w:t xml:space="preserve">Complete?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B7">
            <w:pPr>
              <w:rPr/>
            </w:pPr>
            <w:r w:rsidDel="00000000" w:rsidR="00000000" w:rsidRPr="00000000">
              <w:rPr>
                <w:sz w:val="16"/>
                <w:szCs w:val="16"/>
                <w:rtl w:val="0"/>
              </w:rPr>
              <w:t xml:space="preserve">Domain verified and transfer tool accessible</w:t>
            </w:r>
            <w:r w:rsidDel="00000000" w:rsidR="00000000" w:rsidRPr="00000000">
              <w:rPr>
                <w:rtl w:val="0"/>
              </w:rPr>
            </w:r>
          </w:p>
        </w:tc>
        <w:tc>
          <w:tcPr>
            <w:vAlign w:val="top"/>
          </w:tcPr>
          <w:p w:rsidR="00000000" w:rsidDel="00000000" w:rsidP="00000000" w:rsidRDefault="00000000" w:rsidRPr="00000000" w14:paraId="000001B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9">
            <w:pPr>
              <w:rPr/>
            </w:pPr>
            <w:r w:rsidDel="00000000" w:rsidR="00000000" w:rsidRPr="00000000">
              <w:rPr>
                <w:sz w:val="16"/>
                <w:szCs w:val="16"/>
                <w:rtl w:val="0"/>
              </w:rPr>
              <w:t xml:space="preserve">Restrictive root baseline configured</w:t>
            </w:r>
            <w:r w:rsidDel="00000000" w:rsidR="00000000" w:rsidRPr="00000000">
              <w:rPr>
                <w:rtl w:val="0"/>
              </w:rPr>
            </w:r>
          </w:p>
        </w:tc>
        <w:tc>
          <w:tcPr>
            <w:vAlign w:val="top"/>
          </w:tcPr>
          <w:p w:rsidR="00000000" w:rsidDel="00000000" w:rsidP="00000000" w:rsidRDefault="00000000" w:rsidRPr="00000000" w14:paraId="000001B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B">
            <w:pPr>
              <w:rPr/>
            </w:pPr>
            <w:r w:rsidDel="00000000" w:rsidR="00000000" w:rsidRPr="00000000">
              <w:rPr>
                <w:sz w:val="16"/>
                <w:szCs w:val="16"/>
                <w:rtl w:val="0"/>
              </w:rPr>
              <w:t xml:space="preserve">Transfer-Staging OU created</w:t>
            </w:r>
            <w:r w:rsidDel="00000000" w:rsidR="00000000" w:rsidRPr="00000000">
              <w:rPr>
                <w:rtl w:val="0"/>
              </w:rPr>
            </w:r>
          </w:p>
        </w:tc>
        <w:tc>
          <w:tcPr>
            <w:vAlign w:val="top"/>
          </w:tcPr>
          <w:p w:rsidR="00000000" w:rsidDel="00000000" w:rsidP="00000000" w:rsidRDefault="00000000" w:rsidRPr="00000000" w14:paraId="000001B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D">
            <w:pPr>
              <w:rPr/>
            </w:pPr>
            <w:r w:rsidDel="00000000" w:rsidR="00000000" w:rsidRPr="00000000">
              <w:rPr>
                <w:sz w:val="16"/>
                <w:szCs w:val="16"/>
                <w:rtl w:val="0"/>
              </w:rPr>
              <w:t xml:space="preserve">Identity-Only-Default OU created</w:t>
            </w:r>
            <w:r w:rsidDel="00000000" w:rsidR="00000000" w:rsidRPr="00000000">
              <w:rPr>
                <w:rtl w:val="0"/>
              </w:rPr>
            </w:r>
          </w:p>
        </w:tc>
        <w:tc>
          <w:tcPr>
            <w:vAlign w:val="top"/>
          </w:tcPr>
          <w:p w:rsidR="00000000" w:rsidDel="00000000" w:rsidP="00000000" w:rsidRDefault="00000000" w:rsidRPr="00000000" w14:paraId="000001BE">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BF">
            <w:pPr>
              <w:rPr/>
            </w:pPr>
            <w:r w:rsidDel="00000000" w:rsidR="00000000" w:rsidRPr="00000000">
              <w:rPr>
                <w:sz w:val="16"/>
                <w:szCs w:val="16"/>
                <w:rtl w:val="0"/>
              </w:rPr>
              <w:t xml:space="preserve">SSO-Pilot and SSO-Production OUs created</w:t>
            </w:r>
            <w:r w:rsidDel="00000000" w:rsidR="00000000" w:rsidRPr="00000000">
              <w:rPr>
                <w:rtl w:val="0"/>
              </w:rPr>
            </w:r>
          </w:p>
        </w:tc>
        <w:tc>
          <w:tcPr>
            <w:vAlign w:val="top"/>
          </w:tcPr>
          <w:p w:rsidR="00000000" w:rsidDel="00000000" w:rsidP="00000000" w:rsidRDefault="00000000" w:rsidRPr="00000000" w14:paraId="000001C0">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1">
            <w:pPr>
              <w:rPr/>
            </w:pPr>
            <w:r w:rsidDel="00000000" w:rsidR="00000000" w:rsidRPr="00000000">
              <w:rPr>
                <w:sz w:val="16"/>
                <w:szCs w:val="16"/>
                <w:rtl w:val="0"/>
              </w:rPr>
              <w:t xml:space="preserve">Gmail, Drive/Docs, Gemini, YouTube, Photos/Pay service status reviewed</w:t>
            </w:r>
            <w:r w:rsidDel="00000000" w:rsidR="00000000" w:rsidRPr="00000000">
              <w:rPr>
                <w:rtl w:val="0"/>
              </w:rPr>
            </w:r>
          </w:p>
        </w:tc>
        <w:tc>
          <w:tcPr>
            <w:vAlign w:val="top"/>
          </w:tcPr>
          <w:p w:rsidR="00000000" w:rsidDel="00000000" w:rsidP="00000000" w:rsidRDefault="00000000" w:rsidRPr="00000000" w14:paraId="000001C2">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rPr/>
            </w:pPr>
            <w:r w:rsidDel="00000000" w:rsidR="00000000" w:rsidRPr="00000000">
              <w:rPr>
                <w:sz w:val="16"/>
                <w:szCs w:val="16"/>
                <w:rtl w:val="0"/>
              </w:rPr>
              <w:t xml:space="preserve">OAuth app restrictions configured</w:t>
            </w:r>
            <w:r w:rsidDel="00000000" w:rsidR="00000000" w:rsidRPr="00000000">
              <w:rPr>
                <w:rtl w:val="0"/>
              </w:rPr>
            </w:r>
          </w:p>
        </w:tc>
        <w:tc>
          <w:tcPr>
            <w:vAlign w:val="top"/>
          </w:tcPr>
          <w:p w:rsidR="00000000" w:rsidDel="00000000" w:rsidP="00000000" w:rsidRDefault="00000000" w:rsidRPr="00000000" w14:paraId="000001C4">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5">
            <w:pPr>
              <w:rPr/>
            </w:pPr>
            <w:r w:rsidDel="00000000" w:rsidR="00000000" w:rsidRPr="00000000">
              <w:rPr>
                <w:sz w:val="16"/>
                <w:szCs w:val="16"/>
                <w:rtl w:val="0"/>
              </w:rPr>
              <w:t xml:space="preserve">Exception groups created and approval workflow defined</w:t>
            </w:r>
            <w:r w:rsidDel="00000000" w:rsidR="00000000" w:rsidRPr="00000000">
              <w:rPr>
                <w:rtl w:val="0"/>
              </w:rPr>
            </w:r>
          </w:p>
        </w:tc>
        <w:tc>
          <w:tcPr>
            <w:vAlign w:val="top"/>
          </w:tcPr>
          <w:p w:rsidR="00000000" w:rsidDel="00000000" w:rsidP="00000000" w:rsidRDefault="00000000" w:rsidRPr="00000000" w14:paraId="000001C6">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7">
            <w:pPr>
              <w:rPr/>
            </w:pPr>
            <w:r w:rsidDel="00000000" w:rsidR="00000000" w:rsidRPr="00000000">
              <w:rPr>
                <w:sz w:val="16"/>
                <w:szCs w:val="16"/>
                <w:rtl w:val="0"/>
              </w:rPr>
              <w:t xml:space="preserve">User backup/Takeout guide distributed</w:t>
            </w:r>
            <w:r w:rsidDel="00000000" w:rsidR="00000000" w:rsidRPr="00000000">
              <w:rPr>
                <w:rtl w:val="0"/>
              </w:rPr>
            </w:r>
          </w:p>
        </w:tc>
        <w:tc>
          <w:tcPr>
            <w:vAlign w:val="top"/>
          </w:tcPr>
          <w:p w:rsidR="00000000" w:rsidDel="00000000" w:rsidP="00000000" w:rsidRDefault="00000000" w:rsidRPr="00000000" w14:paraId="000001C8">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9">
            <w:pPr>
              <w:rPr/>
            </w:pPr>
            <w:r w:rsidDel="00000000" w:rsidR="00000000" w:rsidRPr="00000000">
              <w:rPr>
                <w:sz w:val="16"/>
                <w:szCs w:val="16"/>
                <w:rtl w:val="0"/>
              </w:rPr>
              <w:t xml:space="preserve">Service desk scripts and escalation path ready</w:t>
            </w:r>
            <w:r w:rsidDel="00000000" w:rsidR="00000000" w:rsidRPr="00000000">
              <w:rPr>
                <w:rtl w:val="0"/>
              </w:rPr>
            </w:r>
          </w:p>
        </w:tc>
        <w:tc>
          <w:tcPr>
            <w:vAlign w:val="top"/>
          </w:tcPr>
          <w:p w:rsidR="00000000" w:rsidDel="00000000" w:rsidP="00000000" w:rsidRDefault="00000000" w:rsidRPr="00000000" w14:paraId="000001CA">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B">
            <w:pPr>
              <w:rPr/>
            </w:pPr>
            <w:r w:rsidDel="00000000" w:rsidR="00000000" w:rsidRPr="00000000">
              <w:rPr>
                <w:sz w:val="16"/>
                <w:szCs w:val="16"/>
                <w:rtl w:val="0"/>
              </w:rPr>
              <w:t xml:space="preserve">Entra SSO/MFA tested with pilot accounts</w:t>
            </w:r>
            <w:r w:rsidDel="00000000" w:rsidR="00000000" w:rsidRPr="00000000">
              <w:rPr>
                <w:rtl w:val="0"/>
              </w:rPr>
            </w:r>
          </w:p>
        </w:tc>
        <w:tc>
          <w:tcPr>
            <w:vAlign w:val="top"/>
          </w:tcPr>
          <w:p w:rsidR="00000000" w:rsidDel="00000000" w:rsidP="00000000" w:rsidRDefault="00000000" w:rsidRPr="00000000" w14:paraId="000001CC">
            <w:pPr>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D">
            <w:pPr>
              <w:rPr/>
            </w:pPr>
            <w:r w:rsidDel="00000000" w:rsidR="00000000" w:rsidRPr="00000000">
              <w:rPr>
                <w:sz w:val="16"/>
                <w:szCs w:val="16"/>
                <w:rtl w:val="0"/>
              </w:rPr>
              <w:t xml:space="preserve">Break-glass admin strategy tested</w:t>
            </w:r>
            <w:r w:rsidDel="00000000" w:rsidR="00000000" w:rsidRPr="00000000">
              <w:rPr>
                <w:rtl w:val="0"/>
              </w:rPr>
            </w:r>
          </w:p>
        </w:tc>
        <w:tc>
          <w:tcPr>
            <w:vAlign w:val="top"/>
          </w:tcPr>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pStyle w:val="Heading1"/>
        <w:rPr/>
      </w:pPr>
      <w:r w:rsidDel="00000000" w:rsidR="00000000" w:rsidRPr="00000000">
        <w:rPr>
          <w:rtl w:val="0"/>
        </w:rPr>
        <w:t xml:space="preserve">15. Official Google References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Find and add unmanaged users: </w:t>
      </w:r>
      <w:hyperlink r:id="rId10">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https://knowledge.workspace.google.com/admin/users/find-and-add-unmanaged-users</w:t>
        </w:r>
      </w:hyperlink>
      <w:r w:rsidDel="00000000" w:rsidR="00000000" w:rsidRPr="00000000">
        <w:rPr>
          <w:rtl w:val="0"/>
        </w:rPr>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Before using the transfer tool: </w:t>
      </w:r>
      <w:hyperlink r:id="rId11">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https://knowledge.workspace.google.com/admin/users/before-using-the-transfer-tool</w:t>
        </w:r>
      </w:hyperlink>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the transfer tool to migrate unmanaged users: </w:t>
      </w:r>
      <w:hyperlink r:id="rId12">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https://knowledge.workspace.google.com/admin/users/use-the-transfer-tool-to-migrate-unmanaged-users</w:t>
        </w:r>
      </w:hyperlink>
      <w:r w:rsidDel="00000000" w:rsidR="00000000" w:rsidRPr="00000000">
        <w:rPr>
          <w:rtl w:val="0"/>
        </w:rPr>
      </w:r>
    </w:p>
    <w:p w:rsidR="00000000" w:rsidDel="00000000" w:rsidP="00000000" w:rsidRDefault="00000000" w:rsidRPr="00000000" w14:paraId="000001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Turn a service on or off for Google Workspace users: </w:t>
      </w:r>
      <w:hyperlink r:id="rId13">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https://support.google.com/a/answer/182442?hl=en</w:t>
        </w:r>
      </w:hyperlink>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Cloud Identity editions: </w:t>
      </w:r>
      <w:hyperlink r:id="rId14">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https://cloud.google.com/identity/docs/editions</w:t>
        </w:r>
      </w:hyperlink>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Can't sign in to the Admin console: </w:t>
      </w:r>
      <w:hyperlink r:id="rId15">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https://knowledge.workspace.google.com/admin/support/troubleshooting/cant-sign-in-to-the-admin-console</w:t>
        </w:r>
      </w:hyperlink>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Domain in use recovery: </w:t>
      </w:r>
      <w:hyperlink r:id="rId16">
        <w:r w:rsidDel="00000000" w:rsidR="00000000" w:rsidRPr="00000000">
          <w:rPr>
            <w:rFonts w:ascii="Arial" w:cs="Arial" w:eastAsia="Arial" w:hAnsi="Arial"/>
            <w:b w:val="0"/>
            <w:bCs w:val="0"/>
            <w:i w:val="0"/>
            <w:iCs w:val="0"/>
            <w:smallCaps w:val="0"/>
            <w:strike w:val="0"/>
            <w:color w:val="0563c1"/>
            <w:sz w:val="19"/>
            <w:szCs w:val="19"/>
            <w:u w:val="single"/>
            <w:shd w:fill="auto" w:val="clear"/>
            <w:vertAlign w:val="baseline"/>
            <w:rtl w:val="0"/>
          </w:rPr>
          <w:t xml:space="preserve">https://support.google.com/a/contact/domain_in_use</w:t>
        </w:r>
      </w:hyperlink>
      <w:r w:rsidDel="00000000" w:rsidR="00000000" w:rsidRPr="00000000">
        <w:rPr>
          <w:rtl w:val="0"/>
        </w:rPr>
      </w:r>
    </w:p>
    <w:p w:rsidR="00000000" w:rsidDel="00000000" w:rsidP="00000000" w:rsidRDefault="00000000" w:rsidRPr="00000000" w14:paraId="000001D8">
      <w:pPr>
        <w:rPr/>
      </w:pPr>
      <w:r w:rsidDel="00000000" w:rsidR="00000000" w:rsidRPr="00000000">
        <w:br w:type="page"/>
      </w:r>
      <w:r w:rsidDel="00000000" w:rsidR="00000000" w:rsidRPr="00000000">
        <w:rPr>
          <w:rtl w:val="0"/>
        </w:rPr>
      </w:r>
    </w:p>
    <w:p w:rsidR="00000000" w:rsidDel="00000000" w:rsidP="00000000" w:rsidRDefault="00000000" w:rsidRPr="00000000" w14:paraId="000001D9">
      <w:pPr>
        <w:pStyle w:val="Heading1"/>
        <w:rPr/>
      </w:pPr>
      <w:r w:rsidDel="00000000" w:rsidR="00000000" w:rsidRPr="00000000">
        <w:rPr>
          <w:rtl w:val="0"/>
        </w:rPr>
        <w:t xml:space="preserve">Appendix A. Evidence Screenshots from Testing</w:t>
      </w:r>
    </w:p>
    <w:p w:rsidR="00000000" w:rsidDel="00000000" w:rsidP="00000000" w:rsidRDefault="00000000" w:rsidRPr="00000000" w14:paraId="000001DA">
      <w:pPr>
        <w:pStyle w:val="Heading2"/>
        <w:rPr/>
      </w:pPr>
      <w:r w:rsidDel="00000000" w:rsidR="00000000" w:rsidRPr="00000000">
        <w:rPr>
          <w:rtl w:val="0"/>
        </w:rPr>
        <w:t xml:space="preserve">Page 1 - Admin conflict flow showing transfer request vs create-new-user remediation option.</w:t>
      </w:r>
    </w:p>
    <w:p w:rsidR="00000000" w:rsidDel="00000000" w:rsidP="00000000" w:rsidRDefault="00000000" w:rsidRPr="00000000" w14:paraId="000001DB">
      <w:pPr>
        <w:rPr/>
      </w:pPr>
      <w:r w:rsidDel="00000000" w:rsidR="00000000" w:rsidRPr="00000000">
        <w:rPr/>
        <w:drawing>
          <wp:inline distB="0" distT="0" distL="114300" distR="114300">
            <wp:extent cx="6217920" cy="8046720"/>
            <wp:effectExtent b="0" l="0" r="0" t="0"/>
            <wp:docPr id="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6217920" cy="8046720"/>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rPr/>
      </w:pPr>
      <w:r w:rsidDel="00000000" w:rsidR="00000000" w:rsidRPr="00000000">
        <w:br w:type="page"/>
      </w: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Page 2 - User transfer email received, showing the unmanaged account transfer request.</w:t>
      </w:r>
    </w:p>
    <w:p w:rsidR="00000000" w:rsidDel="00000000" w:rsidP="00000000" w:rsidRDefault="00000000" w:rsidRPr="00000000" w14:paraId="000001DE">
      <w:pPr>
        <w:rPr/>
      </w:pPr>
      <w:r w:rsidDel="00000000" w:rsidR="00000000" w:rsidRPr="00000000">
        <w:rPr/>
        <w:drawing>
          <wp:inline distB="0" distT="0" distL="114300" distR="114300">
            <wp:extent cx="6217920" cy="8046720"/>
            <wp:effectExtent b="0" l="0" r="0" t="0"/>
            <wp:docPr id="5"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217920" cy="8046720"/>
                    </a:xfrm>
                    <a:prstGeom prst="rect"/>
                    <a:ln/>
                  </pic:spPr>
                </pic:pic>
              </a:graphicData>
            </a:graphic>
          </wp:inline>
        </w:drawing>
      </w:r>
      <w:r w:rsidDel="00000000" w:rsidR="00000000" w:rsidRPr="00000000">
        <w:rPr>
          <w:rtl w:val="0"/>
        </w:rPr>
      </w:r>
    </w:p>
    <w:p w:rsidR="00000000" w:rsidDel="00000000" w:rsidP="00000000" w:rsidRDefault="00000000" w:rsidRPr="00000000" w14:paraId="000001DF">
      <w:pPr>
        <w:rPr/>
      </w:pPr>
      <w:r w:rsidDel="00000000" w:rsidR="00000000" w:rsidRPr="00000000">
        <w:br w:type="page"/>
      </w:r>
      <w:r w:rsidDel="00000000" w:rsidR="00000000" w:rsidRPr="00000000">
        <w:rPr>
          <w:rtl w:val="0"/>
        </w:rPr>
      </w:r>
    </w:p>
    <w:p w:rsidR="00000000" w:rsidDel="00000000" w:rsidP="00000000" w:rsidRDefault="00000000" w:rsidRPr="00000000" w14:paraId="000001E0">
      <w:pPr>
        <w:pStyle w:val="Heading2"/>
        <w:rPr/>
      </w:pPr>
      <w:r w:rsidDel="00000000" w:rsidR="00000000" w:rsidRPr="00000000">
        <w:rPr>
          <w:rtl w:val="0"/>
        </w:rPr>
        <w:t xml:space="preserve">Page 3 - User clicks Transfer account from the email invitation.</w:t>
      </w:r>
    </w:p>
    <w:p w:rsidR="00000000" w:rsidDel="00000000" w:rsidP="00000000" w:rsidRDefault="00000000" w:rsidRPr="00000000" w14:paraId="000001E1">
      <w:pPr>
        <w:rPr/>
      </w:pPr>
      <w:r w:rsidDel="00000000" w:rsidR="00000000" w:rsidRPr="00000000">
        <w:rPr/>
        <w:drawing>
          <wp:inline distB="0" distT="0" distL="114300" distR="114300">
            <wp:extent cx="6217920" cy="8046720"/>
            <wp:effectExtent b="0" l="0" r="0" t="0"/>
            <wp:docPr id="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6217920" cy="8046720"/>
                    </a:xfrm>
                    <a:prstGeom prst="rect"/>
                    <a:ln/>
                  </pic:spPr>
                </pic:pic>
              </a:graphicData>
            </a:graphic>
          </wp:inline>
        </w:drawing>
      </w:r>
      <w:r w:rsidDel="00000000" w:rsidR="00000000" w:rsidRPr="00000000">
        <w:rPr>
          <w:rtl w:val="0"/>
        </w:rPr>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2"/>
        <w:rPr/>
      </w:pPr>
      <w:r w:rsidDel="00000000" w:rsidR="00000000" w:rsidRPr="00000000">
        <w:rPr>
          <w:rtl w:val="0"/>
        </w:rPr>
        <w:t xml:space="preserve">Page 4 - User acceptance screen showing managed account warning and post-transfer app view.</w:t>
      </w:r>
    </w:p>
    <w:p w:rsidR="00000000" w:rsidDel="00000000" w:rsidP="00000000" w:rsidRDefault="00000000" w:rsidRPr="00000000" w14:paraId="000001E4">
      <w:pPr>
        <w:rPr/>
      </w:pPr>
      <w:r w:rsidDel="00000000" w:rsidR="00000000" w:rsidRPr="00000000">
        <w:rPr/>
        <w:drawing>
          <wp:inline distB="0" distT="0" distL="114300" distR="114300">
            <wp:extent cx="6217920" cy="8046720"/>
            <wp:effectExtent b="0" l="0" r="0" t="0"/>
            <wp:docPr id="6"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6217920" cy="8046720"/>
                    </a:xfrm>
                    <a:prstGeom prst="rect"/>
                    <a:ln/>
                  </pic:spPr>
                </pic:pic>
              </a:graphicData>
            </a:graphic>
          </wp:inline>
        </w:drawing>
      </w:r>
      <w:r w:rsidDel="00000000" w:rsidR="00000000" w:rsidRPr="00000000">
        <w:rPr>
          <w:rtl w:val="0"/>
        </w:rPr>
      </w:r>
    </w:p>
    <w:sectPr>
      <w:type w:val="nextPage"/>
      <w:pgSz w:h="15840" w:w="12240" w:orient="portrait"/>
      <w:pgMar w:bottom="936" w:top="936" w:left="1008" w:right="1008"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9"/>
        <w:szCs w:val="19"/>
        <w:u w:val="none"/>
        <w:shd w:fill="auto" w:val="clear"/>
        <w:vertAlign w:val="baseline"/>
      </w:rPr>
    </w:pPr>
    <w:r w:rsidDel="00000000" w:rsidR="00000000" w:rsidRPr="00000000">
      <w:rPr>
        <w:rFonts w:ascii="Arial" w:cs="Arial" w:eastAsia="Arial" w:hAnsi="Arial"/>
        <w:b w:val="0"/>
        <w:bCs w:val="0"/>
        <w:i w:val="0"/>
        <w:iCs w:val="0"/>
        <w:smallCaps w:val="0"/>
        <w:strike w:val="0"/>
        <w:color w:val="787878"/>
        <w:sz w:val="16"/>
        <w:szCs w:val="16"/>
        <w:u w:val="none"/>
        <w:shd w:fill="auto" w:val="clear"/>
        <w:vertAlign w:val="baseline"/>
        <w:rtl w:val="0"/>
      </w:rPr>
      <w:t xml:space="preserve">Unmanaged Google Accounts Transfer and Remediation Guide | Draft enterprise guidance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1f4e79"/>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2f5496"/>
      <w:sz w:val="26"/>
      <w:szCs w:val="26"/>
    </w:rPr>
  </w:style>
  <w:style w:type="paragraph" w:styleId="Heading3">
    <w:name w:val="heading 3"/>
    <w:basedOn w:val="Normal"/>
    <w:next w:val="Normal"/>
    <w:pPr>
      <w:keepNext w:val="1"/>
      <w:keepLines w:val="1"/>
      <w:spacing w:after="0" w:before="200" w:lineRule="auto"/>
    </w:pPr>
    <w:rPr>
      <w:rFonts w:ascii="Arial" w:cs="Arial" w:eastAsia="Arial" w:hAnsi="Arial"/>
      <w:b w:val="1"/>
      <w:bCs w:val="1"/>
      <w:color w:val="595959"/>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rial" w:cs="Arial" w:eastAsia="Arial" w:hAnsi="Arial"/>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hyperlink" Target="https://knowledge.workspace.google.com/admin/users/before-using-the-transfer-tool" TargetMode="External"/><Relationship Id="rId10" Type="http://schemas.openxmlformats.org/officeDocument/2006/relationships/hyperlink" Target="https://knowledge.workspace.google.com/admin/users/find-and-add-unmanaged-users" TargetMode="External"/><Relationship Id="rId13" Type="http://schemas.openxmlformats.org/officeDocument/2006/relationships/hyperlink" Target="https://support.google.com/a/answer/182442?hl=en" TargetMode="External"/><Relationship Id="rId12" Type="http://schemas.openxmlformats.org/officeDocument/2006/relationships/hyperlink" Target="https://knowledge.workspace.google.com/admin/users/use-the-transfer-tool-to-migrate-unmanaged-user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knowledge.workspace.google.com/admin/support/troubleshooting/cant-sign-in-to-the-admin-console" TargetMode="External"/><Relationship Id="rId14" Type="http://schemas.openxmlformats.org/officeDocument/2006/relationships/hyperlink" Target="https://cloud.google.com/identity/docs/editions" TargetMode="External"/><Relationship Id="rId17" Type="http://schemas.openxmlformats.org/officeDocument/2006/relationships/image" Target="media/image4.png"/><Relationship Id="rId16" Type="http://schemas.openxmlformats.org/officeDocument/2006/relationships/hyperlink" Target="https://support.google.com/a/contact/domain_in_use" TargetMode="External"/><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6.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1+O30z3mPdIQXdIw546YCjmk1AQ==">CgMxLjA4AHIhMUNubDU5dlF4QmJsd2h4QVZJSDIySlFabmpEZTFpRHZQ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