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any wearable component were to be included for this capstone project, discussions with the residents revealed that some focus should be directed towards incorporating a wear-compliance monitoring system to notify the staff when a device is not being worn by a resident. This helps staff correct non-use and also reduces false fall alerts, where movements from a device left on a walker or handled by someone else are flagged as off body and ignored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