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36B2" w14:textId="5B85BC2B" w:rsidR="00915C03" w:rsidRDefault="00915C03" w:rsidP="00915C03">
      <w:pPr>
        <w:pStyle w:val="paragraph"/>
        <w:textAlignment w:val="baseline"/>
        <w:rPr>
          <w:rStyle w:val="normaltextrun"/>
          <w:rFonts w:ascii="Arial" w:hAnsi="Arial" w:cs="Arial"/>
          <w:sz w:val="22"/>
          <w:szCs w:val="22"/>
          <w:lang w:val="en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General Slide staining Protocol</w:t>
      </w:r>
    </w:p>
    <w:p w14:paraId="611D0A73" w14:textId="14293B72" w:rsidR="00915C03" w:rsidRPr="00915C03" w:rsidRDefault="00915C03" w:rsidP="00915C03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IMPORTANT***** It is important that you keep the tissue protected from light exposure as much as possible throughout this process!!! </w:t>
      </w:r>
    </w:p>
    <w:p w14:paraId="695AF2AF" w14:textId="77777777" w:rsidR="00915C03" w:rsidRDefault="00915C03" w:rsidP="009969DC">
      <w:pPr>
        <w:ind w:left="720" w:hanging="360"/>
        <w:textAlignment w:val="baseline"/>
      </w:pPr>
    </w:p>
    <w:p w14:paraId="3786DC4F" w14:textId="77777777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Take slides from the freezer and thaw them for 30 min at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RT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</w:p>
    <w:p w14:paraId="4E1F8B1E" w14:textId="31563104" w:rsidR="009969DC" w:rsidRPr="009969DC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Encircle the </w:t>
      </w:r>
      <w:r w:rsidR="00915C03">
        <w:rPr>
          <w:rStyle w:val="normaltextrun"/>
          <w:rFonts w:ascii="Arial" w:hAnsi="Arial" w:cs="Arial"/>
          <w:sz w:val="22"/>
          <w:szCs w:val="22"/>
          <w:lang w:val="en"/>
        </w:rPr>
        <w:t>tissue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with “liquid blocker”</w:t>
      </w:r>
      <w:r>
        <w:rPr>
          <w:rStyle w:val="eop"/>
          <w:rFonts w:ascii="Arial" w:hAnsi="Arial" w:cs="Arial"/>
          <w:sz w:val="22"/>
          <w:szCs w:val="22"/>
        </w:rPr>
        <w:t xml:space="preserve"> or rubber cement and wait 20-30 minutes, or until the rubber cement is </w:t>
      </w:r>
      <w:proofErr w:type="gramStart"/>
      <w:r>
        <w:rPr>
          <w:rStyle w:val="eop"/>
          <w:rFonts w:ascii="Arial" w:hAnsi="Arial" w:cs="Arial"/>
          <w:sz w:val="22"/>
          <w:szCs w:val="22"/>
        </w:rPr>
        <w:t>dry</w:t>
      </w:r>
      <w:proofErr w:type="gramEnd"/>
    </w:p>
    <w:p w14:paraId="5427585B" w14:textId="68B472DA" w:rsidR="009969DC" w:rsidRPr="00E6694F" w:rsidRDefault="009969DC" w:rsidP="009969DC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Rinse slides 5x for 10 minutes in </w:t>
      </w:r>
      <w:r w:rsidR="00580A81">
        <w:rPr>
          <w:rStyle w:val="eop"/>
          <w:rFonts w:ascii="Arial" w:hAnsi="Arial" w:cs="Arial"/>
          <w:sz w:val="22"/>
          <w:szCs w:val="22"/>
          <w:highlight w:val="yellow"/>
        </w:rPr>
        <w:t>0.05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% PBS-T</w:t>
      </w:r>
      <w:r w:rsidR="00510AF2"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while on shaker</w:t>
      </w:r>
    </w:p>
    <w:p w14:paraId="49AC4639" w14:textId="39521F23" w:rsidR="009969DC" w:rsidRPr="00E6694F" w:rsidRDefault="009969DC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Treat for 60 min in blocking solution </w:t>
      </w:r>
    </w:p>
    <w:p w14:paraId="1E8141C8" w14:textId="4341E42C" w:rsidR="009969DC" w:rsidRPr="00E6694F" w:rsidRDefault="009969DC" w:rsidP="00EC1D8F">
      <w:pPr>
        <w:pStyle w:val="paragraph"/>
        <w:numPr>
          <w:ilvl w:val="0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Making Blocking Solution:</w:t>
      </w:r>
    </w:p>
    <w:p w14:paraId="07C65695" w14:textId="3209C041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proofErr w:type="gramStart"/>
      <w:r w:rsidRPr="00E6694F">
        <w:rPr>
          <w:rStyle w:val="normaltextrun"/>
          <w:rFonts w:ascii="Arial" w:hAnsi="Arial" w:cs="Arial"/>
          <w:sz w:val="22"/>
          <w:szCs w:val="22"/>
          <w:highlight w:val="yellow"/>
        </w:rPr>
        <w:t>First</w:t>
      </w:r>
      <w:proofErr w:type="gramEnd"/>
      <w:r w:rsidRPr="00E6694F">
        <w:rPr>
          <w:rStyle w:val="normaltextrun"/>
          <w:rFonts w:ascii="Arial" w:hAnsi="Arial" w:cs="Arial"/>
          <w:sz w:val="22"/>
          <w:szCs w:val="22"/>
          <w:highlight w:val="yellow"/>
        </w:rPr>
        <w:t xml:space="preserve"> we must make Dilution Buffer (DB) which can be prepared as follows</w:t>
      </w:r>
    </w:p>
    <w:p w14:paraId="41B8245B" w14:textId="26683BAE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Mix the following ingredients into 100ml deionized water: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5057970B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1.74g of NaCl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4B4A4E9F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0.3ml of Triton X-100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7CB70A7E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50mg of Bovine Serum Albumin (BSA)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151A70B9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10mg of </w:t>
      </w:r>
      <w:proofErr w:type="spellStart"/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Thimerisol</w:t>
      </w:r>
      <w:proofErr w:type="spellEnd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326320E1" w14:textId="77777777" w:rsidR="00EC1D8F" w:rsidRPr="00E6694F" w:rsidRDefault="00EC1D8F" w:rsidP="00EC1D8F">
      <w:pPr>
        <w:pStyle w:val="paragraph"/>
        <w:numPr>
          <w:ilvl w:val="2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2.5ml of </w:t>
      </w:r>
      <w:hyperlink r:id="rId5" w:anchor="Tris-HCl" w:tgtFrame="_blank" w:history="1">
        <w:r w:rsidRPr="00E6694F">
          <w:rPr>
            <w:rStyle w:val="normaltextrun"/>
            <w:rFonts w:ascii="Arial" w:hAnsi="Arial" w:cs="Arial"/>
            <w:color w:val="0000FF"/>
            <w:sz w:val="22"/>
            <w:szCs w:val="22"/>
            <w:highlight w:val="yellow"/>
            <w:u w:val="single"/>
            <w:lang w:val="en"/>
          </w:rPr>
          <w:t>Tris-HCl (1M, pH 7.2)</w:t>
        </w:r>
      </w:hyperlink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51DB55C8" w14:textId="4E3F7182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Stir until dissolved. Store at 4C.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72F25639" w14:textId="52A33175" w:rsidR="00EC1D8F" w:rsidRPr="00E6694F" w:rsidRDefault="00EC1D8F" w:rsidP="00EC1D8F">
      <w:pPr>
        <w:pStyle w:val="paragraph"/>
        <w:numPr>
          <w:ilvl w:val="1"/>
          <w:numId w:val="29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Fonts w:ascii="Arial" w:hAnsi="Arial" w:cs="Arial"/>
          <w:sz w:val="22"/>
          <w:szCs w:val="22"/>
          <w:highlight w:val="yellow"/>
        </w:rPr>
        <w:t>Add the appropriate serum (10% of the total volume of your solution</w:t>
      </w:r>
      <w:r w:rsidR="00915C03" w:rsidRPr="00E6694F">
        <w:rPr>
          <w:rFonts w:ascii="Arial" w:hAnsi="Arial" w:cs="Arial"/>
          <w:sz w:val="22"/>
          <w:szCs w:val="22"/>
          <w:highlight w:val="yellow"/>
        </w:rPr>
        <w:t>)</w:t>
      </w:r>
    </w:p>
    <w:p w14:paraId="31D10718" w14:textId="77777777" w:rsidR="00EC1D8F" w:rsidRPr="00E6694F" w:rsidRDefault="00EC1D8F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Take slides to the fridge and pipette the primary antibody onto the </w:t>
      </w:r>
      <w:proofErr w:type="gramStart"/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slides</w:t>
      </w:r>
      <w:proofErr w:type="gramEnd"/>
    </w:p>
    <w:p w14:paraId="3A683424" w14:textId="7537D6CD" w:rsidR="009969DC" w:rsidRPr="00E6694F" w:rsidRDefault="00EC1D8F" w:rsidP="00EC1D8F">
      <w:pPr>
        <w:pStyle w:val="paragraph"/>
        <w:numPr>
          <w:ilvl w:val="1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gramStart"/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Preparing </w:t>
      </w:r>
      <w:r w:rsidR="009969DC"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Primary</w:t>
      </w:r>
      <w:proofErr w:type="gramEnd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antibody</w:t>
      </w:r>
    </w:p>
    <w:p w14:paraId="146CF68D" w14:textId="626E3FF6" w:rsidR="00510AF2" w:rsidRPr="00E6694F" w:rsidRDefault="00510AF2" w:rsidP="00EC1D8F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Pipette the appropriate volume of Blocking Buffer into a vile</w:t>
      </w:r>
    </w:p>
    <w:p w14:paraId="162D437E" w14:textId="39FD8D90" w:rsidR="00510AF2" w:rsidRPr="00E6694F" w:rsidRDefault="00510AF2" w:rsidP="00EC1D8F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Calculate the volume needed of each antibody and add to the </w:t>
      </w:r>
      <w:r w:rsidR="0095198D" w:rsidRPr="00E6694F">
        <w:rPr>
          <w:rStyle w:val="eop"/>
          <w:rFonts w:ascii="Arial" w:hAnsi="Arial" w:cs="Arial"/>
          <w:sz w:val="22"/>
          <w:szCs w:val="22"/>
          <w:highlight w:val="yellow"/>
        </w:rPr>
        <w:t>blocking</w:t>
      </w: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</w:t>
      </w:r>
      <w:proofErr w:type="gramStart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buffer</w:t>
      </w:r>
      <w:proofErr w:type="gramEnd"/>
    </w:p>
    <w:p w14:paraId="28F2D28E" w14:textId="4391949D" w:rsidR="00510AF2" w:rsidRPr="00E6694F" w:rsidRDefault="00510AF2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proofErr w:type="spellStart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DsRed</w:t>
      </w:r>
      <w:proofErr w:type="spellEnd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1:300</w:t>
      </w:r>
    </w:p>
    <w:p w14:paraId="42FF2373" w14:textId="35C562A9" w:rsidR="00510AF2" w:rsidRDefault="00455AF1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>
        <w:rPr>
          <w:rStyle w:val="eop"/>
          <w:rFonts w:ascii="Arial" w:hAnsi="Arial" w:cs="Arial"/>
          <w:sz w:val="22"/>
          <w:szCs w:val="22"/>
          <w:highlight w:val="yellow"/>
        </w:rPr>
        <w:t>Vglut1</w:t>
      </w:r>
      <w:r w:rsidR="00510AF2"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 1:400</w:t>
      </w:r>
    </w:p>
    <w:p w14:paraId="4F7415DE" w14:textId="280B2988" w:rsidR="00C7526E" w:rsidRPr="00E6694F" w:rsidRDefault="00C7526E" w:rsidP="00510AF2">
      <w:pPr>
        <w:pStyle w:val="paragraph"/>
        <w:numPr>
          <w:ilvl w:val="3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>
        <w:rPr>
          <w:rStyle w:val="eop"/>
          <w:rFonts w:ascii="Arial" w:hAnsi="Arial" w:cs="Arial"/>
          <w:sz w:val="22"/>
          <w:szCs w:val="22"/>
          <w:highlight w:val="yellow"/>
        </w:rPr>
        <w:t>CTB 1:400</w:t>
      </w:r>
    </w:p>
    <w:p w14:paraId="23811212" w14:textId="028DCF7F" w:rsidR="00510AF2" w:rsidRPr="00E6694F" w:rsidRDefault="00510AF2" w:rsidP="00510AF2">
      <w:pPr>
        <w:pStyle w:val="paragraph"/>
        <w:numPr>
          <w:ilvl w:val="2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 xml:space="preserve">Centrifuge to ensure the mixture is </w:t>
      </w:r>
      <w:proofErr w:type="gramStart"/>
      <w:r w:rsidRPr="00E6694F">
        <w:rPr>
          <w:rStyle w:val="eop"/>
          <w:rFonts w:ascii="Arial" w:hAnsi="Arial" w:cs="Arial"/>
          <w:sz w:val="22"/>
          <w:szCs w:val="22"/>
          <w:highlight w:val="yellow"/>
        </w:rPr>
        <w:t>homogeneous</w:t>
      </w:r>
      <w:proofErr w:type="gramEnd"/>
    </w:p>
    <w:p w14:paraId="4AA514C1" w14:textId="23891CDF" w:rsidR="009969DC" w:rsidRPr="00E6694F" w:rsidRDefault="00510AF2" w:rsidP="009969DC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  <w:highlight w:val="yellow"/>
        </w:rPr>
      </w:pPr>
      <w:r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Allow slides to sit in the fridge</w:t>
      </w:r>
      <w:r w:rsidR="009969DC"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</w:t>
      </w:r>
      <w:proofErr w:type="gramStart"/>
      <w:r w:rsidR="009969DC" w:rsidRPr="00E6694F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overnight</w:t>
      </w:r>
      <w:proofErr w:type="gramEnd"/>
      <w:r w:rsidR="009969DC" w:rsidRPr="00E6694F">
        <w:rPr>
          <w:rStyle w:val="eop"/>
          <w:rFonts w:ascii="Arial" w:hAnsi="Arial" w:cs="Arial"/>
          <w:sz w:val="22"/>
          <w:szCs w:val="22"/>
          <w:highlight w:val="yellow"/>
        </w:rPr>
        <w:t> </w:t>
      </w:r>
    </w:p>
    <w:p w14:paraId="5E256D8D" w14:textId="37FD9E84" w:rsidR="00510AF2" w:rsidRDefault="00510AF2" w:rsidP="00510AF2">
      <w:pPr>
        <w:pStyle w:val="paragraph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Day Two</w:t>
      </w:r>
    </w:p>
    <w:p w14:paraId="0D038ED6" w14:textId="75F91FBD" w:rsidR="00510AF2" w:rsidRPr="00E97334" w:rsidRDefault="00510AF2" w:rsidP="00510AF2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 xml:space="preserve">Remove the slides from the fridge and rinse slides 5x for 10 minutes in 1% PBS-T while on </w:t>
      </w:r>
      <w:proofErr w:type="gramStart"/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>shaker</w:t>
      </w:r>
      <w:proofErr w:type="gramEnd"/>
    </w:p>
    <w:p w14:paraId="2B084BDE" w14:textId="0BADBC75" w:rsidR="009969DC" w:rsidRPr="00E97334" w:rsidRDefault="00510AF2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Apply secondary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antibody</w:t>
      </w:r>
      <w:proofErr w:type="gramEnd"/>
    </w:p>
    <w:p w14:paraId="2323897B" w14:textId="213F89B8" w:rsidR="00510AF2" w:rsidRPr="00E97334" w:rsidRDefault="00510AF2" w:rsidP="00510AF2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>Preparing Secondary antibody</w:t>
      </w:r>
    </w:p>
    <w:p w14:paraId="1D932745" w14:textId="0FECCF8D" w:rsidR="00510AF2" w:rsidRPr="00E97334" w:rsidRDefault="00510AF2" w:rsidP="00510AF2">
      <w:pPr>
        <w:pStyle w:val="paragraph"/>
        <w:numPr>
          <w:ilvl w:val="2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Pipette the appropriate </w:t>
      </w:r>
      <w:r w:rsidR="0095198D"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volume of </w:t>
      </w:r>
      <w:r w:rsidR="0095198D" w:rsidRPr="00E97334">
        <w:rPr>
          <w:rStyle w:val="normaltextrun"/>
          <w:rFonts w:ascii="Arial" w:hAnsi="Arial" w:cs="Arial"/>
          <w:sz w:val="22"/>
          <w:szCs w:val="22"/>
          <w:highlight w:val="yellow"/>
          <w:u w:val="single"/>
          <w:lang w:val="en"/>
        </w:rPr>
        <w:t>Dilution Buffer</w:t>
      </w:r>
      <w:r w:rsidR="0095198D"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into a vile</w:t>
      </w:r>
    </w:p>
    <w:p w14:paraId="132BCA60" w14:textId="4F2CA5A7" w:rsidR="0095198D" w:rsidRPr="00E97334" w:rsidRDefault="0095198D" w:rsidP="00510AF2">
      <w:pPr>
        <w:pStyle w:val="paragraph"/>
        <w:numPr>
          <w:ilvl w:val="2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Fonts w:ascii="Arial" w:hAnsi="Arial" w:cs="Arial"/>
          <w:sz w:val="22"/>
          <w:szCs w:val="22"/>
          <w:highlight w:val="yellow"/>
        </w:rPr>
        <w:t xml:space="preserve">Calculate the </w:t>
      </w:r>
      <w:proofErr w:type="spellStart"/>
      <w:r w:rsidRPr="00E97334">
        <w:rPr>
          <w:rFonts w:ascii="Arial" w:hAnsi="Arial" w:cs="Arial"/>
          <w:sz w:val="22"/>
          <w:szCs w:val="22"/>
          <w:highlight w:val="yellow"/>
        </w:rPr>
        <w:t>vilume</w:t>
      </w:r>
      <w:proofErr w:type="spellEnd"/>
      <w:r w:rsidRPr="00E97334">
        <w:rPr>
          <w:rFonts w:ascii="Arial" w:hAnsi="Arial" w:cs="Arial"/>
          <w:sz w:val="22"/>
          <w:szCs w:val="22"/>
          <w:highlight w:val="yellow"/>
        </w:rPr>
        <w:t xml:space="preserve"> needed of each antibody and add to the Dilution Buffer</w:t>
      </w:r>
    </w:p>
    <w:p w14:paraId="7EDBD76C" w14:textId="73A28E90" w:rsidR="0095198D" w:rsidRPr="00E97334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spellStart"/>
      <w:r w:rsidRPr="00E97334">
        <w:rPr>
          <w:rFonts w:ascii="Arial" w:hAnsi="Arial" w:cs="Arial"/>
          <w:sz w:val="22"/>
          <w:szCs w:val="22"/>
          <w:highlight w:val="yellow"/>
        </w:rPr>
        <w:t>Anti rabbit</w:t>
      </w:r>
      <w:proofErr w:type="spellEnd"/>
      <w:r w:rsidRPr="00E97334">
        <w:rPr>
          <w:rFonts w:ascii="Arial" w:hAnsi="Arial" w:cs="Arial"/>
          <w:sz w:val="22"/>
          <w:szCs w:val="22"/>
          <w:highlight w:val="yellow"/>
        </w:rPr>
        <w:t xml:space="preserve"> 594 1:400</w:t>
      </w:r>
    </w:p>
    <w:p w14:paraId="3E440FD7" w14:textId="341EECA7" w:rsidR="0095198D" w:rsidRPr="00E97334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Fonts w:ascii="Arial" w:hAnsi="Arial" w:cs="Arial"/>
          <w:sz w:val="22"/>
          <w:szCs w:val="22"/>
          <w:highlight w:val="yellow"/>
        </w:rPr>
        <w:t>AF 488 1:400</w:t>
      </w:r>
    </w:p>
    <w:p w14:paraId="21698D26" w14:textId="720462F3" w:rsidR="0095198D" w:rsidRPr="00E97334" w:rsidRDefault="0095198D" w:rsidP="0095198D">
      <w:pPr>
        <w:pStyle w:val="paragraph"/>
        <w:numPr>
          <w:ilvl w:val="3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Fonts w:ascii="Arial" w:hAnsi="Arial" w:cs="Arial"/>
          <w:sz w:val="22"/>
          <w:szCs w:val="22"/>
          <w:highlight w:val="yellow"/>
        </w:rPr>
        <w:t xml:space="preserve">AF </w:t>
      </w:r>
      <w:r w:rsidR="00C7526E">
        <w:rPr>
          <w:rFonts w:ascii="Arial" w:hAnsi="Arial" w:cs="Arial"/>
          <w:sz w:val="22"/>
          <w:szCs w:val="22"/>
          <w:highlight w:val="yellow"/>
        </w:rPr>
        <w:t>647</w:t>
      </w:r>
      <w:r w:rsidRPr="00E97334">
        <w:rPr>
          <w:rFonts w:ascii="Arial" w:hAnsi="Arial" w:cs="Arial"/>
          <w:sz w:val="22"/>
          <w:szCs w:val="22"/>
          <w:highlight w:val="yellow"/>
        </w:rPr>
        <w:t xml:space="preserve"> 1:</w:t>
      </w:r>
      <w:r w:rsidR="00C7526E">
        <w:rPr>
          <w:rFonts w:ascii="Arial" w:hAnsi="Arial" w:cs="Arial"/>
          <w:sz w:val="22"/>
          <w:szCs w:val="22"/>
          <w:highlight w:val="yellow"/>
        </w:rPr>
        <w:t>2</w:t>
      </w:r>
      <w:r w:rsidRPr="00E97334">
        <w:rPr>
          <w:rFonts w:ascii="Arial" w:hAnsi="Arial" w:cs="Arial"/>
          <w:sz w:val="22"/>
          <w:szCs w:val="22"/>
          <w:highlight w:val="yellow"/>
        </w:rPr>
        <w:t>00</w:t>
      </w:r>
    </w:p>
    <w:p w14:paraId="1BCE0832" w14:textId="200157DC" w:rsidR="00915C03" w:rsidRPr="00E97334" w:rsidRDefault="00915C03" w:rsidP="00915C03">
      <w:pPr>
        <w:pStyle w:val="paragraph"/>
        <w:numPr>
          <w:ilvl w:val="2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 xml:space="preserve">Centrifuge to ensure the mixture is </w:t>
      </w:r>
      <w:proofErr w:type="gramStart"/>
      <w:r w:rsidRPr="00E97334">
        <w:rPr>
          <w:rStyle w:val="eop"/>
          <w:rFonts w:ascii="Arial" w:hAnsi="Arial" w:cs="Arial"/>
          <w:sz w:val="22"/>
          <w:szCs w:val="22"/>
          <w:highlight w:val="yellow"/>
        </w:rPr>
        <w:t>homogeneous</w:t>
      </w:r>
      <w:proofErr w:type="gramEnd"/>
    </w:p>
    <w:p w14:paraId="4FFFD3C6" w14:textId="24F1DEDB" w:rsidR="0095198D" w:rsidRPr="00E97334" w:rsidRDefault="0095198D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 xml:space="preserve">Allow tissue to sit in the secondary 2 hours at room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>temperature</w:t>
      </w:r>
      <w:proofErr w:type="gramEnd"/>
    </w:p>
    <w:p w14:paraId="6DFF3419" w14:textId="6E9457DA" w:rsidR="0095198D" w:rsidRPr="00E97334" w:rsidRDefault="0095198D" w:rsidP="0095198D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 xml:space="preserve">You can also the tissue sit in the secondary in the fridge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>overnight</w:t>
      </w:r>
      <w:proofErr w:type="gramEnd"/>
    </w:p>
    <w:p w14:paraId="0743BB46" w14:textId="79ED6805" w:rsidR="0095198D" w:rsidRPr="00E97334" w:rsidRDefault="0095198D" w:rsidP="0095198D">
      <w:pPr>
        <w:pStyle w:val="paragraph"/>
        <w:numPr>
          <w:ilvl w:val="1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lastRenderedPageBreak/>
        <w:t xml:space="preserve">If you are having issues with background, you may want to consider filtering your secondary, this can be done by extracting your solution with a syringe, screwing the appropriate size filter onto the end of the syringe, and filtering into a new </w:t>
      </w:r>
      <w:proofErr w:type="gramStart"/>
      <w:r w:rsidRPr="00E97334">
        <w:rPr>
          <w:rStyle w:val="normaltextrun"/>
          <w:rFonts w:ascii="Arial" w:hAnsi="Arial" w:cs="Arial"/>
          <w:sz w:val="22"/>
          <w:szCs w:val="22"/>
          <w:highlight w:val="yellow"/>
        </w:rPr>
        <w:t>vile</w:t>
      </w:r>
      <w:proofErr w:type="gramEnd"/>
    </w:p>
    <w:p w14:paraId="3ADB43C6" w14:textId="11832945" w:rsidR="009969DC" w:rsidRPr="00E97334" w:rsidRDefault="009969DC" w:rsidP="00915C03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Rinse </w:t>
      </w:r>
      <w:r w:rsidR="00915C03" w:rsidRPr="00E97334">
        <w:rPr>
          <w:rStyle w:val="eop"/>
          <w:rFonts w:ascii="Arial" w:hAnsi="Arial" w:cs="Arial"/>
          <w:sz w:val="22"/>
          <w:szCs w:val="22"/>
          <w:highlight w:val="yellow"/>
        </w:rPr>
        <w:t>slides 5x for 10 minutes in 1% PBS-T while on shaker</w:t>
      </w:r>
      <w:r w:rsidR="00915C03" w:rsidRPr="00E97334">
        <w:rPr>
          <w:rStyle w:val="normaltextrun"/>
          <w:rFonts w:ascii="Arial" w:hAnsi="Arial" w:cs="Arial"/>
          <w:sz w:val="22"/>
          <w:szCs w:val="22"/>
          <w:highlight w:val="yellow"/>
          <w:lang w:val="en"/>
        </w:rPr>
        <w:t xml:space="preserve"> </w:t>
      </w:r>
    </w:p>
    <w:p w14:paraId="5AF99A42" w14:textId="4DAE2E7A" w:rsidR="009969DC" w:rsidRDefault="009969DC" w:rsidP="00915C03">
      <w:pPr>
        <w:pStyle w:val="paragraph"/>
        <w:numPr>
          <w:ilvl w:val="0"/>
          <w:numId w:val="21"/>
        </w:numPr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Let the slides dry for 5-10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min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14:paraId="2E39E4C0" w14:textId="1D1BB8FD" w:rsidR="00915C03" w:rsidRPr="00915C03" w:rsidRDefault="00915C03" w:rsidP="00915C03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Remove the rubber cement from each </w:t>
      </w:r>
      <w:proofErr w:type="gramStart"/>
      <w:r>
        <w:rPr>
          <w:rStyle w:val="eop"/>
          <w:rFonts w:ascii="Arial" w:hAnsi="Arial" w:cs="Arial"/>
          <w:sz w:val="22"/>
          <w:szCs w:val="22"/>
        </w:rPr>
        <w:t>slide</w:t>
      </w:r>
      <w:proofErr w:type="gramEnd"/>
    </w:p>
    <w:p w14:paraId="349FB403" w14:textId="146A0F11" w:rsidR="009969DC" w:rsidRDefault="00915C03" w:rsidP="009969DC">
      <w:pPr>
        <w:pStyle w:val="paragraph"/>
        <w:numPr>
          <w:ilvl w:val="0"/>
          <w:numId w:val="21"/>
        </w:numPr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Apply approximately 200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ul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of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Fluromount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-G per side (best to do one at a time)</w:t>
      </w:r>
    </w:p>
    <w:p w14:paraId="17443AB1" w14:textId="3B4A2E14" w:rsidR="00391063" w:rsidRPr="00915C03" w:rsidRDefault="00915C03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Gently apply the coverslip and remove any excess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liquid</w:t>
      </w:r>
      <w:proofErr w:type="gramEnd"/>
    </w:p>
    <w:p w14:paraId="27D67734" w14:textId="642D3206" w:rsidR="00915C03" w:rsidRPr="00915C03" w:rsidRDefault="00915C03" w:rsidP="009969DC">
      <w:pPr>
        <w:pStyle w:val="paragraph"/>
        <w:numPr>
          <w:ilvl w:val="0"/>
          <w:numId w:val="21"/>
        </w:numPr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Use clear nail polish around the edges to secure coverslip, and let dry in a dark place for 20-30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minutes</w:t>
      </w:r>
      <w:proofErr w:type="gramEnd"/>
    </w:p>
    <w:sectPr w:rsidR="00915C03" w:rsidRPr="0091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257"/>
    <w:multiLevelType w:val="multilevel"/>
    <w:tmpl w:val="CB16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80204"/>
    <w:multiLevelType w:val="multilevel"/>
    <w:tmpl w:val="20AA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B507E"/>
    <w:multiLevelType w:val="multilevel"/>
    <w:tmpl w:val="65A843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E3690"/>
    <w:multiLevelType w:val="multilevel"/>
    <w:tmpl w:val="DD441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64694"/>
    <w:multiLevelType w:val="multilevel"/>
    <w:tmpl w:val="9C12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E014F"/>
    <w:multiLevelType w:val="multilevel"/>
    <w:tmpl w:val="D8FCF0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A1624"/>
    <w:multiLevelType w:val="multilevel"/>
    <w:tmpl w:val="44CA87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F7265"/>
    <w:multiLevelType w:val="multilevel"/>
    <w:tmpl w:val="A6FC8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37C53"/>
    <w:multiLevelType w:val="multilevel"/>
    <w:tmpl w:val="B1886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5632A"/>
    <w:multiLevelType w:val="multilevel"/>
    <w:tmpl w:val="17C2BA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3765DA"/>
    <w:multiLevelType w:val="multilevel"/>
    <w:tmpl w:val="5A0AA5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1846"/>
    <w:multiLevelType w:val="multilevel"/>
    <w:tmpl w:val="E906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87FEB"/>
    <w:multiLevelType w:val="multilevel"/>
    <w:tmpl w:val="6772E2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C04D1"/>
    <w:multiLevelType w:val="multilevel"/>
    <w:tmpl w:val="E3944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70840"/>
    <w:multiLevelType w:val="multilevel"/>
    <w:tmpl w:val="84040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00497A"/>
    <w:multiLevelType w:val="multilevel"/>
    <w:tmpl w:val="0F082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871B7"/>
    <w:multiLevelType w:val="multilevel"/>
    <w:tmpl w:val="AE76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D045F"/>
    <w:multiLevelType w:val="multilevel"/>
    <w:tmpl w:val="D9C85A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321B5"/>
    <w:multiLevelType w:val="hybridMultilevel"/>
    <w:tmpl w:val="9A7A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925"/>
    <w:multiLevelType w:val="multilevel"/>
    <w:tmpl w:val="C5365E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25BB5"/>
    <w:multiLevelType w:val="multilevel"/>
    <w:tmpl w:val="ED7E8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145FA"/>
    <w:multiLevelType w:val="hybridMultilevel"/>
    <w:tmpl w:val="7D769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5924F0"/>
    <w:multiLevelType w:val="multilevel"/>
    <w:tmpl w:val="6B8685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53BC5"/>
    <w:multiLevelType w:val="multilevel"/>
    <w:tmpl w:val="5A62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912A4"/>
    <w:multiLevelType w:val="hybridMultilevel"/>
    <w:tmpl w:val="3E92B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B6BA7"/>
    <w:multiLevelType w:val="multilevel"/>
    <w:tmpl w:val="7FA8CD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FA1DE9"/>
    <w:multiLevelType w:val="multilevel"/>
    <w:tmpl w:val="648A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1F0FC1"/>
    <w:multiLevelType w:val="multilevel"/>
    <w:tmpl w:val="0B60E6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F368D8"/>
    <w:multiLevelType w:val="multilevel"/>
    <w:tmpl w:val="05CA9A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02145">
    <w:abstractNumId w:val="16"/>
  </w:num>
  <w:num w:numId="2" w16cid:durableId="805588982">
    <w:abstractNumId w:val="9"/>
  </w:num>
  <w:num w:numId="3" w16cid:durableId="1227183314">
    <w:abstractNumId w:val="7"/>
  </w:num>
  <w:num w:numId="4" w16cid:durableId="1069886077">
    <w:abstractNumId w:val="11"/>
  </w:num>
  <w:num w:numId="5" w16cid:durableId="852767291">
    <w:abstractNumId w:val="14"/>
  </w:num>
  <w:num w:numId="6" w16cid:durableId="1097213993">
    <w:abstractNumId w:val="17"/>
  </w:num>
  <w:num w:numId="7" w16cid:durableId="1577015503">
    <w:abstractNumId w:val="3"/>
  </w:num>
  <w:num w:numId="8" w16cid:durableId="856893224">
    <w:abstractNumId w:val="0"/>
  </w:num>
  <w:num w:numId="9" w16cid:durableId="1851526920">
    <w:abstractNumId w:val="19"/>
  </w:num>
  <w:num w:numId="10" w16cid:durableId="1317109487">
    <w:abstractNumId w:val="6"/>
  </w:num>
  <w:num w:numId="11" w16cid:durableId="1831407926">
    <w:abstractNumId w:val="5"/>
  </w:num>
  <w:num w:numId="12" w16cid:durableId="2023780465">
    <w:abstractNumId w:val="2"/>
  </w:num>
  <w:num w:numId="13" w16cid:durableId="1748500956">
    <w:abstractNumId w:val="26"/>
  </w:num>
  <w:num w:numId="14" w16cid:durableId="2124349653">
    <w:abstractNumId w:val="13"/>
  </w:num>
  <w:num w:numId="15" w16cid:durableId="323625893">
    <w:abstractNumId w:val="28"/>
  </w:num>
  <w:num w:numId="16" w16cid:durableId="944071058">
    <w:abstractNumId w:val="25"/>
  </w:num>
  <w:num w:numId="17" w16cid:durableId="1899396846">
    <w:abstractNumId w:val="23"/>
  </w:num>
  <w:num w:numId="18" w16cid:durableId="1008408226">
    <w:abstractNumId w:val="20"/>
  </w:num>
  <w:num w:numId="19" w16cid:durableId="183448750">
    <w:abstractNumId w:val="27"/>
  </w:num>
  <w:num w:numId="20" w16cid:durableId="1463184520">
    <w:abstractNumId w:val="18"/>
  </w:num>
  <w:num w:numId="21" w16cid:durableId="516117018">
    <w:abstractNumId w:val="24"/>
  </w:num>
  <w:num w:numId="22" w16cid:durableId="1073042424">
    <w:abstractNumId w:val="4"/>
  </w:num>
  <w:num w:numId="23" w16cid:durableId="96995449">
    <w:abstractNumId w:val="1"/>
  </w:num>
  <w:num w:numId="24" w16cid:durableId="1213814069">
    <w:abstractNumId w:val="10"/>
  </w:num>
  <w:num w:numId="25" w16cid:durableId="469322152">
    <w:abstractNumId w:val="15"/>
  </w:num>
  <w:num w:numId="26" w16cid:durableId="1673026539">
    <w:abstractNumId w:val="22"/>
  </w:num>
  <w:num w:numId="27" w16cid:durableId="46495512">
    <w:abstractNumId w:val="12"/>
  </w:num>
  <w:num w:numId="28" w16cid:durableId="441075306">
    <w:abstractNumId w:val="8"/>
  </w:num>
  <w:num w:numId="29" w16cid:durableId="14082683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DC"/>
    <w:rsid w:val="00391063"/>
    <w:rsid w:val="003F4BE9"/>
    <w:rsid w:val="00455AF1"/>
    <w:rsid w:val="00510AF2"/>
    <w:rsid w:val="00580A81"/>
    <w:rsid w:val="00694C5D"/>
    <w:rsid w:val="006A5409"/>
    <w:rsid w:val="00915C03"/>
    <w:rsid w:val="0095198D"/>
    <w:rsid w:val="009969DC"/>
    <w:rsid w:val="00C7526E"/>
    <w:rsid w:val="00E6694F"/>
    <w:rsid w:val="00E97334"/>
    <w:rsid w:val="00EC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17E6"/>
  <w15:chartTrackingRefBased/>
  <w15:docId w15:val="{A48C3448-8FE4-44C2-9CDE-25B8CFC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9DC"/>
  </w:style>
  <w:style w:type="character" w:customStyle="1" w:styleId="eop">
    <w:name w:val="eop"/>
    <w:basedOn w:val="DefaultParagraphFont"/>
    <w:rsid w:val="00996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pence/spencelab/wiki/Immunohistochemis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 SB</dc:creator>
  <cp:keywords/>
  <dc:description/>
  <cp:lastModifiedBy>Gavin Thomas Koma</cp:lastModifiedBy>
  <cp:revision>4</cp:revision>
  <dcterms:created xsi:type="dcterms:W3CDTF">2023-05-17T15:08:00Z</dcterms:created>
  <dcterms:modified xsi:type="dcterms:W3CDTF">2023-07-20T18:37:00Z</dcterms:modified>
</cp:coreProperties>
</file>