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D17636" w:rsidRDefault="001D6EA4" w:rsidP="00557E53">
      <w:pPr>
        <w:jc w:val="center"/>
        <w:rPr>
          <w:b/>
          <w:bCs/>
          <w:caps/>
          <w:szCs w:val="22"/>
        </w:rPr>
      </w:pPr>
      <w:r w:rsidRPr="00D17636">
        <w:rPr>
          <w:b/>
          <w:bCs/>
          <w:caps/>
          <w:szCs w:val="22"/>
        </w:rPr>
        <w:t xml:space="preserve">ECE </w:t>
      </w:r>
      <w:r w:rsidR="00F954E2" w:rsidRPr="00D17636">
        <w:rPr>
          <w:b/>
          <w:bCs/>
          <w:caps/>
          <w:szCs w:val="22"/>
        </w:rPr>
        <w:t>8527</w:t>
      </w:r>
      <w:r w:rsidR="00557E53" w:rsidRPr="00D17636">
        <w:rPr>
          <w:b/>
          <w:bCs/>
          <w:caps/>
          <w:szCs w:val="22"/>
        </w:rPr>
        <w:t xml:space="preserve">: </w:t>
      </w:r>
      <w:r w:rsidR="00F954E2" w:rsidRPr="00D17636">
        <w:rPr>
          <w:b/>
          <w:bCs/>
          <w:caps/>
          <w:szCs w:val="22"/>
        </w:rPr>
        <w:t>Introduction to</w:t>
      </w:r>
      <w:r w:rsidR="00A376E9" w:rsidRPr="00D17636">
        <w:rPr>
          <w:b/>
          <w:bCs/>
          <w:caps/>
          <w:szCs w:val="22"/>
        </w:rPr>
        <w:br/>
      </w:r>
      <w:r w:rsidR="00F954E2" w:rsidRPr="00D17636">
        <w:rPr>
          <w:b/>
          <w:bCs/>
          <w:caps/>
          <w:szCs w:val="22"/>
        </w:rPr>
        <w:t>Machine Learning and Pattern Recognition</w:t>
      </w:r>
    </w:p>
    <w:p w14:paraId="0FF5395D" w14:textId="35E6D647" w:rsidR="00557E53" w:rsidRPr="00D17636" w:rsidRDefault="00F954E2" w:rsidP="00557E53">
      <w:pPr>
        <w:pStyle w:val="Heading1"/>
        <w:numPr>
          <w:ilvl w:val="0"/>
          <w:numId w:val="0"/>
        </w:numPr>
        <w:ind w:left="720" w:hanging="720"/>
        <w:jc w:val="center"/>
        <w:rPr>
          <w:rFonts w:cs="Times New Roman"/>
          <w:szCs w:val="22"/>
        </w:rPr>
      </w:pPr>
      <w:r w:rsidRPr="00D17636">
        <w:rPr>
          <w:rFonts w:cs="Times New Roman"/>
          <w:szCs w:val="22"/>
        </w:rPr>
        <w:t xml:space="preserve">HW </w:t>
      </w:r>
      <w:r w:rsidR="001D6EA4" w:rsidRPr="00D17636">
        <w:rPr>
          <w:rFonts w:cs="Times New Roman"/>
          <w:szCs w:val="22"/>
        </w:rPr>
        <w:t xml:space="preserve">No. </w:t>
      </w:r>
      <w:r w:rsidR="004022D7">
        <w:rPr>
          <w:rFonts w:cs="Times New Roman"/>
          <w:szCs w:val="22"/>
        </w:rPr>
        <w:t>07</w:t>
      </w:r>
      <w:r w:rsidR="00557E53" w:rsidRPr="00D17636">
        <w:rPr>
          <w:rFonts w:cs="Times New Roman"/>
          <w:szCs w:val="22"/>
        </w:rPr>
        <w:t xml:space="preserve">: </w:t>
      </w:r>
      <w:r w:rsidR="00D17636">
        <w:rPr>
          <w:rFonts w:cs="Times New Roman"/>
          <w:szCs w:val="22"/>
        </w:rPr>
        <w:t>Information Theory</w:t>
      </w:r>
      <w:r w:rsidR="00411972">
        <w:rPr>
          <w:rFonts w:cs="Times New Roman"/>
          <w:szCs w:val="22"/>
        </w:rPr>
        <w:t xml:space="preserve"> and Statistic</w:t>
      </w:r>
      <w:r w:rsidR="00F52A4D">
        <w:rPr>
          <w:rFonts w:cs="Times New Roman"/>
          <w:szCs w:val="22"/>
        </w:rPr>
        <w:t>AL SIGNIFICANCE</w:t>
      </w:r>
    </w:p>
    <w:p w14:paraId="7E4EB102" w14:textId="4E1B08EE" w:rsidR="004E1330" w:rsidRDefault="00D17636" w:rsidP="004022D7">
      <w:pPr>
        <w:tabs>
          <w:tab w:val="left" w:pos="360"/>
        </w:tabs>
        <w:spacing w:after="120"/>
        <w:ind w:left="360" w:hanging="360"/>
        <w:rPr>
          <w:szCs w:val="22"/>
        </w:rPr>
      </w:pPr>
      <w:r w:rsidRPr="00D17636">
        <w:rPr>
          <w:szCs w:val="22"/>
        </w:rPr>
        <w:t>(1</w:t>
      </w:r>
      <w:r>
        <w:rPr>
          <w:szCs w:val="22"/>
        </w:rPr>
        <w:t xml:space="preserve">) </w:t>
      </w:r>
      <w:r w:rsidR="00AA033C">
        <w:rPr>
          <w:szCs w:val="22"/>
        </w:rPr>
        <w:tab/>
      </w:r>
      <w:r w:rsidR="004022D7">
        <w:rPr>
          <w:szCs w:val="22"/>
        </w:rPr>
        <w:t xml:space="preserve">Data set no. 8 is located on the course web site in </w:t>
      </w:r>
      <w:hyperlink r:id="rId8" w:history="1">
        <w:r w:rsidR="004022D7" w:rsidRPr="004022D7">
          <w:rPr>
            <w:rStyle w:val="Hyperlink"/>
            <w:i/>
            <w:iCs/>
            <w:szCs w:val="22"/>
          </w:rPr>
          <w:t>/resources/data/set_08/</w:t>
        </w:r>
      </w:hyperlink>
      <w:r w:rsidR="004022D7">
        <w:rPr>
          <w:szCs w:val="22"/>
        </w:rPr>
        <w:t xml:space="preserve">. Only use training </w:t>
      </w:r>
      <w:r w:rsidRPr="00D17636">
        <w:rPr>
          <w:szCs w:val="22"/>
        </w:rPr>
        <w:t>data</w:t>
      </w:r>
      <w:r w:rsidR="004022D7">
        <w:rPr>
          <w:szCs w:val="22"/>
        </w:rPr>
        <w:t xml:space="preserve"> (train.csv) and the dev data (dev.csv). This set </w:t>
      </w:r>
      <w:r w:rsidRPr="00D17636">
        <w:rPr>
          <w:szCs w:val="22"/>
        </w:rPr>
        <w:t xml:space="preserve">consists of a two-dimensional feature </w:t>
      </w:r>
      <w:proofErr w:type="gramStart"/>
      <w:r w:rsidRPr="00D17636">
        <w:rPr>
          <w:szCs w:val="22"/>
        </w:rPr>
        <w:t>vector</w:t>
      </w:r>
      <w:r w:rsidR="004022D7">
        <w:rPr>
          <w:szCs w:val="22"/>
        </w:rPr>
        <w:t>s</w:t>
      </w:r>
      <w:proofErr w:type="gramEnd"/>
      <w:r w:rsidRPr="00D17636">
        <w:rPr>
          <w:szCs w:val="22"/>
        </w:rPr>
        <w:t xml:space="preserve">: </w:t>
      </w:r>
      <m:oMath>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m:t>
        </m:r>
      </m:oMath>
      <w:r w:rsidRPr="00D17636">
        <w:rPr>
          <w:szCs w:val="22"/>
        </w:rPr>
        <w:t xml:space="preserve">. </w:t>
      </w:r>
      <w:r w:rsidR="004E1330">
        <w:rPr>
          <w:szCs w:val="22"/>
        </w:rPr>
        <w:t>Quantize each element of each vector to a set of 128 discrete values by dividing each value by the range:</w:t>
      </w:r>
    </w:p>
    <w:p w14:paraId="7031105E" w14:textId="77777777" w:rsidR="004E1330" w:rsidRDefault="004E1330" w:rsidP="00007F64">
      <w:pPr>
        <w:spacing w:after="120"/>
        <w:ind w:left="540"/>
        <w:rPr>
          <w:szCs w:val="22"/>
        </w:rPr>
      </w:pPr>
      <m:oMath>
        <m:r>
          <w:rPr>
            <w:rFonts w:ascii="Cambria Math" w:hAnsi="Cambria Math"/>
            <w:szCs w:val="22"/>
          </w:rPr>
          <m:t>y=round</m:t>
        </m:r>
        <m:d>
          <m:dPr>
            <m:ctrlPr>
              <w:rPr>
                <w:rFonts w:ascii="Cambria Math" w:hAnsi="Cambria Math"/>
                <w:i/>
                <w:szCs w:val="22"/>
              </w:rPr>
            </m:ctrlPr>
          </m:dPr>
          <m:e>
            <m:d>
              <m:dPr>
                <m:ctrlPr>
                  <w:rPr>
                    <w:rFonts w:ascii="Cambria Math" w:hAnsi="Cambria Math"/>
                    <w:i/>
                    <w:szCs w:val="22"/>
                  </w:rPr>
                </m:ctrlPr>
              </m:dPr>
              <m:e>
                <m:f>
                  <m:fPr>
                    <m:type m:val="lin"/>
                    <m:ctrlPr>
                      <w:rPr>
                        <w:rFonts w:ascii="Cambria Math" w:hAnsi="Cambria Math"/>
                        <w:i/>
                        <w:szCs w:val="22"/>
                      </w:rPr>
                    </m:ctrlPr>
                  </m:fPr>
                  <m:num>
                    <m:r>
                      <w:rPr>
                        <w:rFonts w:ascii="Cambria Math" w:hAnsi="Cambria Math"/>
                        <w:szCs w:val="22"/>
                      </w:rPr>
                      <m:t>x</m:t>
                    </m:r>
                  </m:num>
                  <m:den>
                    <m:sSub>
                      <m:sSubPr>
                        <m:ctrlPr>
                          <w:rPr>
                            <w:rFonts w:ascii="Cambria Math" w:hAnsi="Cambria Math"/>
                            <w:i/>
                            <w:szCs w:val="22"/>
                          </w:rPr>
                        </m:ctrlPr>
                      </m:sSubPr>
                      <m:e>
                        <m:r>
                          <w:rPr>
                            <w:rFonts w:ascii="Cambria Math" w:hAnsi="Cambria Math"/>
                            <w:szCs w:val="22"/>
                          </w:rPr>
                          <m:t>(x</m:t>
                        </m:r>
                      </m:e>
                      <m:sub>
                        <m:r>
                          <w:rPr>
                            <w:rFonts w:ascii="Cambria Math" w:hAnsi="Cambria Math"/>
                            <w:szCs w:val="22"/>
                          </w:rPr>
                          <m:t>max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m:rPr>
                            <m:sty m:val="p"/>
                          </m:rPr>
                          <w:rPr>
                            <w:rFonts w:ascii="Cambria Math" w:hAnsi="Cambria Math"/>
                            <w:szCs w:val="22"/>
                          </w:rPr>
                          <m:t>min⁡</m:t>
                        </m:r>
                        <m:r>
                          <w:rPr>
                            <w:rFonts w:ascii="Cambria Math" w:hAnsi="Cambria Math"/>
                            <w:szCs w:val="22"/>
                          </w:rPr>
                          <m:t>)</m:t>
                        </m:r>
                      </m:sub>
                    </m:sSub>
                  </m:den>
                </m:f>
              </m:e>
            </m:d>
            <m:r>
              <w:rPr>
                <w:rFonts w:ascii="Cambria Math" w:hAnsi="Cambria Math"/>
                <w:szCs w:val="22"/>
              </w:rPr>
              <m:t>*128</m:t>
            </m:r>
          </m:e>
        </m:d>
      </m:oMath>
      <w:r>
        <w:rPr>
          <w:szCs w:val="22"/>
        </w:rPr>
        <w:t xml:space="preserve"> .</w:t>
      </w:r>
    </w:p>
    <w:p w14:paraId="2E9EB527" w14:textId="23E5183C" w:rsidR="00524D19" w:rsidRDefault="00D17636" w:rsidP="004022D7">
      <w:pPr>
        <w:ind w:left="360"/>
        <w:rPr>
          <w:szCs w:val="22"/>
        </w:rPr>
      </w:pPr>
      <w:r w:rsidRPr="00D17636">
        <w:rPr>
          <w:szCs w:val="22"/>
        </w:rPr>
        <w:t>Compute the following quantities</w:t>
      </w:r>
      <w:r>
        <w:rPr>
          <w:szCs w:val="22"/>
        </w:rPr>
        <w:t xml:space="preserve">: </w:t>
      </w:r>
      <m:oMath>
        <m:sSub>
          <m:sSubPr>
            <m:ctrlPr>
              <w:rPr>
                <w:rFonts w:ascii="Cambria Math" w:hAnsi="Cambria Math"/>
                <w:i/>
                <w:szCs w:val="22"/>
              </w:rPr>
            </m:ctrlPr>
          </m:sSubPr>
          <m:e>
            <m:r>
              <w:rPr>
                <w:rFonts w:ascii="Cambria Math" w:hAnsi="Cambria Math"/>
                <w:szCs w:val="22"/>
              </w:rPr>
              <m:t>H(x</m:t>
            </m:r>
          </m:e>
          <m:sub>
            <m:r>
              <w:rPr>
                <w:rFonts w:ascii="Cambria Math" w:hAnsi="Cambria Math"/>
                <w:szCs w:val="22"/>
              </w:rPr>
              <m:t>1</m:t>
            </m:r>
          </m:sub>
        </m:sSub>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e>
        </m:d>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e>
            </m:d>
          </m:e>
        </m:d>
        <m:r>
          <w:rPr>
            <w:rFonts w:ascii="Cambria Math" w:hAnsi="Cambria Math"/>
            <w:szCs w:val="22"/>
          </w:rPr>
          <m:t>,</m:t>
        </m:r>
      </m:oMath>
      <w:r w:rsidR="00FE05FD">
        <w:rPr>
          <w:szCs w:val="22"/>
        </w:rPr>
        <w:t xml:space="preserve"> and </w:t>
      </w:r>
      <m:oMath>
        <m:r>
          <w:rPr>
            <w:rFonts w:ascii="Cambria Math" w:hAnsi="Cambria Math"/>
            <w:szCs w:val="22"/>
          </w:rPr>
          <m:t>I</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oMath>
      <w:r w:rsidR="00FE05FD">
        <w:rPr>
          <w:szCs w:val="22"/>
        </w:rPr>
        <w:t xml:space="preserve">. </w:t>
      </w:r>
      <w:r w:rsidR="004022D7">
        <w:rPr>
          <w:szCs w:val="22"/>
        </w:rPr>
        <w:t xml:space="preserve">Do this for both the train and dev sets. </w:t>
      </w:r>
      <w:r w:rsidR="00FE05FD">
        <w:rPr>
          <w:szCs w:val="22"/>
        </w:rPr>
        <w:t xml:space="preserve">Repeat these calculations for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oMath>
      <w:r w:rsidR="00FE05FD">
        <w:rPr>
          <w:szCs w:val="22"/>
        </w:rPr>
        <w:t xml:space="preserve"> and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oMath>
      <w:r w:rsidR="00FE05FD">
        <w:rPr>
          <w:szCs w:val="22"/>
        </w:rPr>
        <w:t xml:space="preserve"> generated from </w:t>
      </w:r>
      <w:r w:rsidR="00411972">
        <w:rPr>
          <w:szCs w:val="22"/>
        </w:rPr>
        <w:t>statistically independent</w:t>
      </w:r>
      <w:r w:rsidR="00FE05FD">
        <w:rPr>
          <w:szCs w:val="22"/>
        </w:rPr>
        <w:t xml:space="preserve"> uniform random number generators. </w:t>
      </w:r>
      <w:r w:rsidR="004022D7">
        <w:rPr>
          <w:szCs w:val="22"/>
        </w:rPr>
        <w:t xml:space="preserve">Present your results in a table whose columns represent the different data sets. </w:t>
      </w:r>
      <w:r w:rsidR="00FE05FD">
        <w:rPr>
          <w:szCs w:val="22"/>
        </w:rPr>
        <w:t>Compare the quantities calculated experimentally to the theoretical values for the last case. Discuss what you have learned from this analysis and what it reveals about the random process uses to generate set #8.</w:t>
      </w:r>
    </w:p>
    <w:p w14:paraId="69CC5E2E" w14:textId="77777777" w:rsidR="00411972" w:rsidRPr="00FE05FD" w:rsidRDefault="00411972" w:rsidP="00411972">
      <w:pPr>
        <w:tabs>
          <w:tab w:val="left" w:pos="360"/>
        </w:tabs>
        <w:spacing w:after="120"/>
        <w:ind w:left="360" w:hanging="360"/>
        <w:rPr>
          <w:szCs w:val="22"/>
        </w:rPr>
      </w:pPr>
      <w:r>
        <w:rPr>
          <w:szCs w:val="22"/>
        </w:rPr>
        <w:t xml:space="preserve">(2) </w:t>
      </w:r>
      <w:r>
        <w:rPr>
          <w:szCs w:val="22"/>
        </w:rPr>
        <w:tab/>
      </w:r>
      <w:r w:rsidRPr="00D17636">
        <w:rPr>
          <w:szCs w:val="22"/>
        </w:rPr>
        <w:t xml:space="preserve">You conduct a set of machine learning experiments in which you measure performance on a data set of </w:t>
      </w:r>
      <m:oMath>
        <m:r>
          <w:rPr>
            <w:rFonts w:ascii="Cambria Math" w:hAnsi="Cambria Math"/>
            <w:szCs w:val="22"/>
          </w:rPr>
          <m:t>1,000</m:t>
        </m:r>
      </m:oMath>
      <w:r w:rsidRPr="00D17636">
        <w:rPr>
          <w:szCs w:val="22"/>
        </w:rPr>
        <w:t xml:space="preserve"> files (</w:t>
      </w:r>
      <m:oMath>
        <m:r>
          <w:rPr>
            <w:rFonts w:ascii="Cambria Math" w:hAnsi="Cambria Math"/>
            <w:szCs w:val="22"/>
          </w:rPr>
          <m:t>N=1,000</m:t>
        </m:r>
      </m:oMath>
      <w:r w:rsidRPr="00D17636">
        <w:rPr>
          <w:szCs w:val="22"/>
        </w:rPr>
        <w:t xml:space="preserve">). The baseline system gives an error rate of </w:t>
      </w:r>
      <m:oMath>
        <m:r>
          <w:rPr>
            <w:rFonts w:ascii="Cambria Math" w:hAnsi="Cambria Math"/>
            <w:szCs w:val="22"/>
          </w:rPr>
          <m:t>20.0%</m:t>
        </m:r>
      </m:oMath>
      <w:r w:rsidRPr="00D17636">
        <w:rPr>
          <w:szCs w:val="22"/>
        </w:rPr>
        <w:t>.</w:t>
      </w:r>
    </w:p>
    <w:p w14:paraId="6045FE8C" w14:textId="77777777" w:rsidR="00411972" w:rsidRPr="00FE05FD" w:rsidRDefault="00411972" w:rsidP="00411972">
      <w:pPr>
        <w:tabs>
          <w:tab w:val="left" w:pos="720"/>
        </w:tabs>
        <w:spacing w:after="120"/>
        <w:ind w:left="720" w:hanging="360"/>
        <w:rPr>
          <w:szCs w:val="22"/>
        </w:rPr>
      </w:pPr>
      <w:r>
        <w:rPr>
          <w:szCs w:val="22"/>
        </w:rPr>
        <w:t>(a)</w:t>
      </w:r>
      <w:r>
        <w:rPr>
          <w:szCs w:val="22"/>
        </w:rPr>
        <w:tab/>
      </w:r>
      <w:r w:rsidRPr="00FE05FD">
        <w:rPr>
          <w:szCs w:val="22"/>
        </w:rPr>
        <w:t xml:space="preserve">Your new system delivers an error rate of </w:t>
      </w:r>
      <m:oMath>
        <m:r>
          <w:rPr>
            <w:rFonts w:ascii="Cambria Math" w:hAnsi="Cambria Math"/>
            <w:szCs w:val="22"/>
          </w:rPr>
          <m:t>19.0%</m:t>
        </m:r>
      </m:oMath>
      <w:r w:rsidRPr="00FE05FD">
        <w:rPr>
          <w:szCs w:val="22"/>
        </w:rPr>
        <w:t xml:space="preserve">. Is it statistically significant at a confidence level of </w:t>
      </w:r>
      <m:oMath>
        <m:r>
          <w:rPr>
            <w:rFonts w:ascii="Cambria Math" w:hAnsi="Cambria Math"/>
            <w:szCs w:val="22"/>
          </w:rPr>
          <m:t>80%</m:t>
        </m:r>
      </m:oMath>
      <w:r w:rsidRPr="00FE05FD">
        <w:rPr>
          <w:szCs w:val="22"/>
        </w:rPr>
        <w:t>? Explain.</w:t>
      </w:r>
    </w:p>
    <w:p w14:paraId="78433A04" w14:textId="77777777" w:rsidR="00411972" w:rsidRPr="00FE05FD" w:rsidRDefault="00411972" w:rsidP="00411972">
      <w:pPr>
        <w:tabs>
          <w:tab w:val="left" w:pos="720"/>
        </w:tabs>
        <w:spacing w:after="120"/>
        <w:ind w:left="720" w:hanging="360"/>
        <w:rPr>
          <w:szCs w:val="22"/>
        </w:rPr>
      </w:pPr>
      <w:r>
        <w:rPr>
          <w:szCs w:val="22"/>
        </w:rPr>
        <w:t>(b)</w:t>
      </w:r>
      <w:r>
        <w:rPr>
          <w:szCs w:val="22"/>
        </w:rPr>
        <w:tab/>
      </w:r>
      <w:r w:rsidRPr="00FE05FD">
        <w:rPr>
          <w:szCs w:val="22"/>
        </w:rPr>
        <w:t>What is the minimum decrease in error rate that will be statistically significant?</w:t>
      </w:r>
    </w:p>
    <w:p w14:paraId="4615A0A4" w14:textId="77777777" w:rsidR="00411972" w:rsidRPr="00FE05FD" w:rsidRDefault="00411972" w:rsidP="00411972">
      <w:pPr>
        <w:tabs>
          <w:tab w:val="left" w:pos="720"/>
        </w:tabs>
        <w:spacing w:after="120"/>
        <w:ind w:left="720" w:hanging="360"/>
        <w:rPr>
          <w:szCs w:val="22"/>
        </w:rPr>
      </w:pPr>
      <w:r>
        <w:rPr>
          <w:szCs w:val="22"/>
        </w:rPr>
        <w:t>(c)</w:t>
      </w:r>
      <w:r>
        <w:rPr>
          <w:szCs w:val="22"/>
        </w:rPr>
        <w:tab/>
      </w:r>
      <w:r w:rsidRPr="00FE05FD">
        <w:rPr>
          <w:szCs w:val="22"/>
        </w:rPr>
        <w:t>Repeat (</w:t>
      </w:r>
      <w:r>
        <w:rPr>
          <w:szCs w:val="22"/>
        </w:rPr>
        <w:t>a</w:t>
      </w:r>
      <w:r w:rsidRPr="00FE05FD">
        <w:rPr>
          <w:szCs w:val="22"/>
        </w:rPr>
        <w:t>) and (</w:t>
      </w:r>
      <w:r>
        <w:rPr>
          <w:szCs w:val="22"/>
        </w:rPr>
        <w:t>b</w:t>
      </w:r>
      <w:r w:rsidRPr="00FE05FD">
        <w:rPr>
          <w:szCs w:val="22"/>
        </w:rPr>
        <w:t xml:space="preserve">) for </w:t>
      </w:r>
      <m:oMath>
        <m:r>
          <w:rPr>
            <w:rFonts w:ascii="Cambria Math" w:hAnsi="Cambria Math"/>
            <w:szCs w:val="22"/>
          </w:rPr>
          <m:t xml:space="preserve">N=100, 500, 2000, 5000 </m:t>
        </m:r>
      </m:oMath>
      <w:r w:rsidRPr="00FE05FD">
        <w:rPr>
          <w:szCs w:val="22"/>
        </w:rPr>
        <w:t>,</w:t>
      </w:r>
      <w:r>
        <w:rPr>
          <w:szCs w:val="22"/>
        </w:rPr>
        <w:t xml:space="preserve"> and </w:t>
      </w:r>
      <m:oMath>
        <m:r>
          <w:rPr>
            <w:rFonts w:ascii="Cambria Math" w:hAnsi="Cambria Math"/>
            <w:szCs w:val="22"/>
          </w:rPr>
          <m:t>10,000</m:t>
        </m:r>
      </m:oMath>
      <w:r>
        <w:rPr>
          <w:szCs w:val="22"/>
        </w:rPr>
        <w:t xml:space="preserve">, </w:t>
      </w:r>
      <w:r w:rsidRPr="00FE05FD">
        <w:rPr>
          <w:szCs w:val="22"/>
        </w:rPr>
        <w:t xml:space="preserve">for confidence levels of </w:t>
      </w:r>
      <m:oMath>
        <m:r>
          <w:rPr>
            <w:rFonts w:ascii="Cambria Math" w:hAnsi="Cambria Math"/>
            <w:szCs w:val="22"/>
          </w:rPr>
          <m:t>85%, 90%</m:t>
        </m:r>
      </m:oMath>
      <w:r w:rsidRPr="00FE05FD">
        <w:rPr>
          <w:szCs w:val="22"/>
        </w:rPr>
        <w:t xml:space="preserve"> and </w:t>
      </w:r>
      <m:oMath>
        <m:r>
          <w:rPr>
            <w:rFonts w:ascii="Cambria Math" w:hAnsi="Cambria Math"/>
            <w:szCs w:val="22"/>
          </w:rPr>
          <m:t>95%</m:t>
        </m:r>
      </m:oMath>
      <w:r w:rsidRPr="00FE05FD">
        <w:rPr>
          <w:szCs w:val="22"/>
        </w:rPr>
        <w:t>.</w:t>
      </w:r>
    </w:p>
    <w:p w14:paraId="46C090B7" w14:textId="77777777" w:rsidR="00411972" w:rsidRDefault="00411972" w:rsidP="00411972">
      <w:pPr>
        <w:ind w:firstLine="360"/>
        <w:rPr>
          <w:szCs w:val="22"/>
        </w:rPr>
      </w:pPr>
      <w:r w:rsidRPr="00D17636">
        <w:rPr>
          <w:szCs w:val="22"/>
        </w:rPr>
        <w:t>Present your results in a single, nicely formatted table. Explain their significance.</w:t>
      </w:r>
    </w:p>
    <w:p w14:paraId="647C8DDA" w14:textId="77777777" w:rsidR="00411972" w:rsidRDefault="00411972" w:rsidP="00411972">
      <w:pPr>
        <w:spacing w:after="120"/>
        <w:ind w:firstLine="360"/>
        <w:rPr>
          <w:szCs w:val="22"/>
        </w:rPr>
      </w:pPr>
      <w:r>
        <w:rPr>
          <w:szCs w:val="22"/>
        </w:rPr>
        <w:t>You might find this spreadsheet useful:</w:t>
      </w:r>
    </w:p>
    <w:p w14:paraId="6B2EEEC2" w14:textId="29EA4933" w:rsidR="00C94FF0" w:rsidRPr="00411972" w:rsidRDefault="00411972" w:rsidP="00411972">
      <w:pPr>
        <w:ind w:left="720"/>
        <w:rPr>
          <w:i/>
          <w:iCs/>
          <w:szCs w:val="22"/>
        </w:rPr>
      </w:pPr>
      <w:r w:rsidRPr="00411972">
        <w:rPr>
          <w:i/>
          <w:iCs/>
          <w:szCs w:val="22"/>
        </w:rPr>
        <w:t>https://isip.piconepress.com/courses/temple/ece_8527/resources/statistical_significance/</w:t>
      </w:r>
    </w:p>
    <w:sectPr w:rsidR="00C94FF0" w:rsidRPr="00411972" w:rsidSect="00E87ACE">
      <w:headerReference w:type="default" r:id="rId9"/>
      <w:footerReference w:type="default" r:id="rId10"/>
      <w:footerReference w:type="first" r:id="rId11"/>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2A00" w14:textId="77777777" w:rsidR="004A0D9E" w:rsidRDefault="004A0D9E">
      <w:pPr>
        <w:spacing w:after="0"/>
      </w:pPr>
      <w:r>
        <w:separator/>
      </w:r>
    </w:p>
  </w:endnote>
  <w:endnote w:type="continuationSeparator" w:id="0">
    <w:p w14:paraId="6A8A83D3" w14:textId="77777777" w:rsidR="004A0D9E" w:rsidRDefault="004A0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4153BA74"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411972">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45B5992B"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411972">
        <w:t>Spring 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73B9" w14:textId="77777777" w:rsidR="004A0D9E" w:rsidRDefault="004A0D9E">
      <w:pPr>
        <w:spacing w:after="0"/>
      </w:pPr>
      <w:r>
        <w:separator/>
      </w:r>
    </w:p>
  </w:footnote>
  <w:footnote w:type="continuationSeparator" w:id="0">
    <w:p w14:paraId="6E777123" w14:textId="77777777" w:rsidR="004A0D9E" w:rsidRDefault="004A0D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6FF09B4B" w:rsidR="000C7FF8" w:rsidRDefault="000C7FF8">
    <w:pPr>
      <w:pStyle w:val="Header"/>
      <w:tabs>
        <w:tab w:val="clear" w:pos="8640"/>
      </w:tabs>
    </w:pPr>
    <w:r>
      <w:t>HW #</w:t>
    </w:r>
    <w:r w:rsidR="00F525B5">
      <w:t>1</w:t>
    </w:r>
    <w:r w:rsidR="00C94FF0">
      <w:t>3</w:t>
    </w:r>
    <w:r>
      <w:t xml:space="preserve">: </w:t>
    </w:r>
    <w:r w:rsidR="00C94FF0">
      <w:t>Statistical Significance</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821372"/>
    <w:multiLevelType w:val="hybridMultilevel"/>
    <w:tmpl w:val="641C20AE"/>
    <w:lvl w:ilvl="0" w:tplc="766C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2"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3" w15:restartNumberingAfterBreak="0">
    <w:nsid w:val="441F1689"/>
    <w:multiLevelType w:val="hybridMultilevel"/>
    <w:tmpl w:val="74405BF6"/>
    <w:lvl w:ilvl="0" w:tplc="E25A1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76793"/>
    <w:multiLevelType w:val="multilevel"/>
    <w:tmpl w:val="F192F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0458317">
    <w:abstractNumId w:val="0"/>
  </w:num>
  <w:num w:numId="2" w16cid:durableId="1448742149">
    <w:abstractNumId w:val="6"/>
  </w:num>
  <w:num w:numId="3" w16cid:durableId="234974435">
    <w:abstractNumId w:val="14"/>
  </w:num>
  <w:num w:numId="4" w16cid:durableId="43725916">
    <w:abstractNumId w:val="12"/>
  </w:num>
  <w:num w:numId="5" w16cid:durableId="1689526212">
    <w:abstractNumId w:val="7"/>
  </w:num>
  <w:num w:numId="6" w16cid:durableId="1434665773">
    <w:abstractNumId w:val="11"/>
  </w:num>
  <w:num w:numId="7" w16cid:durableId="2139294655">
    <w:abstractNumId w:val="4"/>
  </w:num>
  <w:num w:numId="8" w16cid:durableId="302933717">
    <w:abstractNumId w:val="15"/>
  </w:num>
  <w:num w:numId="9" w16cid:durableId="1560819565">
    <w:abstractNumId w:val="3"/>
  </w:num>
  <w:num w:numId="10" w16cid:durableId="1251500696">
    <w:abstractNumId w:val="1"/>
  </w:num>
  <w:num w:numId="11" w16cid:durableId="427312181">
    <w:abstractNumId w:val="17"/>
  </w:num>
  <w:num w:numId="12" w16cid:durableId="1662003830">
    <w:abstractNumId w:val="9"/>
  </w:num>
  <w:num w:numId="13" w16cid:durableId="1028991178">
    <w:abstractNumId w:val="16"/>
  </w:num>
  <w:num w:numId="14" w16cid:durableId="469173735">
    <w:abstractNumId w:val="6"/>
  </w:num>
  <w:num w:numId="15" w16cid:durableId="1222595469">
    <w:abstractNumId w:val="6"/>
  </w:num>
  <w:num w:numId="16" w16cid:durableId="735517839">
    <w:abstractNumId w:val="6"/>
  </w:num>
  <w:num w:numId="17" w16cid:durableId="1627009819">
    <w:abstractNumId w:val="6"/>
  </w:num>
  <w:num w:numId="18" w16cid:durableId="546457474">
    <w:abstractNumId w:val="6"/>
  </w:num>
  <w:num w:numId="19" w16cid:durableId="1129054796">
    <w:abstractNumId w:val="6"/>
  </w:num>
  <w:num w:numId="20" w16cid:durableId="986742768">
    <w:abstractNumId w:val="6"/>
  </w:num>
  <w:num w:numId="21" w16cid:durableId="1360665617">
    <w:abstractNumId w:val="2"/>
  </w:num>
  <w:num w:numId="22" w16cid:durableId="1449349055">
    <w:abstractNumId w:val="8"/>
  </w:num>
  <w:num w:numId="23" w16cid:durableId="2057391034">
    <w:abstractNumId w:val="10"/>
  </w:num>
  <w:num w:numId="24" w16cid:durableId="597518395">
    <w:abstractNumId w:val="5"/>
  </w:num>
  <w:num w:numId="25" w16cid:durableId="110756248">
    <w:abstractNumId w:val="18"/>
  </w:num>
  <w:num w:numId="26" w16cid:durableId="256445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07F64"/>
    <w:rsid w:val="00040ACF"/>
    <w:rsid w:val="0006409E"/>
    <w:rsid w:val="000857C8"/>
    <w:rsid w:val="000A0C24"/>
    <w:rsid w:val="000A392D"/>
    <w:rsid w:val="000C155F"/>
    <w:rsid w:val="000C7FF8"/>
    <w:rsid w:val="001624AA"/>
    <w:rsid w:val="00196ED8"/>
    <w:rsid w:val="001A26C3"/>
    <w:rsid w:val="001D6EA4"/>
    <w:rsid w:val="001E12F2"/>
    <w:rsid w:val="00220E7A"/>
    <w:rsid w:val="00246BB1"/>
    <w:rsid w:val="0025500A"/>
    <w:rsid w:val="0029427A"/>
    <w:rsid w:val="002B09CD"/>
    <w:rsid w:val="002D0220"/>
    <w:rsid w:val="002F3EE6"/>
    <w:rsid w:val="0032117F"/>
    <w:rsid w:val="00353C78"/>
    <w:rsid w:val="00366F6D"/>
    <w:rsid w:val="003940FE"/>
    <w:rsid w:val="003C7142"/>
    <w:rsid w:val="004006EE"/>
    <w:rsid w:val="004022D7"/>
    <w:rsid w:val="00411972"/>
    <w:rsid w:val="00422CBB"/>
    <w:rsid w:val="00424A1A"/>
    <w:rsid w:val="0044049E"/>
    <w:rsid w:val="0047293A"/>
    <w:rsid w:val="004A0D9E"/>
    <w:rsid w:val="004B4FDD"/>
    <w:rsid w:val="004B7DEF"/>
    <w:rsid w:val="004C3C6C"/>
    <w:rsid w:val="004E1330"/>
    <w:rsid w:val="00524D19"/>
    <w:rsid w:val="00557E53"/>
    <w:rsid w:val="005603CD"/>
    <w:rsid w:val="005A0B97"/>
    <w:rsid w:val="005A38B2"/>
    <w:rsid w:val="005D1EBB"/>
    <w:rsid w:val="00600868"/>
    <w:rsid w:val="00610380"/>
    <w:rsid w:val="00625CA8"/>
    <w:rsid w:val="00677521"/>
    <w:rsid w:val="00685B7C"/>
    <w:rsid w:val="006A3001"/>
    <w:rsid w:val="006B4BF0"/>
    <w:rsid w:val="007B6DC2"/>
    <w:rsid w:val="007D07DF"/>
    <w:rsid w:val="007E1C2A"/>
    <w:rsid w:val="00812ECD"/>
    <w:rsid w:val="00854605"/>
    <w:rsid w:val="00860951"/>
    <w:rsid w:val="008876C6"/>
    <w:rsid w:val="008C4C30"/>
    <w:rsid w:val="008F177A"/>
    <w:rsid w:val="00921BB5"/>
    <w:rsid w:val="00923F20"/>
    <w:rsid w:val="00924439"/>
    <w:rsid w:val="00925EBE"/>
    <w:rsid w:val="009645E3"/>
    <w:rsid w:val="00974BC4"/>
    <w:rsid w:val="009B0636"/>
    <w:rsid w:val="009E3AC8"/>
    <w:rsid w:val="009E6391"/>
    <w:rsid w:val="00A10E8E"/>
    <w:rsid w:val="00A376E9"/>
    <w:rsid w:val="00A771F6"/>
    <w:rsid w:val="00AA033C"/>
    <w:rsid w:val="00AA35F5"/>
    <w:rsid w:val="00B00ABC"/>
    <w:rsid w:val="00B244B2"/>
    <w:rsid w:val="00B84445"/>
    <w:rsid w:val="00B856E4"/>
    <w:rsid w:val="00BB70A9"/>
    <w:rsid w:val="00BF07A5"/>
    <w:rsid w:val="00BF31D5"/>
    <w:rsid w:val="00C24D6F"/>
    <w:rsid w:val="00C71595"/>
    <w:rsid w:val="00C7685C"/>
    <w:rsid w:val="00C7719C"/>
    <w:rsid w:val="00C94FF0"/>
    <w:rsid w:val="00CC171E"/>
    <w:rsid w:val="00D17636"/>
    <w:rsid w:val="00DC5F3E"/>
    <w:rsid w:val="00DE6353"/>
    <w:rsid w:val="00E03EDE"/>
    <w:rsid w:val="00E16FE5"/>
    <w:rsid w:val="00E34F3F"/>
    <w:rsid w:val="00E44E5A"/>
    <w:rsid w:val="00E54BAD"/>
    <w:rsid w:val="00E87ACE"/>
    <w:rsid w:val="00EE4314"/>
    <w:rsid w:val="00F06A10"/>
    <w:rsid w:val="00F12955"/>
    <w:rsid w:val="00F26A5B"/>
    <w:rsid w:val="00F525B5"/>
    <w:rsid w:val="00F52A4D"/>
    <w:rsid w:val="00F75A43"/>
    <w:rsid w:val="00F76A8A"/>
    <w:rsid w:val="00F954E2"/>
    <w:rsid w:val="00FB0F3B"/>
    <w:rsid w:val="00FC15B8"/>
    <w:rsid w:val="00FE0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UnresolvedMention">
    <w:name w:val="Unresolved Mention"/>
    <w:basedOn w:val="DefaultParagraphFont"/>
    <w:uiPriority w:val="99"/>
    <w:rsid w:val="00924439"/>
    <w:rPr>
      <w:color w:val="605E5C"/>
      <w:shd w:val="clear" w:color="auto" w:fill="E1DFDD"/>
    </w:rPr>
  </w:style>
  <w:style w:type="character" w:styleId="PlaceholderText">
    <w:name w:val="Placeholder Text"/>
    <w:basedOn w:val="DefaultParagraphFont"/>
    <w:uiPriority w:val="99"/>
    <w:semiHidden/>
    <w:rsid w:val="00D17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628">
      <w:bodyDiv w:val="1"/>
      <w:marLeft w:val="0"/>
      <w:marRight w:val="0"/>
      <w:marTop w:val="0"/>
      <w:marBottom w:val="0"/>
      <w:divBdr>
        <w:top w:val="none" w:sz="0" w:space="0" w:color="auto"/>
        <w:left w:val="none" w:sz="0" w:space="0" w:color="auto"/>
        <w:bottom w:val="none" w:sz="0" w:space="0" w:color="auto"/>
        <w:right w:val="none" w:sz="0" w:space="0" w:color="auto"/>
      </w:divBdr>
    </w:div>
    <w:div w:id="352461602">
      <w:bodyDiv w:val="1"/>
      <w:marLeft w:val="0"/>
      <w:marRight w:val="0"/>
      <w:marTop w:val="0"/>
      <w:marBottom w:val="0"/>
      <w:divBdr>
        <w:top w:val="none" w:sz="0" w:space="0" w:color="auto"/>
        <w:left w:val="none" w:sz="0" w:space="0" w:color="auto"/>
        <w:bottom w:val="none" w:sz="0" w:space="0" w:color="auto"/>
        <w:right w:val="none" w:sz="0" w:space="0" w:color="auto"/>
      </w:divBdr>
    </w:div>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561411081">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 w:id="1281037249">
      <w:bodyDiv w:val="1"/>
      <w:marLeft w:val="0"/>
      <w:marRight w:val="0"/>
      <w:marTop w:val="0"/>
      <w:marBottom w:val="0"/>
      <w:divBdr>
        <w:top w:val="none" w:sz="0" w:space="0" w:color="auto"/>
        <w:left w:val="none" w:sz="0" w:space="0" w:color="auto"/>
        <w:bottom w:val="none" w:sz="0" w:space="0" w:color="auto"/>
        <w:right w:val="none" w:sz="0" w:space="0" w:color="auto"/>
      </w:divBdr>
    </w:div>
    <w:div w:id="17563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ip.piconepress.com/courses/temple/ece_8527/resources/data/set_0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21775-7BF8-ED48-964F-1D2DFA6A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283</Words>
  <Characters>1621</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1889</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Joseph Picone</cp:lastModifiedBy>
  <cp:revision>4</cp:revision>
  <cp:lastPrinted>2003-08-24T19:53:00Z</cp:lastPrinted>
  <dcterms:created xsi:type="dcterms:W3CDTF">2023-02-27T03:12:00Z</dcterms:created>
  <dcterms:modified xsi:type="dcterms:W3CDTF">2023-02-27T04:27:00Z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