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D23B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 xml:space="preserve">Name:  </w:t>
      </w:r>
      <w:r w:rsidRPr="005F58D7">
        <w:rPr>
          <w:sz w:val="22"/>
          <w:szCs w:val="22"/>
          <w:u w:val="single"/>
        </w:rPr>
        <w:t xml:space="preserve">                                                                                                  </w:t>
      </w:r>
      <w:r w:rsidRPr="005F58D7">
        <w:rPr>
          <w:sz w:val="22"/>
          <w:szCs w:val="22"/>
        </w:rPr>
        <w:t xml:space="preserve"> </w:t>
      </w:r>
    </w:p>
    <w:p w14:paraId="155E12BA" w14:textId="77777777" w:rsidR="005C6BB0" w:rsidRPr="005F58D7" w:rsidRDefault="005C6BB0" w:rsidP="005C6BB0">
      <w:pPr>
        <w:rPr>
          <w:sz w:val="22"/>
          <w:szCs w:val="22"/>
        </w:rPr>
      </w:pPr>
    </w:p>
    <w:p w14:paraId="5501359F" w14:textId="77777777" w:rsidR="005C6BB0" w:rsidRPr="005F58D7" w:rsidRDefault="005C6BB0" w:rsidP="005C6BB0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1253"/>
        <w:gridCol w:w="1080"/>
        <w:gridCol w:w="1620"/>
      </w:tblGrid>
      <w:tr w:rsidR="005C6BB0" w:rsidRPr="005F58D7" w14:paraId="3E80CA87" w14:textId="77777777">
        <w:trPr>
          <w:jc w:val="center"/>
        </w:trPr>
        <w:tc>
          <w:tcPr>
            <w:tcW w:w="1253" w:type="dxa"/>
            <w:vAlign w:val="center"/>
          </w:tcPr>
          <w:p w14:paraId="2A72FC9D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Problem</w:t>
            </w:r>
          </w:p>
        </w:tc>
        <w:tc>
          <w:tcPr>
            <w:tcW w:w="1080" w:type="dxa"/>
            <w:vAlign w:val="center"/>
          </w:tcPr>
          <w:p w14:paraId="1851E370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Points</w:t>
            </w:r>
          </w:p>
        </w:tc>
        <w:tc>
          <w:tcPr>
            <w:tcW w:w="1620" w:type="dxa"/>
            <w:vAlign w:val="center"/>
          </w:tcPr>
          <w:p w14:paraId="188EEF58" w14:textId="77777777" w:rsidR="005C6BB0" w:rsidRPr="005F58D7" w:rsidRDefault="005C6BB0" w:rsidP="005C6BB0">
            <w:pPr>
              <w:spacing w:after="0"/>
              <w:jc w:val="center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Score</w:t>
            </w:r>
          </w:p>
        </w:tc>
      </w:tr>
      <w:tr w:rsidR="00755331" w:rsidRPr="005F58D7" w14:paraId="18757688" w14:textId="77777777">
        <w:trPr>
          <w:jc w:val="center"/>
        </w:trPr>
        <w:tc>
          <w:tcPr>
            <w:tcW w:w="1253" w:type="dxa"/>
          </w:tcPr>
          <w:p w14:paraId="6DE6626D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1(a)</w:t>
            </w:r>
          </w:p>
        </w:tc>
        <w:tc>
          <w:tcPr>
            <w:tcW w:w="1080" w:type="dxa"/>
          </w:tcPr>
          <w:p w14:paraId="3A5AD114" w14:textId="2D68D222" w:rsidR="00755331" w:rsidRPr="005F58D7" w:rsidRDefault="00C76C6F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2D3F3E">
              <w:rPr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4913D23E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755331" w:rsidRPr="005F58D7" w14:paraId="5C3C4696" w14:textId="77777777">
        <w:trPr>
          <w:jc w:val="center"/>
        </w:trPr>
        <w:tc>
          <w:tcPr>
            <w:tcW w:w="1253" w:type="dxa"/>
          </w:tcPr>
          <w:p w14:paraId="6D51095C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1(b)</w:t>
            </w:r>
          </w:p>
        </w:tc>
        <w:tc>
          <w:tcPr>
            <w:tcW w:w="1080" w:type="dxa"/>
          </w:tcPr>
          <w:p w14:paraId="58E0F2F9" w14:textId="715E1B70" w:rsidR="00755331" w:rsidRPr="005F58D7" w:rsidRDefault="005E4BE9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F570A" w:rsidRPr="005F58D7"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8D631AB" w14:textId="77777777" w:rsidR="00755331" w:rsidRPr="005F58D7" w:rsidRDefault="00755331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6D4304" w:rsidRPr="005F58D7" w14:paraId="7A452902" w14:textId="77777777">
        <w:trPr>
          <w:jc w:val="center"/>
        </w:trPr>
        <w:tc>
          <w:tcPr>
            <w:tcW w:w="1253" w:type="dxa"/>
          </w:tcPr>
          <w:p w14:paraId="50CFDC00" w14:textId="1871CD72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2</w:t>
            </w:r>
            <w:r w:rsidR="00C76C6F">
              <w:rPr>
                <w:sz w:val="22"/>
                <w:szCs w:val="22"/>
              </w:rPr>
              <w:t>(a)</w:t>
            </w:r>
          </w:p>
        </w:tc>
        <w:tc>
          <w:tcPr>
            <w:tcW w:w="1080" w:type="dxa"/>
          </w:tcPr>
          <w:p w14:paraId="5137D2F4" w14:textId="7EB4312D" w:rsidR="006D4304" w:rsidRPr="005F58D7" w:rsidRDefault="002D3F3E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620" w:type="dxa"/>
          </w:tcPr>
          <w:p w14:paraId="65A4B1C8" w14:textId="77777777" w:rsidR="006D4304" w:rsidRPr="005F58D7" w:rsidRDefault="006D4304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76C6F" w:rsidRPr="005F58D7" w14:paraId="4413AA39" w14:textId="77777777">
        <w:trPr>
          <w:jc w:val="center"/>
        </w:trPr>
        <w:tc>
          <w:tcPr>
            <w:tcW w:w="1253" w:type="dxa"/>
          </w:tcPr>
          <w:p w14:paraId="41C1CFE1" w14:textId="55C3027A" w:rsidR="00C76C6F" w:rsidRPr="005F58D7" w:rsidRDefault="00C76C6F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2(b)</w:t>
            </w:r>
          </w:p>
        </w:tc>
        <w:tc>
          <w:tcPr>
            <w:tcW w:w="1080" w:type="dxa"/>
          </w:tcPr>
          <w:p w14:paraId="4350CAA6" w14:textId="62975075" w:rsidR="00C76C6F" w:rsidRDefault="00C76C6F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0D7B08F7" w14:textId="77777777" w:rsidR="00C76C6F" w:rsidRPr="005F58D7" w:rsidRDefault="00C76C6F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35CEE20A" w14:textId="77777777">
        <w:trPr>
          <w:jc w:val="center"/>
        </w:trPr>
        <w:tc>
          <w:tcPr>
            <w:tcW w:w="1253" w:type="dxa"/>
          </w:tcPr>
          <w:p w14:paraId="4C7B0037" w14:textId="25D8DE4C" w:rsidR="0002470A" w:rsidRPr="005F58D7" w:rsidRDefault="00571B0E" w:rsidP="00746974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25C41593" w14:textId="766A9F89" w:rsidR="0002470A" w:rsidRPr="005F58D7" w:rsidRDefault="002D3F3E" w:rsidP="0002470A">
            <w:pPr>
              <w:spacing w:before="120" w:after="1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6E7C68D7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02470A" w:rsidRPr="005F58D7" w14:paraId="60AF0E99" w14:textId="77777777" w:rsidTr="00267D2B">
        <w:trPr>
          <w:jc w:val="center"/>
        </w:trPr>
        <w:tc>
          <w:tcPr>
            <w:tcW w:w="12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C2A834F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C448B" w14:textId="77777777" w:rsidR="0002470A" w:rsidRPr="005F58D7" w:rsidRDefault="0002470A" w:rsidP="00746974">
            <w:pPr>
              <w:spacing w:before="120" w:after="120"/>
              <w:jc w:val="right"/>
              <w:rPr>
                <w:sz w:val="22"/>
                <w:szCs w:val="22"/>
              </w:rPr>
            </w:pPr>
            <w:r w:rsidRPr="005F58D7">
              <w:rPr>
                <w:sz w:val="22"/>
                <w:szCs w:val="22"/>
              </w:rPr>
              <w:t>100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E4FF9" w14:textId="77777777" w:rsidR="0002470A" w:rsidRPr="005F58D7" w:rsidRDefault="0002470A" w:rsidP="00746974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36CFE943" w14:textId="77777777" w:rsidR="005C6BB0" w:rsidRPr="005F58D7" w:rsidRDefault="005C6BB0" w:rsidP="005C6BB0">
      <w:pPr>
        <w:rPr>
          <w:sz w:val="22"/>
          <w:szCs w:val="22"/>
        </w:rPr>
      </w:pPr>
    </w:p>
    <w:p w14:paraId="61347579" w14:textId="77777777" w:rsidR="005C6BB0" w:rsidRPr="005F58D7" w:rsidRDefault="005C6BB0" w:rsidP="005C6BB0">
      <w:pPr>
        <w:rPr>
          <w:sz w:val="22"/>
          <w:szCs w:val="22"/>
        </w:rPr>
      </w:pPr>
      <w:r w:rsidRPr="005F58D7">
        <w:rPr>
          <w:sz w:val="22"/>
          <w:szCs w:val="22"/>
        </w:rPr>
        <w:t>Notes:</w:t>
      </w:r>
    </w:p>
    <w:p w14:paraId="348B7D66" w14:textId="77777777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The exam is closed book</w:t>
      </w:r>
      <w:r w:rsidR="00746974" w:rsidRPr="005F58D7">
        <w:rPr>
          <w:sz w:val="22"/>
          <w:szCs w:val="22"/>
        </w:rPr>
        <w:t>s</w:t>
      </w:r>
      <w:r w:rsidRPr="005F58D7">
        <w:rPr>
          <w:sz w:val="22"/>
          <w:szCs w:val="22"/>
        </w:rPr>
        <w:t xml:space="preserve"> and notes except for one double-sided sheet of notes.</w:t>
      </w:r>
    </w:p>
    <w:p w14:paraId="66566EBF" w14:textId="53738441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Please indicate clearly your answer to the problem.</w:t>
      </w:r>
    </w:p>
    <w:p w14:paraId="11A58490" w14:textId="4467DDD3" w:rsidR="005F58D7" w:rsidRPr="005F58D7" w:rsidRDefault="005F58D7" w:rsidP="005F58D7">
      <w:pPr>
        <w:pStyle w:val="ListParagraph"/>
        <w:widowControl w:val="0"/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>Note that ungrammatical sentences, incoherent statements, or general illegible scratches will get zero credit.</w:t>
      </w:r>
    </w:p>
    <w:p w14:paraId="1CE3742C" w14:textId="565B0BDA" w:rsidR="005C6BB0" w:rsidRPr="005F58D7" w:rsidRDefault="005C6BB0" w:rsidP="005F58D7">
      <w:pPr>
        <w:numPr>
          <w:ilvl w:val="0"/>
          <w:numId w:val="22"/>
        </w:numPr>
        <w:spacing w:after="120"/>
        <w:rPr>
          <w:sz w:val="22"/>
          <w:szCs w:val="22"/>
        </w:rPr>
      </w:pPr>
      <w:r w:rsidRPr="005F58D7">
        <w:rPr>
          <w:sz w:val="22"/>
          <w:szCs w:val="22"/>
        </w:rPr>
        <w:t xml:space="preserve">If I can’t read or follow your solution, it is </w:t>
      </w:r>
      <w:r w:rsidR="005F58D7" w:rsidRPr="005F58D7">
        <w:rPr>
          <w:sz w:val="22"/>
          <w:szCs w:val="22"/>
        </w:rPr>
        <w:t>wrong,</w:t>
      </w:r>
      <w:r w:rsidRPr="005F58D7">
        <w:rPr>
          <w:sz w:val="22"/>
          <w:szCs w:val="22"/>
        </w:rPr>
        <w:t xml:space="preserve"> and no partial credit will be awarded.</w:t>
      </w:r>
    </w:p>
    <w:p w14:paraId="26274694" w14:textId="5E49AD34" w:rsidR="00836ACC" w:rsidRPr="00023834" w:rsidRDefault="00836ACC" w:rsidP="00023834">
      <w:pPr>
        <w:pageBreakBefore/>
        <w:widowControl w:val="0"/>
        <w:spacing w:after="120"/>
      </w:pPr>
      <w:r w:rsidRPr="005C6BB0">
        <w:rPr>
          <w:b/>
        </w:rPr>
        <w:lastRenderedPageBreak/>
        <w:t xml:space="preserve">Problem No. </w:t>
      </w:r>
      <w:r>
        <w:rPr>
          <w:b/>
        </w:rPr>
        <w:t>1</w:t>
      </w:r>
      <w:r>
        <w:t xml:space="preserve">: </w:t>
      </w:r>
      <w:r>
        <w:t xml:space="preserve">Suppose a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23834">
        <w:t xml:space="preserve"> is modelled by a Poisson distribution:</w:t>
      </w:r>
      <w:r w:rsidR="00023834">
        <w:br/>
      </w:r>
      <w:r w:rsidRPr="00381895">
        <w:t xml:space="preserve"> </w:t>
      </w:r>
      <m:oMath>
        <m:r>
          <w:rPr>
            <w:rFonts w:ascii="Cambria Math" w:hAnsi="Cambria Math"/>
            <w:color w:val="000000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x;λ</m:t>
            </m:r>
          </m:e>
        </m:d>
        <m:r>
          <w:rPr>
            <w:rFonts w:ascii="Cambria Math" w:hAnsi="Cambria Math"/>
            <w:color w:val="000000"/>
            <w:sz w:val="23"/>
            <w:szCs w:val="23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3"/>
                <w:szCs w:val="23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3"/>
                <w:szCs w:val="23"/>
              </w:rPr>
              <m:t>-λ</m:t>
            </m:r>
          </m:sup>
        </m:sSup>
      </m:oMath>
      <w:r w:rsidR="00023834">
        <w:rPr>
          <w:color w:val="000000"/>
          <w:sz w:val="23"/>
          <w:szCs w:val="23"/>
        </w:rPr>
        <w:t>.</w:t>
      </w:r>
    </w:p>
    <w:p w14:paraId="53273E20" w14:textId="2D75E079" w:rsidR="00836ACC" w:rsidRDefault="00836ACC" w:rsidP="00836ACC">
      <w:pPr>
        <w:spacing w:after="2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</w:t>
      </w:r>
      <w:r w:rsidR="00023834">
        <w:rPr>
          <w:color w:val="000000"/>
          <w:sz w:val="23"/>
          <w:szCs w:val="23"/>
        </w:rPr>
        <w:t>3</w:t>
      </w:r>
      <w:r w:rsidR="008200D3">
        <w:rPr>
          <w:color w:val="000000"/>
          <w:sz w:val="23"/>
          <w:szCs w:val="23"/>
        </w:rPr>
        <w:t>5</w:t>
      </w:r>
      <w:r>
        <w:rPr>
          <w:color w:val="000000"/>
          <w:sz w:val="23"/>
          <w:szCs w:val="23"/>
        </w:rPr>
        <w:t xml:space="preserve"> pts) (a) F</w:t>
      </w:r>
      <w:r w:rsidRPr="003E0056">
        <w:rPr>
          <w:color w:val="000000"/>
          <w:sz w:val="23"/>
          <w:szCs w:val="23"/>
        </w:rPr>
        <w:t>ind the maximum likelihood estimat</w:t>
      </w:r>
      <w:r>
        <w:rPr>
          <w:color w:val="000000"/>
          <w:sz w:val="23"/>
          <w:szCs w:val="23"/>
        </w:rPr>
        <w:t xml:space="preserve">e </w:t>
      </w:r>
      <w:r w:rsidRPr="003E0056">
        <w:rPr>
          <w:color w:val="000000"/>
          <w:sz w:val="23"/>
          <w:szCs w:val="23"/>
        </w:rPr>
        <w:t>of </w:t>
      </w:r>
      <m:oMath>
        <m:r>
          <w:rPr>
            <w:rFonts w:ascii="Cambria Math" w:hAnsi="Cambria Math"/>
            <w:color w:val="000000"/>
            <w:sz w:val="23"/>
            <w:szCs w:val="23"/>
          </w:rPr>
          <m:t>λ</m:t>
        </m:r>
      </m:oMath>
      <w:r>
        <w:rPr>
          <w:color w:val="000000"/>
          <w:sz w:val="23"/>
          <w:szCs w:val="23"/>
        </w:rPr>
        <w:t>.</w:t>
      </w:r>
    </w:p>
    <w:p w14:paraId="79006DD3" w14:textId="08F8ACF0" w:rsidR="00B80CA3" w:rsidRDefault="00836ACC" w:rsidP="003612C5">
      <w:pPr>
        <w:spacing w:after="2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(</w:t>
      </w:r>
      <w:r w:rsidR="008200D3">
        <w:rPr>
          <w:color w:val="000000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0 pts) (b) </w:t>
      </w:r>
      <w:r w:rsidR="00023834">
        <w:rPr>
          <w:color w:val="000000"/>
          <w:sz w:val="23"/>
          <w:szCs w:val="23"/>
        </w:rPr>
        <w:t xml:space="preserve">Suppose you have a two-class problem where </w:t>
      </w:r>
      <m:oMath>
        <m:r>
          <w:rPr>
            <w:rFonts w:ascii="Cambria Math" w:hAnsi="Cambria Math"/>
            <w:color w:val="000000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3"/>
            <w:szCs w:val="23"/>
          </w:rPr>
          <m:t xml:space="preserve"> </m:t>
        </m:r>
      </m:oMath>
      <w:r w:rsidR="00023834">
        <w:rPr>
          <w:color w:val="000000"/>
          <w:sz w:val="23"/>
          <w:szCs w:val="23"/>
        </w:rPr>
        <w:t xml:space="preserve">and </w:t>
      </w:r>
      <m:oMath>
        <m:r>
          <w:rPr>
            <w:rFonts w:ascii="Cambria Math" w:hAnsi="Cambria Math"/>
            <w:color w:val="000000"/>
            <w:sz w:val="23"/>
            <w:szCs w:val="23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3"/>
                    <w:szCs w:val="23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3"/>
            <w:szCs w:val="23"/>
          </w:rPr>
          <m:t xml:space="preserve"> </m:t>
        </m:r>
      </m:oMath>
      <w:r w:rsidR="00023834">
        <w:rPr>
          <w:color w:val="000000"/>
          <w:sz w:val="23"/>
          <w:szCs w:val="23"/>
        </w:rPr>
        <w:t>are modelled as Poisson distributions</w:t>
      </w:r>
      <w:r w:rsidR="00B80CA3">
        <w:rPr>
          <w:color w:val="000000"/>
          <w:sz w:val="23"/>
          <w:szCs w:val="23"/>
        </w:rPr>
        <w:t xml:space="preserve">, with means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1</m:t>
            </m:r>
          </m:sub>
        </m:sSub>
      </m:oMath>
      <w:r w:rsidR="00B80CA3">
        <w:rPr>
          <w:color w:val="000000"/>
          <w:sz w:val="23"/>
          <w:szCs w:val="23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color w:val="000000"/>
                <w:sz w:val="23"/>
                <w:szCs w:val="23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3"/>
                <w:szCs w:val="23"/>
              </w:rPr>
              <m:t>2</m:t>
            </m:r>
          </m:sub>
        </m:sSub>
      </m:oMath>
      <w:r w:rsidR="00B80CA3">
        <w:rPr>
          <w:color w:val="000000"/>
          <w:sz w:val="23"/>
          <w:szCs w:val="23"/>
        </w:rPr>
        <w:t xml:space="preserve">. Explain how you would design a maximum likelihood classifier assuming uniform priors </w:t>
      </w:r>
      <w:r w:rsidR="008200D3">
        <w:rPr>
          <w:color w:val="000000"/>
          <w:sz w:val="23"/>
          <w:szCs w:val="23"/>
        </w:rPr>
        <w:t>that minimizes the error rate. S</w:t>
      </w:r>
      <w:r w:rsidR="00B80CA3">
        <w:rPr>
          <w:color w:val="000000"/>
          <w:sz w:val="23"/>
          <w:szCs w:val="23"/>
        </w:rPr>
        <w:t xml:space="preserve">et up the </w:t>
      </w:r>
      <w:r w:rsidR="008200D3">
        <w:rPr>
          <w:color w:val="000000"/>
          <w:sz w:val="23"/>
          <w:szCs w:val="23"/>
        </w:rPr>
        <w:t xml:space="preserve">corresponding </w:t>
      </w:r>
      <w:r w:rsidR="00B80CA3">
        <w:rPr>
          <w:color w:val="000000"/>
          <w:sz w:val="23"/>
          <w:szCs w:val="23"/>
        </w:rPr>
        <w:t>integrals to calculate the probability of error</w:t>
      </w:r>
      <w:r w:rsidR="008200D3">
        <w:rPr>
          <w:color w:val="000000"/>
          <w:sz w:val="23"/>
          <w:szCs w:val="23"/>
        </w:rPr>
        <w:t xml:space="preserve"> but don’t evaluate them</w:t>
      </w:r>
      <w:r w:rsidR="00B80CA3">
        <w:rPr>
          <w:color w:val="000000"/>
          <w:sz w:val="23"/>
          <w:szCs w:val="23"/>
        </w:rPr>
        <w:t>. Describe the expected result and discuss ways you might decrease the probability of error.</w:t>
      </w:r>
    </w:p>
    <w:p w14:paraId="605D1976" w14:textId="2D5D8C1B" w:rsidR="008E0041" w:rsidRDefault="008E0041" w:rsidP="00B80CA3">
      <w:pPr>
        <w:spacing w:after="120"/>
      </w:pPr>
      <w:r w:rsidRPr="008E0041">
        <w:rPr>
          <w:b/>
        </w:rPr>
        <w:t xml:space="preserve">Problem No. </w:t>
      </w:r>
      <w:r w:rsidR="00B80CA3">
        <w:rPr>
          <w:b/>
        </w:rPr>
        <w:t>2</w:t>
      </w:r>
      <w:r>
        <w:t>: Consider two probability distributions defined by:</w:t>
      </w:r>
    </w:p>
    <w:p w14:paraId="0C7AF235" w14:textId="55A385BB" w:rsidR="008E0041" w:rsidRDefault="008E0041" w:rsidP="00507DE0">
      <w:pPr>
        <w:pStyle w:val="ListParagraph"/>
        <w:spacing w:after="120"/>
        <w:contextualSpacing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α-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≤x≤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1/2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elsewhere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mr>
            </m:m>
          </m:e>
        </m:d>
      </m:oMath>
      <w:r w:rsidR="00507DE0">
        <w:t xml:space="preserve"> </w:t>
      </w:r>
    </w:p>
    <w:p w14:paraId="77E6FF88" w14:textId="5B854ED9" w:rsidR="00530471" w:rsidRPr="00530471" w:rsidRDefault="00530471" w:rsidP="00530471">
      <w:pPr>
        <w:pStyle w:val="ListParagraph"/>
        <w:spacing w:after="12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≤x≤1/2,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elsewhere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1693D7AC" w14:textId="61CDA751" w:rsidR="00507DE0" w:rsidRDefault="008E0041" w:rsidP="00EA4F59">
      <w:pPr>
        <w:pStyle w:val="ListParagraph"/>
        <w:spacing w:after="240"/>
        <w:ind w:left="0"/>
        <w:contextualSpacing w:val="0"/>
      </w:pPr>
      <w:r>
        <w:t>(3</w:t>
      </w:r>
      <w:r w:rsidR="00507DE0">
        <w:t>5</w:t>
      </w:r>
      <w:r>
        <w:t xml:space="preserve"> pts) (a) </w:t>
      </w:r>
      <w:r w:rsidR="00507DE0">
        <w:t xml:space="preserve">Sketch the probability of error,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507DE0">
        <w:t xml:space="preserve">, for a maximum likelihood classifier as a function of </w:t>
      </w:r>
      <m:oMath>
        <m:r>
          <w:rPr>
            <w:rFonts w:ascii="Cambria Math" w:hAnsi="Cambria Math"/>
          </w:rPr>
          <m:t>α</m:t>
        </m:r>
      </m:oMath>
      <w:r w:rsidR="00507DE0">
        <w:t>.</w:t>
      </w:r>
      <w:r w:rsidR="00FB50B6">
        <w:t xml:space="preserve"> Assume equal priors.</w:t>
      </w:r>
    </w:p>
    <w:p w14:paraId="53506BAF" w14:textId="2DD1FC1D" w:rsidR="001D26AE" w:rsidRDefault="001D26AE" w:rsidP="003612C5">
      <w:pPr>
        <w:spacing w:after="240"/>
      </w:pPr>
      <w:r>
        <w:t>(</w:t>
      </w:r>
      <w:r w:rsidR="008E0041">
        <w:t xml:space="preserve">10 pts) (b) </w:t>
      </w:r>
      <w:r w:rsidR="00507DE0">
        <w:t xml:space="preserve">Sketch the probability of error,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507DE0">
        <w:t xml:space="preserve">, for a maximum likelihood classifier as a function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07DE0">
        <w:t>.</w:t>
      </w:r>
    </w:p>
    <w:p w14:paraId="093F8D63" w14:textId="77777777" w:rsidR="003612C5" w:rsidRDefault="008200D3" w:rsidP="003612C5">
      <w:pPr>
        <w:tabs>
          <w:tab w:val="left" w:pos="360"/>
        </w:tabs>
        <w:spacing w:after="120"/>
      </w:pPr>
      <w:r w:rsidRPr="00416BEF">
        <w:rPr>
          <w:b/>
        </w:rPr>
        <w:t xml:space="preserve">Problem No. </w:t>
      </w:r>
      <w:r>
        <w:rPr>
          <w:b/>
        </w:rPr>
        <w:t>3</w:t>
      </w:r>
      <w:r>
        <w:t xml:space="preserve">: A zero-mean unit variance discrete-time Gaussian white noise signal,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is applied to a digital filter:</w:t>
      </w:r>
      <w:r w:rsidR="00507DE0" w:rsidRPr="00507DE0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. Assume you only have access to the output of this filter, but you do know the form of the filter (you just don’t know the specific value of </w:t>
      </w:r>
      <w:r w:rsidRPr="00A61FAD">
        <w:rPr>
          <w:i/>
        </w:rPr>
        <w:t>α</w:t>
      </w:r>
      <w:r>
        <w:t>), and you can assume the input is zero-mean Gaussian white noise.</w:t>
      </w:r>
    </w:p>
    <w:p w14:paraId="054B954D" w14:textId="0B9AE35A" w:rsidR="00ED30B2" w:rsidRPr="00FB50B6" w:rsidRDefault="003612C5" w:rsidP="00FB50B6">
      <w:pPr>
        <w:tabs>
          <w:tab w:val="left" w:pos="360"/>
        </w:tabs>
      </w:pPr>
      <w:r>
        <w:t xml:space="preserve">(10 pts) (a) </w:t>
      </w:r>
      <w:r w:rsidR="008200D3">
        <w:t>Derive or explain how you would construct a maximum likelihood estimate of the filter coefficient. Hint: think about the pdf for the difference of two random variables. Second hint: think about the role correlation can play in this estimate.</w:t>
      </w:r>
    </w:p>
    <w:sectPr w:rsidR="00ED30B2" w:rsidRPr="00FB50B6" w:rsidSect="008D56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7308" w14:textId="77777777" w:rsidR="00790F6A" w:rsidRDefault="00790F6A">
      <w:r>
        <w:separator/>
      </w:r>
    </w:p>
  </w:endnote>
  <w:endnote w:type="continuationSeparator" w:id="0">
    <w:p w14:paraId="035A8B21" w14:textId="77777777" w:rsidR="00790F6A" w:rsidRDefault="0079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F8A3" w14:textId="03097256" w:rsidR="008E0041" w:rsidRPr="008E0041" w:rsidRDefault="008E0041" w:rsidP="008E0041">
    <w:pPr>
      <w:pStyle w:val="Footer"/>
      <w:tabs>
        <w:tab w:val="clear" w:pos="4320"/>
        <w:tab w:val="clear" w:pos="8640"/>
        <w:tab w:val="center" w:pos="450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ECE 8527: Introduction to Machine Learning and Pattern Recognition</w:t>
    </w:r>
    <w:r w:rsidRPr="008E0041">
      <w:rPr>
        <w:sz w:val="18"/>
        <w:szCs w:val="18"/>
      </w:rPr>
      <w:tab/>
    </w:r>
    <w:r w:rsidRPr="008E0041">
      <w:rPr>
        <w:sz w:val="18"/>
        <w:szCs w:val="18"/>
      </w:rPr>
      <w:fldChar w:fldCharType="begin"/>
    </w:r>
    <w:r w:rsidRPr="008E0041">
      <w:rPr>
        <w:sz w:val="18"/>
        <w:szCs w:val="18"/>
      </w:rPr>
      <w:instrText xml:space="preserve"> DOCPROPERTY DocumentDate \* MERGEFORMAT </w:instrText>
    </w:r>
    <w:r w:rsidRPr="008E0041">
      <w:rPr>
        <w:sz w:val="18"/>
        <w:szCs w:val="18"/>
      </w:rPr>
      <w:fldChar w:fldCharType="separate"/>
    </w:r>
    <w:r w:rsidR="008325C4">
      <w:rPr>
        <w:sz w:val="18"/>
        <w:szCs w:val="18"/>
      </w:rPr>
      <w:t>Spring 2022</w:t>
    </w:r>
    <w:r w:rsidRPr="008E004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31F7" w14:textId="77777777" w:rsidR="00790F6A" w:rsidRDefault="00790F6A">
      <w:r>
        <w:separator/>
      </w:r>
    </w:p>
  </w:footnote>
  <w:footnote w:type="continuationSeparator" w:id="0">
    <w:p w14:paraId="5FB491AE" w14:textId="77777777" w:rsidR="00790F6A" w:rsidRDefault="00790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5DE6" w14:textId="6FC477E2" w:rsidR="005C6BB0" w:rsidRPr="008E0041" w:rsidRDefault="005C6BB0" w:rsidP="00BD058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18"/>
        <w:szCs w:val="18"/>
      </w:rPr>
    </w:pPr>
    <w:r w:rsidRPr="008E0041">
      <w:rPr>
        <w:sz w:val="18"/>
        <w:szCs w:val="18"/>
      </w:rPr>
      <w:t>E</w:t>
    </w:r>
    <w:r w:rsidR="00ED30B2" w:rsidRPr="008E0041">
      <w:rPr>
        <w:sz w:val="18"/>
        <w:szCs w:val="18"/>
      </w:rPr>
      <w:t>CE 8527</w:t>
    </w:r>
    <w:r w:rsidRPr="008E0041">
      <w:rPr>
        <w:sz w:val="18"/>
        <w:szCs w:val="18"/>
      </w:rPr>
      <w:tab/>
    </w:r>
    <w:r w:rsidR="008E0041">
      <w:rPr>
        <w:sz w:val="18"/>
        <w:szCs w:val="18"/>
      </w:rPr>
      <w:t>Exam No. 1</w:t>
    </w:r>
    <w:r w:rsidR="00ED30B2" w:rsidRPr="008E0041">
      <w:rPr>
        <w:sz w:val="18"/>
        <w:szCs w:val="18"/>
      </w:rPr>
      <w:tab/>
    </w:r>
    <w:r w:rsidR="00BD058A" w:rsidRPr="008E0041">
      <w:rPr>
        <w:sz w:val="18"/>
        <w:szCs w:val="18"/>
      </w:rPr>
      <w:t xml:space="preserve">Page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PAGE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1</w:t>
    </w:r>
    <w:r w:rsidR="00BD058A" w:rsidRPr="008E0041">
      <w:rPr>
        <w:sz w:val="18"/>
        <w:szCs w:val="18"/>
      </w:rPr>
      <w:fldChar w:fldCharType="end"/>
    </w:r>
    <w:r w:rsidR="00BD058A" w:rsidRPr="008E0041">
      <w:rPr>
        <w:sz w:val="18"/>
        <w:szCs w:val="18"/>
      </w:rPr>
      <w:t xml:space="preserve"> of </w:t>
    </w:r>
    <w:r w:rsidR="00BD058A" w:rsidRPr="008E0041">
      <w:rPr>
        <w:sz w:val="18"/>
        <w:szCs w:val="18"/>
      </w:rPr>
      <w:fldChar w:fldCharType="begin"/>
    </w:r>
    <w:r w:rsidR="00BD058A" w:rsidRPr="008E0041">
      <w:rPr>
        <w:sz w:val="18"/>
        <w:szCs w:val="18"/>
      </w:rPr>
      <w:instrText xml:space="preserve"> NUMPAGES </w:instrText>
    </w:r>
    <w:r w:rsidR="00BD058A" w:rsidRPr="008E0041">
      <w:rPr>
        <w:sz w:val="18"/>
        <w:szCs w:val="18"/>
      </w:rPr>
      <w:fldChar w:fldCharType="separate"/>
    </w:r>
    <w:r w:rsidR="00711F7F" w:rsidRPr="008E0041">
      <w:rPr>
        <w:noProof/>
        <w:sz w:val="18"/>
        <w:szCs w:val="18"/>
      </w:rPr>
      <w:t>2</w:t>
    </w:r>
    <w:r w:rsidR="00BD058A" w:rsidRPr="008E0041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663"/>
    <w:multiLevelType w:val="hybridMultilevel"/>
    <w:tmpl w:val="C194DF84"/>
    <w:lvl w:ilvl="0" w:tplc="5DD404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9A86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583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360C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74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A5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6A0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DA2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5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E5CBD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3397"/>
    <w:multiLevelType w:val="hybridMultilevel"/>
    <w:tmpl w:val="E5FEE8BE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7C28D7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421187"/>
    <w:multiLevelType w:val="multilevel"/>
    <w:tmpl w:val="41FA85F0"/>
    <w:lvl w:ilvl="0">
      <w:start w:val="3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16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07C96B99"/>
    <w:multiLevelType w:val="hybridMultilevel"/>
    <w:tmpl w:val="0FB8631A"/>
    <w:lvl w:ilvl="0" w:tplc="B40A5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6709A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DA1291"/>
    <w:multiLevelType w:val="singleLevel"/>
    <w:tmpl w:val="0C9C19AE"/>
    <w:lvl w:ilvl="0">
      <w:start w:val="1"/>
      <w:numFmt w:val="decimal"/>
      <w:lvlText w:val="[%1] "/>
      <w:legacy w:legacy="1" w:legacySpace="0" w:legacyIndent="360"/>
      <w:lvlJc w:val="left"/>
      <w:pPr>
        <w:ind w:left="720" w:hanging="360"/>
      </w:pPr>
      <w:rPr>
        <w:rFonts w:ascii="Times" w:hAnsi="Times" w:hint="default"/>
      </w:rPr>
    </w:lvl>
  </w:abstractNum>
  <w:abstractNum w:abstractNumId="8" w15:restartNumberingAfterBreak="0">
    <w:nsid w:val="165023DF"/>
    <w:multiLevelType w:val="hybridMultilevel"/>
    <w:tmpl w:val="9A9E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749E8"/>
    <w:multiLevelType w:val="hybridMultilevel"/>
    <w:tmpl w:val="1F10F192"/>
    <w:lvl w:ilvl="0" w:tplc="ED06B87A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4757E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11" w15:restartNumberingAfterBreak="0">
    <w:nsid w:val="1EF66DE4"/>
    <w:multiLevelType w:val="hybridMultilevel"/>
    <w:tmpl w:val="FC248D54"/>
    <w:lvl w:ilvl="0" w:tplc="2688777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A0A1F"/>
    <w:multiLevelType w:val="hybridMultilevel"/>
    <w:tmpl w:val="4F96C6AA"/>
    <w:lvl w:ilvl="0" w:tplc="67D4910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A5A45"/>
    <w:multiLevelType w:val="hybridMultilevel"/>
    <w:tmpl w:val="A4C47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3057E"/>
    <w:multiLevelType w:val="multilevel"/>
    <w:tmpl w:val="E5FEE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93183E"/>
    <w:multiLevelType w:val="hybridMultilevel"/>
    <w:tmpl w:val="AB847470"/>
    <w:lvl w:ilvl="0" w:tplc="3D206E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40D71"/>
    <w:multiLevelType w:val="hybridMultilevel"/>
    <w:tmpl w:val="A3A45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92FF0"/>
    <w:multiLevelType w:val="hybridMultilevel"/>
    <w:tmpl w:val="764E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D296C"/>
    <w:multiLevelType w:val="singleLevel"/>
    <w:tmpl w:val="D968FDAC"/>
    <w:lvl w:ilvl="0">
      <w:start w:val="1"/>
      <w:numFmt w:val="decimal"/>
      <w:pStyle w:val="ISIPReference"/>
      <w:lvlText w:val="%1."/>
      <w:lvlJc w:val="left"/>
      <w:pPr>
        <w:tabs>
          <w:tab w:val="num" w:pos="720"/>
        </w:tabs>
        <w:ind w:left="720" w:hanging="720"/>
      </w:pPr>
      <w:rPr>
        <w:rFonts w:ascii="Times" w:hAnsi="Times" w:hint="default"/>
      </w:rPr>
    </w:lvl>
  </w:abstractNum>
  <w:abstractNum w:abstractNumId="19" w15:restartNumberingAfterBreak="0">
    <w:nsid w:val="3CCA6119"/>
    <w:multiLevelType w:val="hybridMultilevel"/>
    <w:tmpl w:val="4574CD1E"/>
    <w:lvl w:ilvl="0" w:tplc="BAACE9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63315"/>
    <w:multiLevelType w:val="hybridMultilevel"/>
    <w:tmpl w:val="C890B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C7F99"/>
    <w:multiLevelType w:val="hybridMultilevel"/>
    <w:tmpl w:val="3DBA8C66"/>
    <w:lvl w:ilvl="0" w:tplc="3830F0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5B62D6"/>
    <w:multiLevelType w:val="multilevel"/>
    <w:tmpl w:val="D2943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76F4B"/>
    <w:multiLevelType w:val="hybridMultilevel"/>
    <w:tmpl w:val="764EF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9B77DD"/>
    <w:multiLevelType w:val="hybridMultilevel"/>
    <w:tmpl w:val="3ED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847CC"/>
    <w:multiLevelType w:val="hybridMultilevel"/>
    <w:tmpl w:val="847E706E"/>
    <w:lvl w:ilvl="0" w:tplc="702CE7E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3E8434A"/>
    <w:multiLevelType w:val="hybridMultilevel"/>
    <w:tmpl w:val="58DA2558"/>
    <w:lvl w:ilvl="0" w:tplc="526C52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8D6"/>
    <w:multiLevelType w:val="hybridMultilevel"/>
    <w:tmpl w:val="42AA0892"/>
    <w:lvl w:ilvl="0" w:tplc="C28E46F8">
      <w:start w:val="1"/>
      <w:numFmt w:val="bullet"/>
      <w:pStyle w:val="ISIPInden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2696A"/>
    <w:multiLevelType w:val="hybridMultilevel"/>
    <w:tmpl w:val="F59AB76C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55D62CC"/>
    <w:multiLevelType w:val="hybridMultilevel"/>
    <w:tmpl w:val="F3C4460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5CB7958"/>
    <w:multiLevelType w:val="multilevel"/>
    <w:tmpl w:val="190A189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445E9F"/>
    <w:multiLevelType w:val="hybridMultilevel"/>
    <w:tmpl w:val="85047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B1438"/>
    <w:multiLevelType w:val="hybridMultilevel"/>
    <w:tmpl w:val="D3807C4A"/>
    <w:lvl w:ilvl="0" w:tplc="AB7AD70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3" w15:restartNumberingAfterBreak="0">
    <w:nsid w:val="750350EE"/>
    <w:multiLevelType w:val="hybridMultilevel"/>
    <w:tmpl w:val="0F5A3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10AE2"/>
    <w:multiLevelType w:val="hybridMultilevel"/>
    <w:tmpl w:val="190A189E"/>
    <w:lvl w:ilvl="0" w:tplc="2E0A8AC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32D57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030F28"/>
    <w:multiLevelType w:val="singleLevel"/>
    <w:tmpl w:val="3F3EA12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abstractNum w:abstractNumId="36" w15:restartNumberingAfterBreak="0">
    <w:nsid w:val="7CA81C94"/>
    <w:multiLevelType w:val="hybridMultilevel"/>
    <w:tmpl w:val="30F22E12"/>
    <w:lvl w:ilvl="0" w:tplc="D414A4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007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B2D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51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846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09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C86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283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C43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F6DAA"/>
    <w:multiLevelType w:val="multilevel"/>
    <w:tmpl w:val="D6DC335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Restart w:val="0"/>
      <w:lvlText w:val="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38" w15:restartNumberingAfterBreak="0">
    <w:nsid w:val="7F9E2C8F"/>
    <w:multiLevelType w:val="hybridMultilevel"/>
    <w:tmpl w:val="1A6C0490"/>
    <w:lvl w:ilvl="0" w:tplc="0AB2A38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10"/>
  </w:num>
  <w:num w:numId="3">
    <w:abstractNumId w:val="18"/>
  </w:num>
  <w:num w:numId="4">
    <w:abstractNumId w:val="4"/>
  </w:num>
  <w:num w:numId="5">
    <w:abstractNumId w:val="13"/>
  </w:num>
  <w:num w:numId="6">
    <w:abstractNumId w:val="16"/>
  </w:num>
  <w:num w:numId="7">
    <w:abstractNumId w:val="33"/>
  </w:num>
  <w:num w:numId="8">
    <w:abstractNumId w:val="20"/>
  </w:num>
  <w:num w:numId="9">
    <w:abstractNumId w:val="24"/>
  </w:num>
  <w:num w:numId="10">
    <w:abstractNumId w:val="8"/>
  </w:num>
  <w:num w:numId="11">
    <w:abstractNumId w:val="17"/>
  </w:num>
  <w:num w:numId="12">
    <w:abstractNumId w:val="23"/>
  </w:num>
  <w:num w:numId="13">
    <w:abstractNumId w:val="37"/>
  </w:num>
  <w:num w:numId="14">
    <w:abstractNumId w:val="29"/>
  </w:num>
  <w:num w:numId="15">
    <w:abstractNumId w:val="31"/>
  </w:num>
  <w:num w:numId="16">
    <w:abstractNumId w:val="21"/>
  </w:num>
  <w:num w:numId="17">
    <w:abstractNumId w:val="7"/>
  </w:num>
  <w:num w:numId="18">
    <w:abstractNumId w:val="9"/>
  </w:num>
  <w:num w:numId="19">
    <w:abstractNumId w:val="36"/>
  </w:num>
  <w:num w:numId="20">
    <w:abstractNumId w:val="0"/>
  </w:num>
  <w:num w:numId="21">
    <w:abstractNumId w:val="27"/>
  </w:num>
  <w:num w:numId="22">
    <w:abstractNumId w:val="34"/>
  </w:num>
  <w:num w:numId="23">
    <w:abstractNumId w:val="25"/>
  </w:num>
  <w:num w:numId="24">
    <w:abstractNumId w:val="32"/>
  </w:num>
  <w:num w:numId="25">
    <w:abstractNumId w:val="30"/>
  </w:num>
  <w:num w:numId="26">
    <w:abstractNumId w:val="3"/>
  </w:num>
  <w:num w:numId="27">
    <w:abstractNumId w:val="1"/>
  </w:num>
  <w:num w:numId="28">
    <w:abstractNumId w:val="38"/>
  </w:num>
  <w:num w:numId="29">
    <w:abstractNumId w:val="6"/>
  </w:num>
  <w:num w:numId="30">
    <w:abstractNumId w:val="2"/>
  </w:num>
  <w:num w:numId="31">
    <w:abstractNumId w:val="14"/>
  </w:num>
  <w:num w:numId="32">
    <w:abstractNumId w:val="15"/>
  </w:num>
  <w:num w:numId="33">
    <w:abstractNumId w:val="26"/>
  </w:num>
  <w:num w:numId="34">
    <w:abstractNumId w:val="12"/>
  </w:num>
  <w:num w:numId="35">
    <w:abstractNumId w:val="11"/>
  </w:num>
  <w:num w:numId="36">
    <w:abstractNumId w:val="5"/>
  </w:num>
  <w:num w:numId="37">
    <w:abstractNumId w:val="22"/>
  </w:num>
  <w:num w:numId="38">
    <w:abstractNumId w:val="19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51C"/>
    <w:rsid w:val="00023834"/>
    <w:rsid w:val="0002470A"/>
    <w:rsid w:val="000424CC"/>
    <w:rsid w:val="00052A2B"/>
    <w:rsid w:val="00065560"/>
    <w:rsid w:val="00073366"/>
    <w:rsid w:val="0010051C"/>
    <w:rsid w:val="00130F3E"/>
    <w:rsid w:val="0018636C"/>
    <w:rsid w:val="001D26AE"/>
    <w:rsid w:val="001D340A"/>
    <w:rsid w:val="001D4071"/>
    <w:rsid w:val="001E0490"/>
    <w:rsid w:val="001E2C95"/>
    <w:rsid w:val="002123D2"/>
    <w:rsid w:val="00216F5D"/>
    <w:rsid w:val="002D3F3E"/>
    <w:rsid w:val="00336B7B"/>
    <w:rsid w:val="003612C5"/>
    <w:rsid w:val="00362F92"/>
    <w:rsid w:val="00381895"/>
    <w:rsid w:val="003A0524"/>
    <w:rsid w:val="003B1259"/>
    <w:rsid w:val="003B348E"/>
    <w:rsid w:val="003F169C"/>
    <w:rsid w:val="003F51AF"/>
    <w:rsid w:val="00405A93"/>
    <w:rsid w:val="00416BEF"/>
    <w:rsid w:val="004527E4"/>
    <w:rsid w:val="004A4C4A"/>
    <w:rsid w:val="004C0F57"/>
    <w:rsid w:val="004C28F2"/>
    <w:rsid w:val="00507DE0"/>
    <w:rsid w:val="00520BDC"/>
    <w:rsid w:val="00530471"/>
    <w:rsid w:val="005349DC"/>
    <w:rsid w:val="00535DD2"/>
    <w:rsid w:val="0057199D"/>
    <w:rsid w:val="00571B0E"/>
    <w:rsid w:val="00582D09"/>
    <w:rsid w:val="00584833"/>
    <w:rsid w:val="00597070"/>
    <w:rsid w:val="005C077D"/>
    <w:rsid w:val="005C6BB0"/>
    <w:rsid w:val="005E4BE9"/>
    <w:rsid w:val="005F58D7"/>
    <w:rsid w:val="0062687F"/>
    <w:rsid w:val="0069112F"/>
    <w:rsid w:val="006D4304"/>
    <w:rsid w:val="00711F7F"/>
    <w:rsid w:val="00746974"/>
    <w:rsid w:val="00755331"/>
    <w:rsid w:val="00790F6A"/>
    <w:rsid w:val="007F7107"/>
    <w:rsid w:val="00812630"/>
    <w:rsid w:val="00817C73"/>
    <w:rsid w:val="008200D3"/>
    <w:rsid w:val="00830C4B"/>
    <w:rsid w:val="008325C4"/>
    <w:rsid w:val="00832962"/>
    <w:rsid w:val="00836ACC"/>
    <w:rsid w:val="00851806"/>
    <w:rsid w:val="0088527D"/>
    <w:rsid w:val="008A2D06"/>
    <w:rsid w:val="008D56DA"/>
    <w:rsid w:val="008E0041"/>
    <w:rsid w:val="008E470F"/>
    <w:rsid w:val="009F27CC"/>
    <w:rsid w:val="009F570A"/>
    <w:rsid w:val="00A05F05"/>
    <w:rsid w:val="00A063B6"/>
    <w:rsid w:val="00A14916"/>
    <w:rsid w:val="00A34FF2"/>
    <w:rsid w:val="00A35936"/>
    <w:rsid w:val="00A61FAD"/>
    <w:rsid w:val="00A73898"/>
    <w:rsid w:val="00A82095"/>
    <w:rsid w:val="00B23799"/>
    <w:rsid w:val="00B80CA3"/>
    <w:rsid w:val="00BC35B3"/>
    <w:rsid w:val="00BD058A"/>
    <w:rsid w:val="00C01975"/>
    <w:rsid w:val="00C33F5A"/>
    <w:rsid w:val="00C76C6F"/>
    <w:rsid w:val="00CE5BA3"/>
    <w:rsid w:val="00D350F0"/>
    <w:rsid w:val="00D72FE0"/>
    <w:rsid w:val="00D7465B"/>
    <w:rsid w:val="00DB5340"/>
    <w:rsid w:val="00DE5B5D"/>
    <w:rsid w:val="00E10C6F"/>
    <w:rsid w:val="00E55067"/>
    <w:rsid w:val="00E73480"/>
    <w:rsid w:val="00EA4F59"/>
    <w:rsid w:val="00EC32AD"/>
    <w:rsid w:val="00ED30B2"/>
    <w:rsid w:val="00ED612E"/>
    <w:rsid w:val="00EF5B79"/>
    <w:rsid w:val="00F2050A"/>
    <w:rsid w:val="00F469E1"/>
    <w:rsid w:val="00FA65AA"/>
    <w:rsid w:val="00FB234F"/>
    <w:rsid w:val="00F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B31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ISIP Normal"/>
    <w:qFormat/>
    <w:rsid w:val="001E0490"/>
    <w:rPr>
      <w:rFonts w:ascii="Times New Roman" w:hAnsi="Times New Roman"/>
      <w:sz w:val="24"/>
      <w:szCs w:val="24"/>
    </w:rPr>
  </w:style>
  <w:style w:type="paragraph" w:styleId="Heading1">
    <w:name w:val="heading 1"/>
    <w:aliases w:val="ISIP H1"/>
    <w:next w:val="Normal"/>
    <w:qFormat/>
    <w:rsid w:val="008D56DA"/>
    <w:pPr>
      <w:pageBreakBefore/>
      <w:numPr>
        <w:numId w:val="4"/>
      </w:numPr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0"/>
    </w:pPr>
    <w:rPr>
      <w:rFonts w:ascii="Arial" w:hAnsi="Arial"/>
      <w:b/>
      <w:noProof/>
      <w:sz w:val="22"/>
    </w:rPr>
  </w:style>
  <w:style w:type="paragraph" w:styleId="Heading2">
    <w:name w:val="heading 2"/>
    <w:aliases w:val="ISIP H2"/>
    <w:next w:val="Normal"/>
    <w:qFormat/>
    <w:rsid w:val="008D56DA"/>
    <w:pPr>
      <w:numPr>
        <w:ilvl w:val="1"/>
        <w:numId w:val="4"/>
      </w:numPr>
      <w:tabs>
        <w:tab w:val="clear" w:pos="360"/>
      </w:tabs>
      <w:spacing w:after="240"/>
      <w:ind w:left="720" w:hanging="720"/>
      <w:outlineLvl w:val="1"/>
    </w:pPr>
    <w:rPr>
      <w:rFonts w:ascii="Arial" w:hAnsi="Arial"/>
      <w:b/>
      <w:sz w:val="22"/>
    </w:rPr>
  </w:style>
  <w:style w:type="paragraph" w:styleId="Heading3">
    <w:name w:val="heading 3"/>
    <w:aliases w:val="ISIP H3"/>
    <w:next w:val="Heading2"/>
    <w:qFormat/>
    <w:rsid w:val="008D56DA"/>
    <w:pPr>
      <w:numPr>
        <w:ilvl w:val="2"/>
        <w:numId w:val="4"/>
      </w:numPr>
      <w:tabs>
        <w:tab w:val="clear" w:pos="2880"/>
      </w:tabs>
      <w:overflowPunct w:val="0"/>
      <w:autoSpaceDE w:val="0"/>
      <w:autoSpaceDN w:val="0"/>
      <w:adjustRightInd w:val="0"/>
      <w:spacing w:after="240"/>
      <w:ind w:left="720" w:hanging="720"/>
      <w:textAlignment w:val="baseline"/>
      <w:outlineLvl w:val="2"/>
    </w:pPr>
    <w:rPr>
      <w:rFonts w:ascii="Arial" w:hAnsi="Arial"/>
      <w:b/>
      <w:noProof/>
      <w:sz w:val="22"/>
    </w:rPr>
  </w:style>
  <w:style w:type="paragraph" w:styleId="Heading4">
    <w:name w:val="heading 4"/>
    <w:aliases w:val="ISIP H4"/>
    <w:next w:val="Heading3"/>
    <w:qFormat/>
    <w:rsid w:val="008D56DA"/>
    <w:pPr>
      <w:numPr>
        <w:ilvl w:val="3"/>
        <w:numId w:val="4"/>
      </w:numPr>
      <w:overflowPunct w:val="0"/>
      <w:autoSpaceDE w:val="0"/>
      <w:autoSpaceDN w:val="0"/>
      <w:adjustRightInd w:val="0"/>
      <w:spacing w:after="240"/>
      <w:ind w:left="0"/>
      <w:textAlignment w:val="baseline"/>
      <w:outlineLvl w:val="3"/>
    </w:pPr>
    <w:rPr>
      <w:rFonts w:ascii="Arial" w:hAnsi="Arial"/>
      <w:b/>
      <w:noProof/>
      <w:sz w:val="22"/>
      <w:u w:val="thick"/>
    </w:rPr>
  </w:style>
  <w:style w:type="paragraph" w:styleId="Heading5">
    <w:name w:val="heading 5"/>
    <w:next w:val="Normal"/>
    <w:qFormat/>
    <w:rsid w:val="008D56DA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rsid w:val="008D56DA"/>
    <w:pPr>
      <w:numPr>
        <w:ilvl w:val="5"/>
        <w:numId w:val="4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rsid w:val="008D56DA"/>
    <w:pPr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rsid w:val="008D56DA"/>
    <w:pPr>
      <w:numPr>
        <w:ilvl w:val="7"/>
        <w:numId w:val="4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rsid w:val="008D56DA"/>
    <w:pPr>
      <w:numPr>
        <w:ilvl w:val="8"/>
        <w:numId w:val="4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PReference">
    <w:name w:val="ISIP Reference"/>
    <w:basedOn w:val="Normal"/>
    <w:rsid w:val="008D56DA"/>
    <w:pPr>
      <w:numPr>
        <w:numId w:val="3"/>
      </w:numPr>
      <w:spacing w:after="120"/>
    </w:pPr>
    <w:rPr>
      <w:color w:val="000000"/>
    </w:rPr>
  </w:style>
  <w:style w:type="paragraph" w:customStyle="1" w:styleId="ISIPIndent">
    <w:name w:val="ISIP Indent"/>
    <w:basedOn w:val="Normal"/>
    <w:rsid w:val="008D56DA"/>
    <w:pPr>
      <w:numPr>
        <w:numId w:val="21"/>
      </w:numPr>
      <w:spacing w:after="120"/>
    </w:pPr>
  </w:style>
  <w:style w:type="character" w:styleId="FollowedHyperlink">
    <w:name w:val="FollowedHyperlink"/>
    <w:basedOn w:val="DefaultParagraphFont"/>
    <w:rsid w:val="008D56DA"/>
    <w:rPr>
      <w:color w:val="800080"/>
      <w:u w:val="single"/>
    </w:rPr>
  </w:style>
  <w:style w:type="character" w:styleId="Hyperlink">
    <w:name w:val="Hyperlink"/>
    <w:basedOn w:val="DefaultParagraphFont"/>
    <w:rsid w:val="008D56DA"/>
    <w:rPr>
      <w:color w:val="0000FF"/>
      <w:u w:val="single"/>
    </w:rPr>
  </w:style>
  <w:style w:type="paragraph" w:styleId="Caption">
    <w:name w:val="caption"/>
    <w:aliases w:val="ISIP Caption"/>
    <w:basedOn w:val="Normal"/>
    <w:next w:val="Normal"/>
    <w:qFormat/>
    <w:rsid w:val="008D56DA"/>
    <w:rPr>
      <w:bCs/>
    </w:rPr>
  </w:style>
  <w:style w:type="character" w:styleId="Strong">
    <w:name w:val="Strong"/>
    <w:basedOn w:val="DefaultParagraphFont"/>
    <w:qFormat/>
    <w:rsid w:val="008D56DA"/>
    <w:rPr>
      <w:b/>
      <w:bCs/>
    </w:rPr>
  </w:style>
  <w:style w:type="paragraph" w:customStyle="1" w:styleId="Equation">
    <w:name w:val="Equation"/>
    <w:aliases w:val="ISIP Equation"/>
    <w:basedOn w:val="Normal"/>
    <w:rsid w:val="008D56DA"/>
    <w:pPr>
      <w:spacing w:after="120"/>
      <w:ind w:left="360"/>
    </w:pPr>
    <w:rPr>
      <w:szCs w:val="19"/>
    </w:rPr>
  </w:style>
  <w:style w:type="paragraph" w:customStyle="1" w:styleId="isipstandard">
    <w:name w:val="isip_standard"/>
    <w:basedOn w:val="Normal"/>
    <w:rsid w:val="00F2050A"/>
    <w:pPr>
      <w:widowControl w:val="0"/>
    </w:pPr>
    <w:rPr>
      <w:rFonts w:ascii="Helvetica" w:hAnsi="Helvetica"/>
    </w:rPr>
  </w:style>
  <w:style w:type="paragraph" w:styleId="Header">
    <w:name w:val="header"/>
    <w:basedOn w:val="Normal"/>
    <w:rsid w:val="005C6BB0"/>
    <w:pPr>
      <w:tabs>
        <w:tab w:val="center" w:pos="4320"/>
        <w:tab w:val="right" w:pos="8640"/>
      </w:tabs>
    </w:pPr>
  </w:style>
  <w:style w:type="paragraph" w:styleId="Footer">
    <w:name w:val="footer"/>
    <w:aliases w:val="SD Footer"/>
    <w:basedOn w:val="Normal"/>
    <w:rsid w:val="005C6BB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C6BB0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070"/>
    <w:rPr>
      <w:color w:val="808080"/>
    </w:rPr>
  </w:style>
  <w:style w:type="paragraph" w:styleId="ListParagraph">
    <w:name w:val="List Paragraph"/>
    <w:basedOn w:val="Normal"/>
    <w:uiPriority w:val="34"/>
    <w:qFormat/>
    <w:rsid w:val="005970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5A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A65AA"/>
    <w:rPr>
      <w:i/>
      <w:iCs/>
    </w:rPr>
  </w:style>
  <w:style w:type="character" w:customStyle="1" w:styleId="apple-converted-space">
    <w:name w:val="apple-converted-space"/>
    <w:basedOn w:val="DefaultParagraphFont"/>
    <w:rsid w:val="00FA65AA"/>
  </w:style>
  <w:style w:type="character" w:customStyle="1" w:styleId="mi">
    <w:name w:val="mi"/>
    <w:basedOn w:val="DefaultParagraphFont"/>
    <w:rsid w:val="00FA65AA"/>
  </w:style>
  <w:style w:type="character" w:customStyle="1" w:styleId="mo">
    <w:name w:val="mo"/>
    <w:basedOn w:val="DefaultParagraphFont"/>
    <w:rsid w:val="00FA65AA"/>
  </w:style>
  <w:style w:type="character" w:customStyle="1" w:styleId="mn">
    <w:name w:val="mn"/>
    <w:basedOn w:val="DefaultParagraphFont"/>
    <w:rsid w:val="00FA65AA"/>
  </w:style>
  <w:style w:type="character" w:customStyle="1" w:styleId="mjxassistivemathml">
    <w:name w:val="mjx_assistive_mathml"/>
    <w:basedOn w:val="DefaultParagraphFont"/>
    <w:rsid w:val="00FA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08063-36C5-E24D-B0ED-AC64CAB3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360</Words>
  <Characters>1876</Characters>
  <Application>Microsoft Office Word</Application>
  <DocSecurity>0</DocSecurity>
  <Lines>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Manager/>
  <Company>Mississippi State University</Company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profile</dc:creator>
  <cp:keywords/>
  <dc:description/>
  <cp:lastModifiedBy>Joseph Picone</cp:lastModifiedBy>
  <cp:revision>5</cp:revision>
  <cp:lastPrinted>2020-02-12T13:33:00Z</cp:lastPrinted>
  <dcterms:created xsi:type="dcterms:W3CDTF">2022-02-09T13:49:00Z</dcterms:created>
  <dcterms:modified xsi:type="dcterms:W3CDTF">2022-02-09T14:43:00Z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2022</vt:lpwstr>
  </property>
</Properties>
</file>