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2D708" w14:textId="2C56BA37" w:rsidR="00634D43" w:rsidRPr="00634D43" w:rsidRDefault="00634D43" w:rsidP="00FB1750">
      <w:pPr>
        <w:spacing w:line="240" w:lineRule="auto"/>
        <w:jc w:val="both"/>
        <w:rPr>
          <w:rFonts w:ascii="Arial" w:hAnsi="Arial" w:cs="Arial"/>
          <w:b/>
        </w:rPr>
      </w:pPr>
      <w:r w:rsidRPr="00634D43">
        <w:rPr>
          <w:rFonts w:ascii="Arial" w:hAnsi="Arial" w:cs="Arial"/>
          <w:b/>
        </w:rPr>
        <w:t>Methods</w:t>
      </w:r>
    </w:p>
    <w:p w14:paraId="552A3BC0" w14:textId="733E2432" w:rsidR="00406B0B" w:rsidRDefault="00634D43" w:rsidP="00FB1750">
      <w:pPr>
        <w:spacing w:line="240" w:lineRule="auto"/>
        <w:jc w:val="both"/>
        <w:rPr>
          <w:rFonts w:ascii="Arial" w:hAnsi="Arial" w:cs="Arial"/>
          <w:b/>
        </w:rPr>
      </w:pPr>
      <w:r w:rsidRPr="00634D43">
        <w:rPr>
          <w:rFonts w:ascii="Arial" w:hAnsi="Arial" w:cs="Arial"/>
          <w:b/>
        </w:rPr>
        <w:t>Kinematic</w:t>
      </w:r>
      <w:r w:rsidR="0002321F">
        <w:rPr>
          <w:rFonts w:ascii="Arial" w:hAnsi="Arial" w:cs="Arial"/>
          <w:b/>
        </w:rPr>
        <w:t xml:space="preserve"> Data Collection</w:t>
      </w:r>
    </w:p>
    <w:p w14:paraId="31FF8F12" w14:textId="597A65A8" w:rsidR="0002321F" w:rsidRPr="0002321F" w:rsidRDefault="0002321F" w:rsidP="00FB1750">
      <w:pPr>
        <w:spacing w:line="240" w:lineRule="auto"/>
        <w:jc w:val="both"/>
        <w:rPr>
          <w:rFonts w:ascii="Arial" w:hAnsi="Arial" w:cs="Arial"/>
          <w:bCs/>
        </w:rPr>
      </w:pPr>
      <w:r w:rsidRPr="0002321F">
        <w:rPr>
          <w:rFonts w:ascii="Arial" w:hAnsi="Arial" w:cs="Arial"/>
          <w:bCs/>
        </w:rPr>
        <w:t xml:space="preserve">Rats reached for </w:t>
      </w:r>
      <w:r>
        <w:rPr>
          <w:rFonts w:ascii="Arial" w:hAnsi="Arial" w:cs="Arial"/>
          <w:bCs/>
        </w:rPr>
        <w:t xml:space="preserve">food </w:t>
      </w:r>
      <w:r w:rsidRPr="0002321F">
        <w:rPr>
          <w:rFonts w:ascii="Arial" w:hAnsi="Arial" w:cs="Arial"/>
          <w:bCs/>
        </w:rPr>
        <w:t xml:space="preserve">pellets </w:t>
      </w:r>
      <w:r>
        <w:rPr>
          <w:rFonts w:ascii="Arial" w:hAnsi="Arial" w:cs="Arial"/>
          <w:bCs/>
        </w:rPr>
        <w:t xml:space="preserve">through </w:t>
      </w:r>
      <w:r w:rsidR="003D0A9D">
        <w:rPr>
          <w:rFonts w:ascii="Arial" w:hAnsi="Arial" w:cs="Arial"/>
          <w:bCs/>
        </w:rPr>
        <w:t xml:space="preserve">a </w:t>
      </w:r>
      <w:r w:rsidRPr="0002321F">
        <w:rPr>
          <w:rFonts w:ascii="Arial" w:hAnsi="Arial" w:cs="Arial"/>
          <w:bCs/>
        </w:rPr>
        <w:t>vertical slit in a custom plexiglass enclosure (</w:t>
      </w:r>
      <w:r w:rsidRPr="0002321F">
        <w:rPr>
          <w:rFonts w:ascii="Arial" w:hAnsi="Arial" w:cs="Arial"/>
          <w:b/>
        </w:rPr>
        <w:t>Figure X</w:t>
      </w:r>
      <w:r w:rsidR="00ED0830">
        <w:rPr>
          <w:rFonts w:ascii="Arial" w:hAnsi="Arial" w:cs="Arial"/>
          <w:b/>
        </w:rPr>
        <w:t xml:space="preserve">; </w:t>
      </w:r>
      <w:r w:rsidR="00ED0830" w:rsidRPr="00ED0830">
        <w:rPr>
          <w:rFonts w:ascii="Arial" w:hAnsi="Arial" w:cs="Arial"/>
          <w:bCs/>
        </w:rPr>
        <w:t xml:space="preserve">similar to </w:t>
      </w:r>
      <w:proofErr w:type="spellStart"/>
      <w:r w:rsidR="00ED0830" w:rsidRPr="00ED0830">
        <w:rPr>
          <w:rFonts w:ascii="Arial" w:hAnsi="Arial" w:cs="Arial"/>
          <w:bCs/>
        </w:rPr>
        <w:t>Ellens</w:t>
      </w:r>
      <w:proofErr w:type="spellEnd"/>
      <w:r w:rsidR="00ED0830" w:rsidRPr="00ED0830">
        <w:rPr>
          <w:rFonts w:ascii="Arial" w:hAnsi="Arial" w:cs="Arial"/>
          <w:bCs/>
        </w:rPr>
        <w:t xml:space="preserve"> et al., 2016</w:t>
      </w:r>
      <w:r w:rsidRPr="0002321F">
        <w:rPr>
          <w:rFonts w:ascii="Arial" w:hAnsi="Arial" w:cs="Arial"/>
          <w:bCs/>
        </w:rPr>
        <w:t>). Two high-speed (250 frames/sec) USB3 cameras (</w:t>
      </w:r>
      <w:proofErr w:type="spellStart"/>
      <w:r w:rsidRPr="0002321F">
        <w:rPr>
          <w:rFonts w:ascii="Arial" w:hAnsi="Arial" w:cs="Arial"/>
          <w:bCs/>
        </w:rPr>
        <w:t>Ximea</w:t>
      </w:r>
      <w:proofErr w:type="spellEnd"/>
      <w:r w:rsidRPr="0002321F">
        <w:rPr>
          <w:rFonts w:ascii="Arial" w:hAnsi="Arial" w:cs="Arial"/>
          <w:bCs/>
        </w:rPr>
        <w:t xml:space="preserve"> </w:t>
      </w:r>
      <w:proofErr w:type="spellStart"/>
      <w:r w:rsidRPr="0002321F">
        <w:rPr>
          <w:rFonts w:ascii="Arial" w:hAnsi="Arial" w:cs="Arial"/>
          <w:bCs/>
        </w:rPr>
        <w:t>XiQ</w:t>
      </w:r>
      <w:proofErr w:type="spellEnd"/>
      <w:r w:rsidRPr="0002321F">
        <w:rPr>
          <w:rFonts w:ascii="Arial" w:hAnsi="Arial" w:cs="Arial"/>
          <w:bCs/>
        </w:rPr>
        <w:t xml:space="preserve"> series) </w:t>
      </w:r>
      <w:r w:rsidR="003D0A9D">
        <w:rPr>
          <w:rFonts w:ascii="Arial" w:hAnsi="Arial" w:cs="Arial"/>
          <w:bCs/>
        </w:rPr>
        <w:t xml:space="preserve">captured </w:t>
      </w:r>
      <w:r w:rsidRPr="0002321F">
        <w:rPr>
          <w:rFonts w:ascii="Arial" w:hAnsi="Arial" w:cs="Arial"/>
          <w:bCs/>
        </w:rPr>
        <w:t>each reach</w:t>
      </w:r>
      <w:r w:rsidR="003D0A9D">
        <w:rPr>
          <w:rFonts w:ascii="Arial" w:hAnsi="Arial" w:cs="Arial"/>
          <w:bCs/>
        </w:rPr>
        <w:t>.</w:t>
      </w:r>
      <w:r w:rsidRPr="0002321F">
        <w:rPr>
          <w:rFonts w:ascii="Arial" w:hAnsi="Arial" w:cs="Arial"/>
          <w:bCs/>
        </w:rPr>
        <w:t xml:space="preserve"> </w:t>
      </w:r>
      <w:r w:rsidR="003A746E">
        <w:rPr>
          <w:rFonts w:ascii="Arial" w:hAnsi="Arial" w:cs="Arial"/>
          <w:bCs/>
        </w:rPr>
        <w:t>Due to</w:t>
      </w:r>
      <w:r w:rsidR="000220AC">
        <w:rPr>
          <w:rFonts w:ascii="Arial" w:hAnsi="Arial" w:cs="Arial"/>
          <w:bCs/>
        </w:rPr>
        <w:t xml:space="preserve"> the </w:t>
      </w:r>
      <w:r w:rsidR="003A746E">
        <w:rPr>
          <w:rFonts w:ascii="Arial" w:hAnsi="Arial" w:cs="Arial"/>
          <w:bCs/>
        </w:rPr>
        <w:t xml:space="preserve">large </w:t>
      </w:r>
      <w:r w:rsidR="000220AC">
        <w:rPr>
          <w:rFonts w:ascii="Arial" w:hAnsi="Arial" w:cs="Arial"/>
          <w:bCs/>
        </w:rPr>
        <w:t xml:space="preserve">effect size observed, </w:t>
      </w:r>
      <w:r w:rsidR="00BC3E71">
        <w:rPr>
          <w:rFonts w:ascii="Arial" w:hAnsi="Arial" w:cs="Arial"/>
          <w:bCs/>
        </w:rPr>
        <w:t xml:space="preserve">we found that </w:t>
      </w:r>
      <w:r w:rsidR="000220AC">
        <w:rPr>
          <w:rFonts w:ascii="Arial" w:hAnsi="Arial" w:cs="Arial"/>
          <w:bCs/>
        </w:rPr>
        <w:t xml:space="preserve">a </w:t>
      </w:r>
      <w:r w:rsidR="003D0A9D">
        <w:rPr>
          <w:rFonts w:ascii="Arial" w:hAnsi="Arial" w:cs="Arial"/>
          <w:bCs/>
        </w:rPr>
        <w:t xml:space="preserve">2D </w:t>
      </w:r>
      <w:r w:rsidR="000220AC">
        <w:rPr>
          <w:rFonts w:ascii="Arial" w:hAnsi="Arial" w:cs="Arial"/>
          <w:bCs/>
        </w:rPr>
        <w:t xml:space="preserve">kinematic </w:t>
      </w:r>
      <w:r w:rsidR="003D0A9D">
        <w:rPr>
          <w:rFonts w:ascii="Arial" w:hAnsi="Arial" w:cs="Arial"/>
          <w:bCs/>
        </w:rPr>
        <w:t>analysis</w:t>
      </w:r>
      <w:r w:rsidR="000220AC">
        <w:rPr>
          <w:rFonts w:ascii="Arial" w:hAnsi="Arial" w:cs="Arial"/>
          <w:bCs/>
        </w:rPr>
        <w:t xml:space="preserve"> from one camera was adequate to demonstrate</w:t>
      </w:r>
      <w:r w:rsidR="00FF2494">
        <w:rPr>
          <w:rFonts w:ascii="Arial" w:hAnsi="Arial" w:cs="Arial"/>
          <w:bCs/>
        </w:rPr>
        <w:t xml:space="preserve"> the effect of our treatment</w:t>
      </w:r>
      <w:r w:rsidR="00BC3E71">
        <w:rPr>
          <w:rFonts w:ascii="Arial" w:hAnsi="Arial" w:cs="Arial"/>
          <w:bCs/>
        </w:rPr>
        <w:t xml:space="preserve"> across groups</w:t>
      </w:r>
      <w:r w:rsidR="00BA6341">
        <w:rPr>
          <w:rFonts w:ascii="Arial" w:hAnsi="Arial" w:cs="Arial"/>
          <w:bCs/>
        </w:rPr>
        <w:t xml:space="preserve"> for this proposal</w:t>
      </w:r>
      <w:r w:rsidRPr="0002321F">
        <w:rPr>
          <w:rFonts w:ascii="Arial" w:hAnsi="Arial" w:cs="Arial"/>
          <w:bCs/>
        </w:rPr>
        <w:t xml:space="preserve">. </w:t>
      </w:r>
      <w:r w:rsidR="00BC3E71">
        <w:rPr>
          <w:rFonts w:ascii="Arial" w:hAnsi="Arial" w:cs="Arial"/>
          <w:bCs/>
        </w:rPr>
        <w:t>Future work will utilize both cameras and a calibration object to reconstruct 3D trajectories, as is routinely done in the Spence lab (</w:t>
      </w:r>
      <w:proofErr w:type="spellStart"/>
      <w:r w:rsidR="00BC3E71">
        <w:rPr>
          <w:rFonts w:ascii="Arial" w:hAnsi="Arial" w:cs="Arial"/>
          <w:bCs/>
        </w:rPr>
        <w:t>Maghsoudi</w:t>
      </w:r>
      <w:proofErr w:type="spellEnd"/>
      <w:r w:rsidR="00BC3E71">
        <w:rPr>
          <w:rFonts w:ascii="Arial" w:hAnsi="Arial" w:cs="Arial"/>
          <w:bCs/>
        </w:rPr>
        <w:t xml:space="preserve"> et al., 2019)</w:t>
      </w:r>
      <w:r w:rsidR="00EE2D20">
        <w:rPr>
          <w:rFonts w:ascii="Arial" w:hAnsi="Arial" w:cs="Arial"/>
          <w:bCs/>
        </w:rPr>
        <w:t xml:space="preserve">, using a framework written in </w:t>
      </w:r>
      <w:r w:rsidR="00EF64E4">
        <w:rPr>
          <w:rFonts w:ascii="Arial" w:hAnsi="Arial" w:cs="Arial"/>
          <w:bCs/>
        </w:rPr>
        <w:t xml:space="preserve">Python under the </w:t>
      </w:r>
      <w:r w:rsidR="00EE2D20">
        <w:rPr>
          <w:rFonts w:ascii="Arial" w:hAnsi="Arial" w:cs="Arial"/>
          <w:bCs/>
        </w:rPr>
        <w:t xml:space="preserve">Robot Operating System (ROS) </w:t>
      </w:r>
      <w:r w:rsidR="00EF64E4">
        <w:rPr>
          <w:rFonts w:ascii="Arial" w:hAnsi="Arial" w:cs="Arial"/>
          <w:bCs/>
        </w:rPr>
        <w:t xml:space="preserve">in </w:t>
      </w:r>
      <w:r w:rsidR="00EE2D20">
        <w:rPr>
          <w:rFonts w:ascii="Arial" w:hAnsi="Arial" w:cs="Arial"/>
          <w:bCs/>
        </w:rPr>
        <w:t>Ubuntu Linux.</w:t>
      </w:r>
    </w:p>
    <w:p w14:paraId="25A2399B" w14:textId="6DB5D1CA" w:rsidR="0002321F" w:rsidRPr="00634D43" w:rsidRDefault="0002321F" w:rsidP="00FB1750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Kinematic Data Analysis</w:t>
      </w:r>
    </w:p>
    <w:p w14:paraId="39CCD83D" w14:textId="067076F4" w:rsidR="00AE490D" w:rsidRDefault="00611608" w:rsidP="00FB1750">
      <w:pPr>
        <w:spacing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For the preliminary data presented here</w:t>
      </w:r>
      <w:r w:rsidR="0056098E">
        <w:rPr>
          <w:rFonts w:ascii="Arial" w:hAnsi="Arial" w:cs="Arial"/>
          <w:bCs/>
        </w:rPr>
        <w:t xml:space="preserve"> (</w:t>
      </w:r>
      <w:r w:rsidR="0056098E" w:rsidRPr="0056098E">
        <w:rPr>
          <w:rFonts w:ascii="Arial" w:hAnsi="Arial" w:cs="Arial"/>
          <w:b/>
        </w:rPr>
        <w:t>Figure X</w:t>
      </w:r>
      <w:r w:rsidR="0056098E">
        <w:rPr>
          <w:rFonts w:ascii="Arial" w:hAnsi="Arial" w:cs="Arial"/>
          <w:bCs/>
        </w:rPr>
        <w:t>)</w:t>
      </w:r>
      <w:r>
        <w:rPr>
          <w:rFonts w:ascii="Arial" w:hAnsi="Arial" w:cs="Arial"/>
          <w:bCs/>
        </w:rPr>
        <w:t>, t</w:t>
      </w:r>
      <w:r w:rsidR="00F73C44" w:rsidRPr="0002321F">
        <w:rPr>
          <w:rFonts w:ascii="Arial" w:hAnsi="Arial" w:cs="Arial"/>
          <w:bCs/>
        </w:rPr>
        <w:t xml:space="preserve">he </w:t>
      </w:r>
      <w:r w:rsidR="00AA7221">
        <w:rPr>
          <w:rFonts w:ascii="Arial" w:hAnsi="Arial" w:cs="Arial"/>
          <w:bCs/>
        </w:rPr>
        <w:t>shoulder, elbow, and wrist</w:t>
      </w:r>
      <w:r w:rsidR="00F73C44" w:rsidRPr="0002321F">
        <w:rPr>
          <w:rFonts w:ascii="Arial" w:hAnsi="Arial" w:cs="Arial"/>
          <w:bCs/>
        </w:rPr>
        <w:t xml:space="preserve"> (</w:t>
      </w:r>
      <w:r w:rsidR="00AA7221" w:rsidRPr="00AA7221">
        <w:rPr>
          <w:rFonts w:ascii="Arial" w:hAnsi="Arial" w:cs="Arial"/>
          <w:b/>
        </w:rPr>
        <w:t>Fig</w:t>
      </w:r>
      <w:r w:rsidR="003C0E6A">
        <w:rPr>
          <w:rFonts w:ascii="Arial" w:hAnsi="Arial" w:cs="Arial"/>
          <w:b/>
        </w:rPr>
        <w:t>ure</w:t>
      </w:r>
      <w:r w:rsidR="00AA7221" w:rsidRPr="00AA7221">
        <w:rPr>
          <w:rFonts w:ascii="Arial" w:hAnsi="Arial" w:cs="Arial"/>
          <w:b/>
        </w:rPr>
        <w:t xml:space="preserve"> X</w:t>
      </w:r>
      <w:r w:rsidR="00F73C44" w:rsidRPr="00AA7221">
        <w:rPr>
          <w:rFonts w:ascii="Arial" w:hAnsi="Arial" w:cs="Arial"/>
          <w:b/>
        </w:rPr>
        <w:t xml:space="preserve">A, </w:t>
      </w:r>
      <w:r w:rsidR="00AA7221" w:rsidRPr="00AA7221">
        <w:rPr>
          <w:rFonts w:ascii="Arial" w:hAnsi="Arial" w:cs="Arial"/>
          <w:b/>
        </w:rPr>
        <w:t>B</w:t>
      </w:r>
      <w:r w:rsidR="00F73C44" w:rsidRPr="0002321F">
        <w:rPr>
          <w:rFonts w:ascii="Arial" w:hAnsi="Arial" w:cs="Arial"/>
          <w:bCs/>
        </w:rPr>
        <w:t xml:space="preserve">: </w:t>
      </w:r>
      <w:r w:rsidR="00AA7221">
        <w:rPr>
          <w:rFonts w:ascii="Arial" w:hAnsi="Arial" w:cs="Arial"/>
          <w:bCs/>
        </w:rPr>
        <w:t>blue, green, and red dots, respectively</w:t>
      </w:r>
      <w:r w:rsidR="00F73C44" w:rsidRPr="0002321F">
        <w:rPr>
          <w:rFonts w:ascii="Arial" w:hAnsi="Arial" w:cs="Arial"/>
          <w:bCs/>
        </w:rPr>
        <w:t xml:space="preserve">) were tracked in the raw videos using </w:t>
      </w:r>
      <w:r>
        <w:rPr>
          <w:rFonts w:ascii="Arial" w:hAnsi="Arial" w:cs="Arial"/>
          <w:bCs/>
        </w:rPr>
        <w:t xml:space="preserve">the deep learning algorithm </w:t>
      </w:r>
      <w:proofErr w:type="spellStart"/>
      <w:r w:rsidR="00F73C44" w:rsidRPr="0002321F">
        <w:rPr>
          <w:rFonts w:ascii="Arial" w:hAnsi="Arial" w:cs="Arial"/>
          <w:bCs/>
        </w:rPr>
        <w:t>DeepLabCut</w:t>
      </w:r>
      <w:proofErr w:type="spellEnd"/>
      <w:r w:rsidR="00F73C44" w:rsidRPr="0002321F">
        <w:rPr>
          <w:rFonts w:ascii="Arial" w:hAnsi="Arial" w:cs="Arial"/>
          <w:bCs/>
        </w:rPr>
        <w:t xml:space="preserve"> (</w:t>
      </w:r>
      <w:proofErr w:type="spellStart"/>
      <w:r w:rsidR="00F73C44" w:rsidRPr="0002321F">
        <w:rPr>
          <w:rFonts w:ascii="Arial" w:hAnsi="Arial" w:cs="Arial"/>
          <w:bCs/>
        </w:rPr>
        <w:t>Matthis</w:t>
      </w:r>
      <w:proofErr w:type="spellEnd"/>
      <w:r w:rsidR="00F73C44" w:rsidRPr="0002321F">
        <w:rPr>
          <w:rFonts w:ascii="Arial" w:hAnsi="Arial" w:cs="Arial"/>
          <w:bCs/>
        </w:rPr>
        <w:t xml:space="preserve">, 2018). </w:t>
      </w:r>
      <w:r w:rsidR="00490893">
        <w:rPr>
          <w:rFonts w:ascii="Arial" w:hAnsi="Arial" w:cs="Arial"/>
          <w:bCs/>
        </w:rPr>
        <w:t xml:space="preserve">Individual reach attempts were </w:t>
      </w:r>
      <w:r w:rsidR="004431E4">
        <w:rPr>
          <w:rFonts w:ascii="Arial" w:hAnsi="Arial" w:cs="Arial"/>
          <w:bCs/>
        </w:rPr>
        <w:t xml:space="preserve">compiled </w:t>
      </w:r>
      <w:r w:rsidR="00490893">
        <w:rPr>
          <w:rFonts w:ascii="Arial" w:hAnsi="Arial" w:cs="Arial"/>
          <w:bCs/>
        </w:rPr>
        <w:t xml:space="preserve">manually through identification of the peak x </w:t>
      </w:r>
      <w:r w:rsidR="004431E4">
        <w:rPr>
          <w:rFonts w:ascii="Arial" w:hAnsi="Arial" w:cs="Arial"/>
          <w:bCs/>
        </w:rPr>
        <w:t xml:space="preserve">coordinate </w:t>
      </w:r>
      <w:r w:rsidR="00490893">
        <w:rPr>
          <w:rFonts w:ascii="Arial" w:hAnsi="Arial" w:cs="Arial"/>
          <w:bCs/>
        </w:rPr>
        <w:t xml:space="preserve">and extraction of the surrounding 400 </w:t>
      </w:r>
      <w:proofErr w:type="spellStart"/>
      <w:r w:rsidR="00490893">
        <w:rPr>
          <w:rFonts w:ascii="Arial" w:hAnsi="Arial" w:cs="Arial"/>
          <w:bCs/>
        </w:rPr>
        <w:t>ms</w:t>
      </w:r>
      <w:proofErr w:type="spellEnd"/>
      <w:r w:rsidR="00490893">
        <w:rPr>
          <w:rFonts w:ascii="Arial" w:hAnsi="Arial" w:cs="Arial"/>
          <w:bCs/>
        </w:rPr>
        <w:t xml:space="preserve"> </w:t>
      </w:r>
      <w:r w:rsidR="004431E4">
        <w:rPr>
          <w:rFonts w:ascii="Arial" w:hAnsi="Arial" w:cs="Arial"/>
          <w:bCs/>
        </w:rPr>
        <w:t>in time, verified by consulting the video</w:t>
      </w:r>
      <w:r w:rsidR="00490893">
        <w:rPr>
          <w:rFonts w:ascii="Arial" w:hAnsi="Arial" w:cs="Arial"/>
          <w:bCs/>
        </w:rPr>
        <w:t>.</w:t>
      </w:r>
    </w:p>
    <w:p w14:paraId="272D7003" w14:textId="78C0C331" w:rsidR="00AB5AE6" w:rsidRDefault="00E376B7" w:rsidP="00FB1750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For the proposed work, </w:t>
      </w:r>
      <w:r>
        <w:rPr>
          <w:rFonts w:ascii="Arial" w:hAnsi="Arial" w:cs="Arial"/>
        </w:rPr>
        <w:t>t</w:t>
      </w:r>
      <w:r w:rsidR="00634D43">
        <w:rPr>
          <w:rFonts w:ascii="Arial" w:hAnsi="Arial" w:cs="Arial"/>
        </w:rPr>
        <w:t xml:space="preserve">he </w:t>
      </w:r>
      <w:r>
        <w:rPr>
          <w:rFonts w:ascii="Arial" w:hAnsi="Arial" w:cs="Arial"/>
        </w:rPr>
        <w:t xml:space="preserve">detailed </w:t>
      </w:r>
      <w:r w:rsidR="00634D43">
        <w:rPr>
          <w:rFonts w:ascii="Arial" w:hAnsi="Arial" w:cs="Arial"/>
        </w:rPr>
        <w:t xml:space="preserve">kinematics of rat reaching will be analyzed using cutting edge techniques from the motor control literature (Mathis et al., 2017) and </w:t>
      </w:r>
      <w:r>
        <w:rPr>
          <w:rFonts w:ascii="Arial" w:hAnsi="Arial" w:cs="Arial"/>
        </w:rPr>
        <w:t xml:space="preserve">developments </w:t>
      </w:r>
      <w:r w:rsidR="00634D43">
        <w:rPr>
          <w:rFonts w:ascii="Arial" w:hAnsi="Arial" w:cs="Arial"/>
        </w:rPr>
        <w:t xml:space="preserve">thereof as needed. The Spence lab has extensive experience in the relevant methods, </w:t>
      </w:r>
      <w:r w:rsidR="008A7B31">
        <w:rPr>
          <w:rFonts w:ascii="Arial" w:hAnsi="Arial" w:cs="Arial"/>
        </w:rPr>
        <w:t>from</w:t>
      </w:r>
      <w:r w:rsidR="00634D43">
        <w:rPr>
          <w:rFonts w:ascii="Arial" w:hAnsi="Arial" w:cs="Arial"/>
        </w:rPr>
        <w:t xml:space="preserve"> applying dynamical systems models to kinematic data (Wilshin et al., 2017ab), </w:t>
      </w:r>
      <w:r w:rsidR="008A7B31">
        <w:rPr>
          <w:rFonts w:ascii="Arial" w:hAnsi="Arial" w:cs="Arial"/>
        </w:rPr>
        <w:t xml:space="preserve">to </w:t>
      </w:r>
      <w:r w:rsidR="00634D43">
        <w:rPr>
          <w:rFonts w:ascii="Arial" w:hAnsi="Arial" w:cs="Arial"/>
        </w:rPr>
        <w:t xml:space="preserve">the utilization of </w:t>
      </w:r>
      <w:r w:rsidR="00EE6111">
        <w:rPr>
          <w:rFonts w:ascii="Arial" w:hAnsi="Arial" w:cs="Arial"/>
        </w:rPr>
        <w:t xml:space="preserve">filtering methods, e.g. </w:t>
      </w:r>
      <w:r w:rsidR="00634D43">
        <w:rPr>
          <w:rFonts w:ascii="Arial" w:hAnsi="Arial" w:cs="Arial"/>
        </w:rPr>
        <w:t>Kalman filters (Haji-</w:t>
      </w:r>
      <w:proofErr w:type="spellStart"/>
      <w:r w:rsidR="00634D43">
        <w:rPr>
          <w:rFonts w:ascii="Arial" w:hAnsi="Arial" w:cs="Arial"/>
        </w:rPr>
        <w:t>Maghsoudi</w:t>
      </w:r>
      <w:proofErr w:type="spellEnd"/>
      <w:r w:rsidR="00634D43">
        <w:rPr>
          <w:rFonts w:ascii="Arial" w:hAnsi="Arial" w:cs="Arial"/>
        </w:rPr>
        <w:t xml:space="preserve"> et al., 2019; Spence et al., 2013). Briefly, operational criteria are first applied to objectively select valid trials; a start position will be defined as the point where the </w:t>
      </w:r>
      <w:r w:rsidR="00C91C43">
        <w:rPr>
          <w:rFonts w:ascii="Arial" w:hAnsi="Arial" w:cs="Arial"/>
        </w:rPr>
        <w:t xml:space="preserve">wrist </w:t>
      </w:r>
      <w:r w:rsidR="00634D43">
        <w:rPr>
          <w:rFonts w:ascii="Arial" w:hAnsi="Arial" w:cs="Arial"/>
        </w:rPr>
        <w:t xml:space="preserve">centroid crosses a plane in front of the animal, when moving towards the pellet; trials will then be temporally averaged by alignment of the </w:t>
      </w:r>
      <w:proofErr w:type="spellStart"/>
      <w:r w:rsidR="00634D43">
        <w:rPr>
          <w:rFonts w:ascii="Arial" w:hAnsi="Arial" w:cs="Arial"/>
        </w:rPr>
        <w:t>Savitzky-Golay</w:t>
      </w:r>
      <w:proofErr w:type="spellEnd"/>
      <w:r w:rsidR="00634D43">
        <w:rPr>
          <w:rFonts w:ascii="Arial" w:hAnsi="Arial" w:cs="Arial"/>
        </w:rPr>
        <w:t xml:space="preserve"> (&gt;20Hz cut-off) filtered trajectories at this plane crossing point, and will be spatially aligned by baselining to the point of </w:t>
      </w:r>
      <w:r w:rsidR="00AF0E68">
        <w:rPr>
          <w:rFonts w:ascii="Arial" w:hAnsi="Arial" w:cs="Arial"/>
        </w:rPr>
        <w:t>crossing</w:t>
      </w:r>
      <w:r w:rsidR="00634D43">
        <w:rPr>
          <w:rFonts w:ascii="Arial" w:hAnsi="Arial" w:cs="Arial"/>
        </w:rPr>
        <w:t xml:space="preserve"> </w:t>
      </w:r>
      <w:r w:rsidR="00AF0E68">
        <w:rPr>
          <w:rFonts w:ascii="Arial" w:hAnsi="Arial" w:cs="Arial"/>
        </w:rPr>
        <w:t>the</w:t>
      </w:r>
      <w:r w:rsidR="00634D43">
        <w:rPr>
          <w:rFonts w:ascii="Arial" w:hAnsi="Arial" w:cs="Arial"/>
        </w:rPr>
        <w:t xml:space="preserve"> “start” plane. </w:t>
      </w:r>
      <w:r w:rsidR="008003B1">
        <w:rPr>
          <w:rFonts w:ascii="Arial" w:hAnsi="Arial" w:cs="Arial"/>
        </w:rPr>
        <w:t xml:space="preserve">After alignment, population average trajectories </w:t>
      </w:r>
      <w:r w:rsidR="00B717E0">
        <w:rPr>
          <w:rFonts w:ascii="Arial" w:hAnsi="Arial" w:cs="Arial"/>
        </w:rPr>
        <w:t xml:space="preserve">will </w:t>
      </w:r>
      <w:r w:rsidR="0079622B">
        <w:rPr>
          <w:rFonts w:ascii="Arial" w:hAnsi="Arial" w:cs="Arial"/>
        </w:rPr>
        <w:t xml:space="preserve">be computed, and distance metrics such as average Euclidian norm distance between </w:t>
      </w:r>
      <w:r w:rsidR="00C70EBC">
        <w:rPr>
          <w:rFonts w:ascii="Arial" w:hAnsi="Arial" w:cs="Arial"/>
        </w:rPr>
        <w:t xml:space="preserve">individual </w:t>
      </w:r>
      <w:r w:rsidR="0079622B">
        <w:rPr>
          <w:rFonts w:ascii="Arial" w:hAnsi="Arial" w:cs="Arial"/>
        </w:rPr>
        <w:t xml:space="preserve">trajectories </w:t>
      </w:r>
      <w:r w:rsidR="00C70EBC">
        <w:rPr>
          <w:rFonts w:ascii="Arial" w:hAnsi="Arial" w:cs="Arial"/>
        </w:rPr>
        <w:t>and the population average computed</w:t>
      </w:r>
      <w:r w:rsidR="008A7B31">
        <w:rPr>
          <w:rFonts w:ascii="Arial" w:hAnsi="Arial" w:cs="Arial"/>
        </w:rPr>
        <w:t xml:space="preserve">, to give a </w:t>
      </w:r>
      <w:r w:rsidR="000959F2">
        <w:rPr>
          <w:rFonts w:ascii="Arial" w:hAnsi="Arial" w:cs="Arial"/>
        </w:rPr>
        <w:t xml:space="preserve">reaching </w:t>
      </w:r>
      <w:r w:rsidR="008A7B31">
        <w:rPr>
          <w:rFonts w:ascii="Arial" w:hAnsi="Arial" w:cs="Arial"/>
        </w:rPr>
        <w:t>pattern error metric</w:t>
      </w:r>
      <w:r w:rsidR="000959F2">
        <w:rPr>
          <w:rFonts w:ascii="Arial" w:hAnsi="Arial" w:cs="Arial"/>
        </w:rPr>
        <w:t xml:space="preserve">; these may require a </w:t>
      </w:r>
      <w:r w:rsidR="005445E9">
        <w:rPr>
          <w:rFonts w:ascii="Arial" w:hAnsi="Arial" w:cs="Arial"/>
        </w:rPr>
        <w:t xml:space="preserve">normalized time </w:t>
      </w:r>
      <w:r w:rsidR="000959F2">
        <w:rPr>
          <w:rFonts w:ascii="Arial" w:hAnsi="Arial" w:cs="Arial"/>
        </w:rPr>
        <w:t xml:space="preserve">to </w:t>
      </w:r>
      <w:r w:rsidR="005445E9">
        <w:rPr>
          <w:rFonts w:ascii="Arial" w:hAnsi="Arial" w:cs="Arial"/>
        </w:rPr>
        <w:t xml:space="preserve">be computed. </w:t>
      </w:r>
      <w:r w:rsidR="008A7B31">
        <w:rPr>
          <w:rFonts w:ascii="Arial" w:hAnsi="Arial" w:cs="Arial"/>
        </w:rPr>
        <w:t xml:space="preserve">Distance versus time trajectories will be baselined to the start plane crossing point. Average speed and acceleration plots and </w:t>
      </w:r>
      <w:r w:rsidR="003315FA">
        <w:rPr>
          <w:rFonts w:ascii="Arial" w:hAnsi="Arial" w:cs="Arial"/>
        </w:rPr>
        <w:t xml:space="preserve">subsequent </w:t>
      </w:r>
      <w:r w:rsidR="008A7B31">
        <w:rPr>
          <w:rFonts w:ascii="Arial" w:hAnsi="Arial" w:cs="Arial"/>
        </w:rPr>
        <w:t>metrics will be computed as derivat</w:t>
      </w:r>
      <w:r w:rsidR="003315FA">
        <w:rPr>
          <w:rFonts w:ascii="Arial" w:hAnsi="Arial" w:cs="Arial"/>
        </w:rPr>
        <w:t>iv</w:t>
      </w:r>
      <w:r w:rsidR="008A7B31">
        <w:rPr>
          <w:rFonts w:ascii="Arial" w:hAnsi="Arial" w:cs="Arial"/>
        </w:rPr>
        <w:t xml:space="preserve">es of the temporally aligned </w:t>
      </w:r>
      <w:proofErr w:type="spellStart"/>
      <w:r w:rsidR="008A7B31">
        <w:rPr>
          <w:rFonts w:ascii="Arial" w:hAnsi="Arial" w:cs="Arial"/>
        </w:rPr>
        <w:t>Savitzky-Golay</w:t>
      </w:r>
      <w:proofErr w:type="spellEnd"/>
      <w:r w:rsidR="008A7B31">
        <w:rPr>
          <w:rFonts w:ascii="Arial" w:hAnsi="Arial" w:cs="Arial"/>
        </w:rPr>
        <w:t xml:space="preserve"> filtered trajectories. </w:t>
      </w:r>
      <w:commentRangeStart w:id="0"/>
      <w:r w:rsidR="00013F25">
        <w:rPr>
          <w:rFonts w:ascii="Arial" w:hAnsi="Arial" w:cs="Arial"/>
        </w:rPr>
        <w:t>W</w:t>
      </w:r>
      <w:r w:rsidR="008A7B31">
        <w:rPr>
          <w:rFonts w:ascii="Arial" w:hAnsi="Arial" w:cs="Arial"/>
        </w:rPr>
        <w:t>e will explore the ability of generative models</w:t>
      </w:r>
      <w:r w:rsidR="00CD39DF">
        <w:rPr>
          <w:rFonts w:ascii="Arial" w:hAnsi="Arial" w:cs="Arial"/>
        </w:rPr>
        <w:t xml:space="preserve"> to explain the observed changes in trajectory structure </w:t>
      </w:r>
      <w:r w:rsidR="00013F25">
        <w:rPr>
          <w:rFonts w:ascii="Arial" w:hAnsi="Arial" w:cs="Arial"/>
        </w:rPr>
        <w:t xml:space="preserve">with cognitive excitability </w:t>
      </w:r>
      <w:r w:rsidR="00CD39DF">
        <w:rPr>
          <w:rFonts w:ascii="Arial" w:hAnsi="Arial" w:cs="Arial"/>
        </w:rPr>
        <w:t>(Mathis et al., 2017</w:t>
      </w:r>
      <w:r w:rsidR="00FB3E99">
        <w:rPr>
          <w:rFonts w:ascii="Arial" w:hAnsi="Arial" w:cs="Arial"/>
        </w:rPr>
        <w:t xml:space="preserve">; </w:t>
      </w:r>
      <w:proofErr w:type="spellStart"/>
      <w:r w:rsidR="00FB3E99">
        <w:rPr>
          <w:rFonts w:ascii="Arial" w:hAnsi="Arial" w:cs="Arial"/>
        </w:rPr>
        <w:t>Berniker</w:t>
      </w:r>
      <w:proofErr w:type="spellEnd"/>
      <w:r w:rsidR="00FB3E99">
        <w:rPr>
          <w:rFonts w:ascii="Arial" w:hAnsi="Arial" w:cs="Arial"/>
        </w:rPr>
        <w:t xml:space="preserve"> and </w:t>
      </w:r>
      <w:proofErr w:type="spellStart"/>
      <w:r w:rsidR="00FB3E99">
        <w:rPr>
          <w:rFonts w:ascii="Arial" w:hAnsi="Arial" w:cs="Arial"/>
        </w:rPr>
        <w:t>Kording</w:t>
      </w:r>
      <w:proofErr w:type="spellEnd"/>
      <w:r w:rsidR="00FB3E99">
        <w:rPr>
          <w:rFonts w:ascii="Arial" w:hAnsi="Arial" w:cs="Arial"/>
        </w:rPr>
        <w:t xml:space="preserve">, 2008; Izawa and </w:t>
      </w:r>
      <w:proofErr w:type="spellStart"/>
      <w:r w:rsidR="00FB3E99">
        <w:rPr>
          <w:rFonts w:ascii="Arial" w:hAnsi="Arial" w:cs="Arial"/>
        </w:rPr>
        <w:t>Shadmehr</w:t>
      </w:r>
      <w:proofErr w:type="spellEnd"/>
      <w:r w:rsidR="00FB3E99">
        <w:rPr>
          <w:rFonts w:ascii="Arial" w:hAnsi="Arial" w:cs="Arial"/>
        </w:rPr>
        <w:t xml:space="preserve"> 2011</w:t>
      </w:r>
      <w:r w:rsidR="00CD39DF">
        <w:rPr>
          <w:rFonts w:ascii="Arial" w:hAnsi="Arial" w:cs="Arial"/>
        </w:rPr>
        <w:t>)</w:t>
      </w:r>
      <w:r w:rsidR="00830755">
        <w:rPr>
          <w:rFonts w:ascii="Arial" w:hAnsi="Arial" w:cs="Arial"/>
        </w:rPr>
        <w:t>, and if appropriate exploit them to quantify</w:t>
      </w:r>
      <w:r w:rsidR="00C952BF">
        <w:rPr>
          <w:rFonts w:ascii="Arial" w:hAnsi="Arial" w:cs="Arial"/>
        </w:rPr>
        <w:t xml:space="preserve"> </w:t>
      </w:r>
      <w:r w:rsidR="003809B0">
        <w:rPr>
          <w:rFonts w:ascii="Arial" w:hAnsi="Arial" w:cs="Arial"/>
        </w:rPr>
        <w:t>how cortical excitability influenc</w:t>
      </w:r>
      <w:r w:rsidR="00745BDA">
        <w:rPr>
          <w:rFonts w:ascii="Arial" w:hAnsi="Arial" w:cs="Arial"/>
        </w:rPr>
        <w:t xml:space="preserve">es </w:t>
      </w:r>
      <w:r w:rsidR="003809B0">
        <w:rPr>
          <w:rFonts w:ascii="Arial" w:hAnsi="Arial" w:cs="Arial"/>
        </w:rPr>
        <w:t>reach</w:t>
      </w:r>
      <w:r w:rsidR="00745BDA">
        <w:rPr>
          <w:rFonts w:ascii="Arial" w:hAnsi="Arial" w:cs="Arial"/>
        </w:rPr>
        <w:t xml:space="preserve">ing </w:t>
      </w:r>
      <w:r w:rsidR="003809B0">
        <w:rPr>
          <w:rFonts w:ascii="Arial" w:hAnsi="Arial" w:cs="Arial"/>
        </w:rPr>
        <w:t>dynamics</w:t>
      </w:r>
      <w:r w:rsidR="00CD39DF">
        <w:rPr>
          <w:rFonts w:ascii="Arial" w:hAnsi="Arial" w:cs="Arial"/>
        </w:rPr>
        <w:t>.</w:t>
      </w:r>
      <w:commentRangeEnd w:id="0"/>
      <w:r w:rsidR="00F50CD7">
        <w:rPr>
          <w:rStyle w:val="CommentReference"/>
        </w:rPr>
        <w:commentReference w:id="0"/>
      </w:r>
    </w:p>
    <w:p w14:paraId="1E64320A" w14:textId="5E49C174" w:rsidR="00AB5AE6" w:rsidRDefault="00AB5AE6" w:rsidP="00AB5AE6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References</w:t>
      </w:r>
      <w:r w:rsidRPr="00406B0B">
        <w:rPr>
          <w:rFonts w:ascii="Arial" w:hAnsi="Arial" w:cs="Arial"/>
          <w:b/>
        </w:rPr>
        <w:t>:</w:t>
      </w:r>
    </w:p>
    <w:p w14:paraId="79653726" w14:textId="4AA1B41C" w:rsidR="004D2EF2" w:rsidRDefault="004D2EF2" w:rsidP="004D2EF2">
      <w:pPr>
        <w:autoSpaceDE w:val="0"/>
        <w:autoSpaceDN w:val="0"/>
        <w:adjustRightInd w:val="0"/>
        <w:spacing w:after="0" w:line="240" w:lineRule="auto"/>
        <w:ind w:right="-720"/>
        <w:rPr>
          <w:rFonts w:ascii="Helvetica" w:hAnsi="Helvetica" w:cs="Helvetica"/>
        </w:rPr>
      </w:pPr>
      <w:r w:rsidRPr="004D2EF2">
        <w:rPr>
          <w:rFonts w:ascii="Helvetica" w:hAnsi="Helvetica" w:cs="Helvetica"/>
        </w:rPr>
        <w:t xml:space="preserve">Mathis, A., P. </w:t>
      </w:r>
      <w:proofErr w:type="spellStart"/>
      <w:r w:rsidRPr="004D2EF2">
        <w:rPr>
          <w:rFonts w:ascii="Helvetica" w:hAnsi="Helvetica" w:cs="Helvetica"/>
        </w:rPr>
        <w:t>Mamidanna</w:t>
      </w:r>
      <w:proofErr w:type="spellEnd"/>
      <w:r w:rsidRPr="004D2EF2">
        <w:rPr>
          <w:rFonts w:ascii="Helvetica" w:hAnsi="Helvetica" w:cs="Helvetica"/>
        </w:rPr>
        <w:t xml:space="preserve">, K. M. </w:t>
      </w:r>
      <w:proofErr w:type="spellStart"/>
      <w:r w:rsidRPr="004D2EF2">
        <w:rPr>
          <w:rFonts w:ascii="Helvetica" w:hAnsi="Helvetica" w:cs="Helvetica"/>
        </w:rPr>
        <w:t>Cury</w:t>
      </w:r>
      <w:proofErr w:type="spellEnd"/>
      <w:r w:rsidRPr="004D2EF2">
        <w:rPr>
          <w:rFonts w:ascii="Helvetica" w:hAnsi="Helvetica" w:cs="Helvetica"/>
        </w:rPr>
        <w:t xml:space="preserve">, T. Abe, V. N. Murthy, M. W. Mathis and M. </w:t>
      </w:r>
      <w:proofErr w:type="spellStart"/>
      <w:r w:rsidRPr="004D2EF2">
        <w:rPr>
          <w:rFonts w:ascii="Helvetica" w:hAnsi="Helvetica" w:cs="Helvetica"/>
        </w:rPr>
        <w:t>Bethge</w:t>
      </w:r>
      <w:proofErr w:type="spellEnd"/>
      <w:r w:rsidRPr="004D2EF2">
        <w:rPr>
          <w:rFonts w:ascii="Helvetica" w:hAnsi="Helvetica" w:cs="Helvetica"/>
        </w:rPr>
        <w:t xml:space="preserve"> (2018). </w:t>
      </w:r>
      <w:proofErr w:type="spellStart"/>
      <w:r w:rsidRPr="004D2EF2">
        <w:rPr>
          <w:rFonts w:ascii="Helvetica" w:hAnsi="Helvetica" w:cs="Helvetica"/>
        </w:rPr>
        <w:t>"DeepLabCut</w:t>
      </w:r>
      <w:proofErr w:type="spellEnd"/>
      <w:r w:rsidRPr="004D2EF2">
        <w:rPr>
          <w:rFonts w:ascii="Helvetica" w:hAnsi="Helvetica" w:cs="Helvetica"/>
        </w:rPr>
        <w:t xml:space="preserve">: markerless pose estimation of user-defined body parts with deep learning." </w:t>
      </w:r>
      <w:r w:rsidRPr="004D2EF2">
        <w:rPr>
          <w:rFonts w:ascii="Helvetica" w:hAnsi="Helvetica" w:cs="Helvetica"/>
          <w:u w:val="single"/>
        </w:rPr>
        <w:t>Nature Neuroscience</w:t>
      </w:r>
      <w:r w:rsidRPr="004D2EF2">
        <w:rPr>
          <w:rFonts w:ascii="Helvetica" w:hAnsi="Helvetica" w:cs="Helvetica"/>
        </w:rPr>
        <w:t xml:space="preserve"> </w:t>
      </w:r>
      <w:r w:rsidRPr="004D2EF2">
        <w:rPr>
          <w:rFonts w:ascii="Helvetica" w:hAnsi="Helvetica" w:cs="Helvetica"/>
          <w:b/>
          <w:bCs/>
        </w:rPr>
        <w:t>21</w:t>
      </w:r>
      <w:r w:rsidRPr="004D2EF2">
        <w:rPr>
          <w:rFonts w:ascii="Helvetica" w:hAnsi="Helvetica" w:cs="Helvetica"/>
        </w:rPr>
        <w:t>(9): 1281-1289.</w:t>
      </w:r>
    </w:p>
    <w:p w14:paraId="38877E79" w14:textId="77777777" w:rsidR="004D2EF2" w:rsidRPr="004D2EF2" w:rsidRDefault="004D2EF2" w:rsidP="004D2EF2">
      <w:pPr>
        <w:autoSpaceDE w:val="0"/>
        <w:autoSpaceDN w:val="0"/>
        <w:adjustRightInd w:val="0"/>
        <w:spacing w:after="0" w:line="240" w:lineRule="auto"/>
        <w:ind w:right="-720"/>
        <w:rPr>
          <w:rFonts w:ascii="Helvetica" w:hAnsi="Helvetica" w:cs="Helvetica"/>
        </w:rPr>
      </w:pPr>
    </w:p>
    <w:p w14:paraId="6E70BFF8" w14:textId="6E637AA6" w:rsidR="008A7B31" w:rsidRDefault="008A7B31" w:rsidP="008A7B31">
      <w:pPr>
        <w:spacing w:line="240" w:lineRule="auto"/>
        <w:jc w:val="both"/>
        <w:rPr>
          <w:rFonts w:ascii="Arial" w:hAnsi="Arial" w:cs="Arial"/>
        </w:rPr>
      </w:pPr>
      <w:r w:rsidRPr="008A7B31">
        <w:rPr>
          <w:rFonts w:ascii="Arial" w:hAnsi="Arial" w:cs="Arial"/>
        </w:rPr>
        <w:t xml:space="preserve">Mathis, M. W., A. Mathis and N. Uchida (2017). "Somatosensory Cortex Plays an Essential Role in Forelimb Motor Adaptation in Mice." </w:t>
      </w:r>
      <w:r w:rsidRPr="008A7B31">
        <w:rPr>
          <w:rFonts w:ascii="Arial" w:hAnsi="Arial" w:cs="Arial"/>
          <w:u w:val="single"/>
        </w:rPr>
        <w:t>Neuron</w:t>
      </w:r>
      <w:r w:rsidRPr="008A7B31">
        <w:rPr>
          <w:rFonts w:ascii="Arial" w:hAnsi="Arial" w:cs="Arial"/>
        </w:rPr>
        <w:t xml:space="preserve"> </w:t>
      </w:r>
      <w:r w:rsidRPr="008A7B31">
        <w:rPr>
          <w:rFonts w:ascii="Arial" w:hAnsi="Arial" w:cs="Arial"/>
          <w:b/>
          <w:bCs/>
        </w:rPr>
        <w:t>93</w:t>
      </w:r>
      <w:r w:rsidRPr="008A7B31">
        <w:rPr>
          <w:rFonts w:ascii="Arial" w:hAnsi="Arial" w:cs="Arial"/>
        </w:rPr>
        <w:t>(6): 1493-1503.e1496.</w:t>
      </w:r>
    </w:p>
    <w:p w14:paraId="2592028A" w14:textId="77777777" w:rsidR="008A7B31" w:rsidRPr="008A7B31" w:rsidRDefault="008A7B31" w:rsidP="008A7B31">
      <w:pPr>
        <w:spacing w:line="240" w:lineRule="auto"/>
        <w:jc w:val="both"/>
        <w:rPr>
          <w:rFonts w:ascii="Arial" w:hAnsi="Arial" w:cs="Arial"/>
        </w:rPr>
      </w:pPr>
      <w:r w:rsidRPr="008A7B31">
        <w:rPr>
          <w:rFonts w:ascii="Arial" w:hAnsi="Arial" w:cs="Arial"/>
        </w:rPr>
        <w:t xml:space="preserve">Wilshin, S., G. C. Haynes, J. Porteous, D. </w:t>
      </w:r>
      <w:proofErr w:type="spellStart"/>
      <w:r w:rsidRPr="008A7B31">
        <w:rPr>
          <w:rFonts w:ascii="Arial" w:hAnsi="Arial" w:cs="Arial"/>
        </w:rPr>
        <w:t>Koditschek</w:t>
      </w:r>
      <w:proofErr w:type="spellEnd"/>
      <w:r w:rsidRPr="008A7B31">
        <w:rPr>
          <w:rFonts w:ascii="Arial" w:hAnsi="Arial" w:cs="Arial"/>
        </w:rPr>
        <w:t xml:space="preserve">, S. Revzen and A. J. Spence (2017). "Morphology and the gradient of a symmetric potential predict gait transitions of dogs." </w:t>
      </w:r>
      <w:r w:rsidRPr="008A7B31">
        <w:rPr>
          <w:rFonts w:ascii="Arial" w:hAnsi="Arial" w:cs="Arial"/>
          <w:u w:val="single"/>
        </w:rPr>
        <w:t>Biological Cybernetics</w:t>
      </w:r>
      <w:r w:rsidRPr="008A7B31">
        <w:rPr>
          <w:rFonts w:ascii="Arial" w:hAnsi="Arial" w:cs="Arial"/>
        </w:rPr>
        <w:t xml:space="preserve"> </w:t>
      </w:r>
      <w:r w:rsidRPr="008A7B31">
        <w:rPr>
          <w:rFonts w:ascii="Arial" w:hAnsi="Arial" w:cs="Arial"/>
          <w:b/>
          <w:bCs/>
        </w:rPr>
        <w:t>111</w:t>
      </w:r>
      <w:r w:rsidRPr="008A7B31">
        <w:rPr>
          <w:rFonts w:ascii="Arial" w:hAnsi="Arial" w:cs="Arial"/>
        </w:rPr>
        <w:t>(3): 269-277.</w:t>
      </w:r>
    </w:p>
    <w:p w14:paraId="52808F31" w14:textId="77777777" w:rsidR="008A7B31" w:rsidRPr="008A7B31" w:rsidRDefault="008A7B31" w:rsidP="008A7B31">
      <w:pPr>
        <w:spacing w:line="240" w:lineRule="auto"/>
        <w:jc w:val="both"/>
        <w:rPr>
          <w:rFonts w:ascii="Arial" w:hAnsi="Arial" w:cs="Arial"/>
        </w:rPr>
      </w:pPr>
      <w:r w:rsidRPr="008A7B31">
        <w:rPr>
          <w:rFonts w:ascii="Arial" w:hAnsi="Arial" w:cs="Arial"/>
        </w:rPr>
        <w:t xml:space="preserve">Wilshin, S., M. A. Reeve, G. C. Haynes, S. Revzen, D. E. </w:t>
      </w:r>
      <w:proofErr w:type="spellStart"/>
      <w:r w:rsidRPr="008A7B31">
        <w:rPr>
          <w:rFonts w:ascii="Arial" w:hAnsi="Arial" w:cs="Arial"/>
        </w:rPr>
        <w:t>Koditschek</w:t>
      </w:r>
      <w:proofErr w:type="spellEnd"/>
      <w:r w:rsidRPr="008A7B31">
        <w:rPr>
          <w:rFonts w:ascii="Arial" w:hAnsi="Arial" w:cs="Arial"/>
        </w:rPr>
        <w:t xml:space="preserve"> and A. J. Spence (2017). "Longitudinal quasi-static stability predicts changes in dog gait on rough terrain." </w:t>
      </w:r>
      <w:r w:rsidRPr="008A7B31">
        <w:rPr>
          <w:rFonts w:ascii="Arial" w:hAnsi="Arial" w:cs="Arial"/>
          <w:u w:val="single"/>
        </w:rPr>
        <w:t>The Journal of Experimental Biology</w:t>
      </w:r>
      <w:r w:rsidRPr="008A7B31">
        <w:rPr>
          <w:rFonts w:ascii="Arial" w:hAnsi="Arial" w:cs="Arial"/>
        </w:rPr>
        <w:t xml:space="preserve"> </w:t>
      </w:r>
      <w:r w:rsidRPr="008A7B31">
        <w:rPr>
          <w:rFonts w:ascii="Arial" w:hAnsi="Arial" w:cs="Arial"/>
          <w:b/>
          <w:bCs/>
        </w:rPr>
        <w:t>220</w:t>
      </w:r>
      <w:r w:rsidRPr="008A7B31">
        <w:rPr>
          <w:rFonts w:ascii="Arial" w:hAnsi="Arial" w:cs="Arial"/>
        </w:rPr>
        <w:t>(10): 1864-1874.</w:t>
      </w:r>
    </w:p>
    <w:p w14:paraId="79883FFA" w14:textId="77777777" w:rsidR="008A7B31" w:rsidRPr="008A7B31" w:rsidRDefault="008A7B31" w:rsidP="008A7B31">
      <w:pPr>
        <w:spacing w:line="240" w:lineRule="auto"/>
        <w:jc w:val="both"/>
        <w:rPr>
          <w:rFonts w:ascii="Arial" w:hAnsi="Arial" w:cs="Arial"/>
        </w:rPr>
      </w:pPr>
      <w:r w:rsidRPr="008A7B31">
        <w:rPr>
          <w:rFonts w:ascii="Arial" w:hAnsi="Arial" w:cs="Arial"/>
        </w:rPr>
        <w:t xml:space="preserve">Haji </w:t>
      </w:r>
      <w:proofErr w:type="spellStart"/>
      <w:r w:rsidRPr="008A7B31">
        <w:rPr>
          <w:rFonts w:ascii="Arial" w:hAnsi="Arial" w:cs="Arial"/>
        </w:rPr>
        <w:t>Maghsoudi</w:t>
      </w:r>
      <w:proofErr w:type="spellEnd"/>
      <w:r w:rsidRPr="008A7B31">
        <w:rPr>
          <w:rFonts w:ascii="Arial" w:hAnsi="Arial" w:cs="Arial"/>
        </w:rPr>
        <w:t xml:space="preserve">, O., A. Vahedipour and A. Spence (2019). "A novel method for robust markerless tracking of rodent paws in 3D." </w:t>
      </w:r>
      <w:r w:rsidRPr="008A7B31">
        <w:rPr>
          <w:rFonts w:ascii="Arial" w:hAnsi="Arial" w:cs="Arial"/>
          <w:u w:val="single"/>
        </w:rPr>
        <w:t>EURASIP Journal on Image and Video Processing</w:t>
      </w:r>
      <w:r w:rsidRPr="008A7B31">
        <w:rPr>
          <w:rFonts w:ascii="Arial" w:hAnsi="Arial" w:cs="Arial"/>
        </w:rPr>
        <w:t xml:space="preserve"> </w:t>
      </w:r>
      <w:r w:rsidRPr="008A7B31">
        <w:rPr>
          <w:rFonts w:ascii="Arial" w:hAnsi="Arial" w:cs="Arial"/>
          <w:b/>
          <w:bCs/>
        </w:rPr>
        <w:t>2019</w:t>
      </w:r>
      <w:r w:rsidRPr="008A7B31">
        <w:rPr>
          <w:rFonts w:ascii="Arial" w:hAnsi="Arial" w:cs="Arial"/>
        </w:rPr>
        <w:t>(1): 79.</w:t>
      </w:r>
    </w:p>
    <w:p w14:paraId="6E5BB1CC" w14:textId="77777777" w:rsidR="008A7B31" w:rsidRPr="008A7B31" w:rsidRDefault="008A7B31" w:rsidP="008A7B31">
      <w:pPr>
        <w:spacing w:line="240" w:lineRule="auto"/>
        <w:jc w:val="both"/>
        <w:rPr>
          <w:rFonts w:ascii="Arial" w:hAnsi="Arial" w:cs="Arial"/>
        </w:rPr>
      </w:pPr>
      <w:r w:rsidRPr="008A7B31">
        <w:rPr>
          <w:rFonts w:ascii="Arial" w:hAnsi="Arial" w:cs="Arial"/>
        </w:rPr>
        <w:t xml:space="preserve">Spence, A. J., G. Nicholson-Thomas and R. Lampe (2013). "Closing the loop in legged neuromechanics: An open-source computer vision controlled treadmill." </w:t>
      </w:r>
      <w:r w:rsidRPr="008A7B31">
        <w:rPr>
          <w:rFonts w:ascii="Arial" w:hAnsi="Arial" w:cs="Arial"/>
          <w:u w:val="single"/>
        </w:rPr>
        <w:t>Journal of Neuroscience Methods</w:t>
      </w:r>
      <w:r w:rsidRPr="008A7B31">
        <w:rPr>
          <w:rFonts w:ascii="Arial" w:hAnsi="Arial" w:cs="Arial"/>
        </w:rPr>
        <w:t xml:space="preserve"> </w:t>
      </w:r>
      <w:r w:rsidRPr="008A7B31">
        <w:rPr>
          <w:rFonts w:ascii="Arial" w:hAnsi="Arial" w:cs="Arial"/>
          <w:b/>
          <w:bCs/>
        </w:rPr>
        <w:t>215</w:t>
      </w:r>
      <w:r w:rsidRPr="008A7B31">
        <w:rPr>
          <w:rFonts w:ascii="Arial" w:hAnsi="Arial" w:cs="Arial"/>
        </w:rPr>
        <w:t>(2): 164-169.</w:t>
      </w:r>
    </w:p>
    <w:p w14:paraId="346F166C" w14:textId="77777777" w:rsidR="0034356D" w:rsidRPr="0034356D" w:rsidRDefault="0034356D" w:rsidP="0034356D">
      <w:pPr>
        <w:spacing w:line="240" w:lineRule="auto"/>
        <w:jc w:val="both"/>
        <w:rPr>
          <w:rFonts w:ascii="Arial" w:hAnsi="Arial" w:cs="Arial"/>
        </w:rPr>
      </w:pPr>
      <w:proofErr w:type="spellStart"/>
      <w:r w:rsidRPr="0034356D">
        <w:rPr>
          <w:rFonts w:ascii="Arial" w:hAnsi="Arial" w:cs="Arial"/>
        </w:rPr>
        <w:t>Berniker</w:t>
      </w:r>
      <w:proofErr w:type="spellEnd"/>
      <w:r w:rsidRPr="0034356D">
        <w:rPr>
          <w:rFonts w:ascii="Arial" w:hAnsi="Arial" w:cs="Arial"/>
        </w:rPr>
        <w:t xml:space="preserve">, M. and K. </w:t>
      </w:r>
      <w:proofErr w:type="spellStart"/>
      <w:r w:rsidRPr="0034356D">
        <w:rPr>
          <w:rFonts w:ascii="Arial" w:hAnsi="Arial" w:cs="Arial"/>
        </w:rPr>
        <w:t>Kording</w:t>
      </w:r>
      <w:proofErr w:type="spellEnd"/>
      <w:r w:rsidRPr="0034356D">
        <w:rPr>
          <w:rFonts w:ascii="Arial" w:hAnsi="Arial" w:cs="Arial"/>
        </w:rPr>
        <w:t xml:space="preserve"> (2008). "Estimating the sources of motor errors for adaptation and generalization." </w:t>
      </w:r>
      <w:r w:rsidRPr="0034356D">
        <w:rPr>
          <w:rFonts w:ascii="Arial" w:hAnsi="Arial" w:cs="Arial"/>
          <w:u w:val="single"/>
        </w:rPr>
        <w:t>Nature Neuroscience</w:t>
      </w:r>
      <w:r w:rsidRPr="0034356D">
        <w:rPr>
          <w:rFonts w:ascii="Arial" w:hAnsi="Arial" w:cs="Arial"/>
        </w:rPr>
        <w:t xml:space="preserve"> </w:t>
      </w:r>
      <w:r w:rsidRPr="0034356D">
        <w:rPr>
          <w:rFonts w:ascii="Arial" w:hAnsi="Arial" w:cs="Arial"/>
          <w:b/>
          <w:bCs/>
        </w:rPr>
        <w:t>11</w:t>
      </w:r>
      <w:r w:rsidRPr="0034356D">
        <w:rPr>
          <w:rFonts w:ascii="Arial" w:hAnsi="Arial" w:cs="Arial"/>
        </w:rPr>
        <w:t>(12): 1454-1461.</w:t>
      </w:r>
    </w:p>
    <w:p w14:paraId="76CB336D" w14:textId="0B860C08" w:rsidR="00AB5AE6" w:rsidRPr="00550E1A" w:rsidRDefault="0034356D" w:rsidP="00FB1750">
      <w:pPr>
        <w:spacing w:line="240" w:lineRule="auto"/>
        <w:jc w:val="both"/>
        <w:rPr>
          <w:rFonts w:ascii="Arial" w:hAnsi="Arial" w:cs="Arial"/>
        </w:rPr>
      </w:pPr>
      <w:r w:rsidRPr="0034356D">
        <w:rPr>
          <w:rFonts w:ascii="Arial" w:hAnsi="Arial" w:cs="Arial"/>
        </w:rPr>
        <w:t xml:space="preserve">Izawa, J. and R. </w:t>
      </w:r>
      <w:proofErr w:type="spellStart"/>
      <w:r w:rsidRPr="0034356D">
        <w:rPr>
          <w:rFonts w:ascii="Arial" w:hAnsi="Arial" w:cs="Arial"/>
        </w:rPr>
        <w:t>Shadmehr</w:t>
      </w:r>
      <w:proofErr w:type="spellEnd"/>
      <w:r w:rsidRPr="0034356D">
        <w:rPr>
          <w:rFonts w:ascii="Arial" w:hAnsi="Arial" w:cs="Arial"/>
        </w:rPr>
        <w:t xml:space="preserve"> (2011). "Learning from Sensory and Reward Prediction Errors during Motor </w:t>
      </w:r>
      <w:r w:rsidRPr="00550E1A">
        <w:rPr>
          <w:rFonts w:ascii="Arial" w:hAnsi="Arial" w:cs="Arial"/>
        </w:rPr>
        <w:t xml:space="preserve">Adaptation." </w:t>
      </w:r>
      <w:r w:rsidRPr="00550E1A">
        <w:rPr>
          <w:rFonts w:ascii="Arial" w:hAnsi="Arial" w:cs="Arial"/>
          <w:u w:val="single"/>
        </w:rPr>
        <w:t>PLOS Computational Biology</w:t>
      </w:r>
      <w:r w:rsidRPr="00550E1A">
        <w:rPr>
          <w:rFonts w:ascii="Arial" w:hAnsi="Arial" w:cs="Arial"/>
        </w:rPr>
        <w:t xml:space="preserve"> </w:t>
      </w:r>
      <w:r w:rsidRPr="00550E1A">
        <w:rPr>
          <w:rFonts w:ascii="Arial" w:hAnsi="Arial" w:cs="Arial"/>
          <w:b/>
          <w:bCs/>
        </w:rPr>
        <w:t>7</w:t>
      </w:r>
      <w:r w:rsidRPr="00550E1A">
        <w:rPr>
          <w:rFonts w:ascii="Arial" w:hAnsi="Arial" w:cs="Arial"/>
        </w:rPr>
        <w:t>(3): e1002012.</w:t>
      </w:r>
    </w:p>
    <w:p w14:paraId="69A69EC0" w14:textId="77777777" w:rsidR="00646271" w:rsidRPr="00550E1A" w:rsidRDefault="00646271" w:rsidP="00646271">
      <w:pPr>
        <w:autoSpaceDE w:val="0"/>
        <w:autoSpaceDN w:val="0"/>
        <w:adjustRightInd w:val="0"/>
        <w:spacing w:after="0" w:line="240" w:lineRule="auto"/>
        <w:ind w:left="720" w:right="-720" w:hanging="720"/>
        <w:rPr>
          <w:rFonts w:ascii="Arial" w:hAnsi="Arial" w:cs="Arial"/>
        </w:rPr>
      </w:pPr>
    </w:p>
    <w:p w14:paraId="4A3C88A1" w14:textId="6340B64F" w:rsidR="00646271" w:rsidRPr="00550E1A" w:rsidRDefault="00646271" w:rsidP="003F6C78">
      <w:pPr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</w:rPr>
      </w:pPr>
      <w:proofErr w:type="spellStart"/>
      <w:r w:rsidRPr="00550E1A">
        <w:rPr>
          <w:rFonts w:ascii="Arial" w:hAnsi="Arial" w:cs="Arial"/>
        </w:rPr>
        <w:t>Ellens</w:t>
      </w:r>
      <w:proofErr w:type="spellEnd"/>
      <w:r w:rsidRPr="00550E1A">
        <w:rPr>
          <w:rFonts w:ascii="Arial" w:hAnsi="Arial" w:cs="Arial"/>
        </w:rPr>
        <w:t xml:space="preserve">, D. J., M. </w:t>
      </w:r>
      <w:proofErr w:type="spellStart"/>
      <w:r w:rsidRPr="00550E1A">
        <w:rPr>
          <w:rFonts w:ascii="Arial" w:hAnsi="Arial" w:cs="Arial"/>
        </w:rPr>
        <w:t>Gaidica</w:t>
      </w:r>
      <w:proofErr w:type="spellEnd"/>
      <w:r w:rsidRPr="00550E1A">
        <w:rPr>
          <w:rFonts w:ascii="Arial" w:hAnsi="Arial" w:cs="Arial"/>
        </w:rPr>
        <w:t xml:space="preserve">, A. </w:t>
      </w:r>
      <w:proofErr w:type="spellStart"/>
      <w:r w:rsidRPr="00550E1A">
        <w:rPr>
          <w:rFonts w:ascii="Arial" w:hAnsi="Arial" w:cs="Arial"/>
        </w:rPr>
        <w:t>Toader</w:t>
      </w:r>
      <w:proofErr w:type="spellEnd"/>
      <w:r w:rsidRPr="00550E1A">
        <w:rPr>
          <w:rFonts w:ascii="Arial" w:hAnsi="Arial" w:cs="Arial"/>
        </w:rPr>
        <w:t xml:space="preserve">, S. Peng, S. Shue, T. John, A. </w:t>
      </w:r>
      <w:proofErr w:type="spellStart"/>
      <w:r w:rsidRPr="00550E1A">
        <w:rPr>
          <w:rFonts w:ascii="Arial" w:hAnsi="Arial" w:cs="Arial"/>
        </w:rPr>
        <w:t>Bova</w:t>
      </w:r>
      <w:proofErr w:type="spellEnd"/>
      <w:r w:rsidRPr="00550E1A">
        <w:rPr>
          <w:rFonts w:ascii="Arial" w:hAnsi="Arial" w:cs="Arial"/>
        </w:rPr>
        <w:t xml:space="preserve"> and D. K. Leventhal (2016). "An automated rat single pellet reaching system with high-speed video capture." </w:t>
      </w:r>
      <w:r w:rsidRPr="00550E1A">
        <w:rPr>
          <w:rFonts w:ascii="Arial" w:hAnsi="Arial" w:cs="Arial"/>
          <w:u w:val="single"/>
        </w:rPr>
        <w:t>Journal of Neuroscience Methods</w:t>
      </w:r>
      <w:r w:rsidRPr="00550E1A">
        <w:rPr>
          <w:rFonts w:ascii="Arial" w:hAnsi="Arial" w:cs="Arial"/>
        </w:rPr>
        <w:t xml:space="preserve"> </w:t>
      </w:r>
      <w:r w:rsidRPr="00550E1A">
        <w:rPr>
          <w:rFonts w:ascii="Arial" w:hAnsi="Arial" w:cs="Arial"/>
          <w:b/>
          <w:bCs/>
        </w:rPr>
        <w:t>271</w:t>
      </w:r>
      <w:r w:rsidRPr="00550E1A">
        <w:rPr>
          <w:rFonts w:ascii="Arial" w:hAnsi="Arial" w:cs="Arial"/>
        </w:rPr>
        <w:t>: 119-127.</w:t>
      </w:r>
    </w:p>
    <w:p w14:paraId="78C5D808" w14:textId="0BD01EDC" w:rsidR="00406B0B" w:rsidRPr="004239DA" w:rsidRDefault="00406B0B" w:rsidP="00646271">
      <w:pPr>
        <w:spacing w:line="240" w:lineRule="auto"/>
        <w:jc w:val="both"/>
        <w:rPr>
          <w:rFonts w:ascii="Arial" w:hAnsi="Arial" w:cs="Arial"/>
        </w:rPr>
      </w:pPr>
    </w:p>
    <w:sectPr w:rsidR="00406B0B" w:rsidRPr="004239DA" w:rsidSect="00AE46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drew Spence" w:date="2022-02-22T11:56:00Z" w:initials="AS">
    <w:p w14:paraId="6955A865" w14:textId="33D4B872" w:rsidR="00F50CD7" w:rsidRDefault="00F50CD7">
      <w:pPr>
        <w:pStyle w:val="CommentText"/>
      </w:pPr>
      <w:r>
        <w:rPr>
          <w:rStyle w:val="CommentReference"/>
        </w:rPr>
        <w:annotationRef/>
      </w:r>
      <w:r>
        <w:t>GEORGE SMITH/OTHERS/SOMEBODY CHECK THIS FITS WITH GRANT!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55A86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F4DDD" w16cex:dateUtc="2022-02-22T16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55A865" w16cid:durableId="25BF4DD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20A5E"/>
    <w:multiLevelType w:val="hybridMultilevel"/>
    <w:tmpl w:val="3F6692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A765E"/>
    <w:multiLevelType w:val="multilevel"/>
    <w:tmpl w:val="65E8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542939"/>
    <w:multiLevelType w:val="multilevel"/>
    <w:tmpl w:val="387C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w Spence">
    <w15:presenceInfo w15:providerId="AD" w15:userId="S::tuf32334@temple.edu::f8be4005-b829-4bf3-b921-0b0838d51c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BD"/>
    <w:rsid w:val="00000117"/>
    <w:rsid w:val="00013F25"/>
    <w:rsid w:val="000220AC"/>
    <w:rsid w:val="0002321F"/>
    <w:rsid w:val="00023426"/>
    <w:rsid w:val="00032246"/>
    <w:rsid w:val="0003303C"/>
    <w:rsid w:val="00042391"/>
    <w:rsid w:val="00046574"/>
    <w:rsid w:val="00051965"/>
    <w:rsid w:val="0005218D"/>
    <w:rsid w:val="00053BFB"/>
    <w:rsid w:val="0005540B"/>
    <w:rsid w:val="000616BB"/>
    <w:rsid w:val="00080854"/>
    <w:rsid w:val="000818EE"/>
    <w:rsid w:val="00082EEB"/>
    <w:rsid w:val="00083415"/>
    <w:rsid w:val="000959F2"/>
    <w:rsid w:val="000A4A9C"/>
    <w:rsid w:val="000B72A5"/>
    <w:rsid w:val="000C7A58"/>
    <w:rsid w:val="000F0AF3"/>
    <w:rsid w:val="000F0D2C"/>
    <w:rsid w:val="000F0D89"/>
    <w:rsid w:val="000F7D2D"/>
    <w:rsid w:val="00113162"/>
    <w:rsid w:val="001206E9"/>
    <w:rsid w:val="00121756"/>
    <w:rsid w:val="001335E2"/>
    <w:rsid w:val="00134FBD"/>
    <w:rsid w:val="00135D77"/>
    <w:rsid w:val="0014531F"/>
    <w:rsid w:val="00165347"/>
    <w:rsid w:val="001720DF"/>
    <w:rsid w:val="00184E29"/>
    <w:rsid w:val="00194112"/>
    <w:rsid w:val="001B57FA"/>
    <w:rsid w:val="001D46D6"/>
    <w:rsid w:val="001D5200"/>
    <w:rsid w:val="00202B05"/>
    <w:rsid w:val="002149B8"/>
    <w:rsid w:val="00215FA7"/>
    <w:rsid w:val="002173DD"/>
    <w:rsid w:val="0022262E"/>
    <w:rsid w:val="00232E7D"/>
    <w:rsid w:val="0023317C"/>
    <w:rsid w:val="00235CC5"/>
    <w:rsid w:val="00247FC9"/>
    <w:rsid w:val="00251CB2"/>
    <w:rsid w:val="00256A3F"/>
    <w:rsid w:val="0026220D"/>
    <w:rsid w:val="00271542"/>
    <w:rsid w:val="0028212B"/>
    <w:rsid w:val="002831F1"/>
    <w:rsid w:val="0029466C"/>
    <w:rsid w:val="00297FA3"/>
    <w:rsid w:val="002A00C3"/>
    <w:rsid w:val="002A1ED1"/>
    <w:rsid w:val="002A3353"/>
    <w:rsid w:val="002B0ABA"/>
    <w:rsid w:val="002B1A3D"/>
    <w:rsid w:val="002D2CD8"/>
    <w:rsid w:val="002F5481"/>
    <w:rsid w:val="002F5D75"/>
    <w:rsid w:val="003040EE"/>
    <w:rsid w:val="00306DED"/>
    <w:rsid w:val="00320817"/>
    <w:rsid w:val="00322EDD"/>
    <w:rsid w:val="00326671"/>
    <w:rsid w:val="003315FA"/>
    <w:rsid w:val="003352DB"/>
    <w:rsid w:val="0033638E"/>
    <w:rsid w:val="00340E9F"/>
    <w:rsid w:val="0034356D"/>
    <w:rsid w:val="003467E8"/>
    <w:rsid w:val="00347C55"/>
    <w:rsid w:val="0035105A"/>
    <w:rsid w:val="0036068C"/>
    <w:rsid w:val="003611C2"/>
    <w:rsid w:val="003809B0"/>
    <w:rsid w:val="00382CB6"/>
    <w:rsid w:val="00385723"/>
    <w:rsid w:val="00386838"/>
    <w:rsid w:val="0039264D"/>
    <w:rsid w:val="00393867"/>
    <w:rsid w:val="00394D32"/>
    <w:rsid w:val="0039511D"/>
    <w:rsid w:val="003A746E"/>
    <w:rsid w:val="003B0B01"/>
    <w:rsid w:val="003B3236"/>
    <w:rsid w:val="003B447E"/>
    <w:rsid w:val="003C0D13"/>
    <w:rsid w:val="003C0E6A"/>
    <w:rsid w:val="003C1CDC"/>
    <w:rsid w:val="003C25F0"/>
    <w:rsid w:val="003C708C"/>
    <w:rsid w:val="003D0A9D"/>
    <w:rsid w:val="003D28CD"/>
    <w:rsid w:val="003D3DCA"/>
    <w:rsid w:val="003D416C"/>
    <w:rsid w:val="003D5FF6"/>
    <w:rsid w:val="003F2CFA"/>
    <w:rsid w:val="003F6C78"/>
    <w:rsid w:val="00402048"/>
    <w:rsid w:val="00406B0B"/>
    <w:rsid w:val="00411291"/>
    <w:rsid w:val="004161C5"/>
    <w:rsid w:val="004239DA"/>
    <w:rsid w:val="004370DC"/>
    <w:rsid w:val="00442A31"/>
    <w:rsid w:val="004431E4"/>
    <w:rsid w:val="00450591"/>
    <w:rsid w:val="00452812"/>
    <w:rsid w:val="0045399A"/>
    <w:rsid w:val="00455F1A"/>
    <w:rsid w:val="00462196"/>
    <w:rsid w:val="00472EA8"/>
    <w:rsid w:val="00475F1C"/>
    <w:rsid w:val="00484325"/>
    <w:rsid w:val="00485417"/>
    <w:rsid w:val="00485EC5"/>
    <w:rsid w:val="00490893"/>
    <w:rsid w:val="00497A1A"/>
    <w:rsid w:val="004A0E73"/>
    <w:rsid w:val="004B3A1D"/>
    <w:rsid w:val="004C29A2"/>
    <w:rsid w:val="004D01B2"/>
    <w:rsid w:val="004D09C6"/>
    <w:rsid w:val="004D2EF2"/>
    <w:rsid w:val="004E0F30"/>
    <w:rsid w:val="00501001"/>
    <w:rsid w:val="00505721"/>
    <w:rsid w:val="00510BDE"/>
    <w:rsid w:val="00534973"/>
    <w:rsid w:val="00540A9B"/>
    <w:rsid w:val="00540F47"/>
    <w:rsid w:val="005445E9"/>
    <w:rsid w:val="00550E1A"/>
    <w:rsid w:val="0056098E"/>
    <w:rsid w:val="00570009"/>
    <w:rsid w:val="005726B5"/>
    <w:rsid w:val="00577A41"/>
    <w:rsid w:val="00581287"/>
    <w:rsid w:val="0058494C"/>
    <w:rsid w:val="00597951"/>
    <w:rsid w:val="005A040A"/>
    <w:rsid w:val="005A6CF2"/>
    <w:rsid w:val="005B2A41"/>
    <w:rsid w:val="005B3260"/>
    <w:rsid w:val="005B5931"/>
    <w:rsid w:val="005C7AEF"/>
    <w:rsid w:val="005D63EC"/>
    <w:rsid w:val="005E0616"/>
    <w:rsid w:val="005E08E7"/>
    <w:rsid w:val="005E740B"/>
    <w:rsid w:val="005E7A63"/>
    <w:rsid w:val="005F0137"/>
    <w:rsid w:val="005F1C1C"/>
    <w:rsid w:val="005F2287"/>
    <w:rsid w:val="00603A56"/>
    <w:rsid w:val="00604AA5"/>
    <w:rsid w:val="00607B0C"/>
    <w:rsid w:val="00610C9C"/>
    <w:rsid w:val="00611268"/>
    <w:rsid w:val="00611608"/>
    <w:rsid w:val="00615621"/>
    <w:rsid w:val="00617AF0"/>
    <w:rsid w:val="00634D43"/>
    <w:rsid w:val="006425C8"/>
    <w:rsid w:val="00646271"/>
    <w:rsid w:val="00654A23"/>
    <w:rsid w:val="0066728B"/>
    <w:rsid w:val="00670ABD"/>
    <w:rsid w:val="00675973"/>
    <w:rsid w:val="00681124"/>
    <w:rsid w:val="0069330C"/>
    <w:rsid w:val="0069344E"/>
    <w:rsid w:val="006949BA"/>
    <w:rsid w:val="00695477"/>
    <w:rsid w:val="006A1713"/>
    <w:rsid w:val="006A5DBC"/>
    <w:rsid w:val="006A759E"/>
    <w:rsid w:val="006B009E"/>
    <w:rsid w:val="006B34DA"/>
    <w:rsid w:val="006E25A5"/>
    <w:rsid w:val="006E54C4"/>
    <w:rsid w:val="00720AEE"/>
    <w:rsid w:val="00724A2B"/>
    <w:rsid w:val="007430E2"/>
    <w:rsid w:val="00745BDA"/>
    <w:rsid w:val="00747951"/>
    <w:rsid w:val="00753B25"/>
    <w:rsid w:val="0076619E"/>
    <w:rsid w:val="007708AF"/>
    <w:rsid w:val="00774FBA"/>
    <w:rsid w:val="00775C65"/>
    <w:rsid w:val="007937C6"/>
    <w:rsid w:val="007948E3"/>
    <w:rsid w:val="0079622B"/>
    <w:rsid w:val="007A0557"/>
    <w:rsid w:val="007A2001"/>
    <w:rsid w:val="007A41B9"/>
    <w:rsid w:val="007A4D5F"/>
    <w:rsid w:val="007A52A1"/>
    <w:rsid w:val="007C149B"/>
    <w:rsid w:val="007C78D4"/>
    <w:rsid w:val="007D1B0F"/>
    <w:rsid w:val="007D7018"/>
    <w:rsid w:val="007E3D4D"/>
    <w:rsid w:val="007E439F"/>
    <w:rsid w:val="007F69EC"/>
    <w:rsid w:val="008003B1"/>
    <w:rsid w:val="00803B22"/>
    <w:rsid w:val="00805ECE"/>
    <w:rsid w:val="00810FE5"/>
    <w:rsid w:val="008110A7"/>
    <w:rsid w:val="0081227F"/>
    <w:rsid w:val="00817131"/>
    <w:rsid w:val="00824677"/>
    <w:rsid w:val="00827D74"/>
    <w:rsid w:val="00830755"/>
    <w:rsid w:val="008309BD"/>
    <w:rsid w:val="008355CF"/>
    <w:rsid w:val="00837C0D"/>
    <w:rsid w:val="00840127"/>
    <w:rsid w:val="00847861"/>
    <w:rsid w:val="00854C43"/>
    <w:rsid w:val="008674ED"/>
    <w:rsid w:val="00870A31"/>
    <w:rsid w:val="0087490B"/>
    <w:rsid w:val="0087658B"/>
    <w:rsid w:val="008812AD"/>
    <w:rsid w:val="00897D4B"/>
    <w:rsid w:val="008A6083"/>
    <w:rsid w:val="008A7B31"/>
    <w:rsid w:val="008B1604"/>
    <w:rsid w:val="008B27EC"/>
    <w:rsid w:val="008B5653"/>
    <w:rsid w:val="008C6553"/>
    <w:rsid w:val="008D0FCF"/>
    <w:rsid w:val="008E3B8F"/>
    <w:rsid w:val="008F40A0"/>
    <w:rsid w:val="008F48E0"/>
    <w:rsid w:val="00902B71"/>
    <w:rsid w:val="0090798C"/>
    <w:rsid w:val="009252FD"/>
    <w:rsid w:val="00934289"/>
    <w:rsid w:val="00941D93"/>
    <w:rsid w:val="009560F1"/>
    <w:rsid w:val="00971E8D"/>
    <w:rsid w:val="00973A44"/>
    <w:rsid w:val="0098538E"/>
    <w:rsid w:val="009854A4"/>
    <w:rsid w:val="009921B8"/>
    <w:rsid w:val="009A4280"/>
    <w:rsid w:val="009A4549"/>
    <w:rsid w:val="009B6D74"/>
    <w:rsid w:val="009C0986"/>
    <w:rsid w:val="009C49C9"/>
    <w:rsid w:val="009C5043"/>
    <w:rsid w:val="009C7E43"/>
    <w:rsid w:val="00A22618"/>
    <w:rsid w:val="00A24B95"/>
    <w:rsid w:val="00A25DF4"/>
    <w:rsid w:val="00A260BA"/>
    <w:rsid w:val="00A31F61"/>
    <w:rsid w:val="00A32A97"/>
    <w:rsid w:val="00A37825"/>
    <w:rsid w:val="00A43545"/>
    <w:rsid w:val="00A522CA"/>
    <w:rsid w:val="00A6167B"/>
    <w:rsid w:val="00A6287E"/>
    <w:rsid w:val="00A7251C"/>
    <w:rsid w:val="00A72F6E"/>
    <w:rsid w:val="00A80F45"/>
    <w:rsid w:val="00AA3C33"/>
    <w:rsid w:val="00AA7221"/>
    <w:rsid w:val="00AB58D4"/>
    <w:rsid w:val="00AB5AE6"/>
    <w:rsid w:val="00AB67BE"/>
    <w:rsid w:val="00AC4FA7"/>
    <w:rsid w:val="00AC553F"/>
    <w:rsid w:val="00AD05D7"/>
    <w:rsid w:val="00AE0BC4"/>
    <w:rsid w:val="00AE46B9"/>
    <w:rsid w:val="00AE490D"/>
    <w:rsid w:val="00AE7A1C"/>
    <w:rsid w:val="00AF03E3"/>
    <w:rsid w:val="00AF0E68"/>
    <w:rsid w:val="00AF51E1"/>
    <w:rsid w:val="00AF6994"/>
    <w:rsid w:val="00B005C1"/>
    <w:rsid w:val="00B0438D"/>
    <w:rsid w:val="00B06F1B"/>
    <w:rsid w:val="00B07FE6"/>
    <w:rsid w:val="00B11A7F"/>
    <w:rsid w:val="00B140AB"/>
    <w:rsid w:val="00B17A86"/>
    <w:rsid w:val="00B21F4B"/>
    <w:rsid w:val="00B23C35"/>
    <w:rsid w:val="00B23C5A"/>
    <w:rsid w:val="00B42865"/>
    <w:rsid w:val="00B433F4"/>
    <w:rsid w:val="00B652AD"/>
    <w:rsid w:val="00B702B7"/>
    <w:rsid w:val="00B717E0"/>
    <w:rsid w:val="00B720B3"/>
    <w:rsid w:val="00B8524A"/>
    <w:rsid w:val="00B96860"/>
    <w:rsid w:val="00BA14B6"/>
    <w:rsid w:val="00BA24AB"/>
    <w:rsid w:val="00BA4374"/>
    <w:rsid w:val="00BA6341"/>
    <w:rsid w:val="00BA64A2"/>
    <w:rsid w:val="00BB15C0"/>
    <w:rsid w:val="00BB2F4F"/>
    <w:rsid w:val="00BB307D"/>
    <w:rsid w:val="00BC3E71"/>
    <w:rsid w:val="00BC7B60"/>
    <w:rsid w:val="00BC7C4E"/>
    <w:rsid w:val="00BD1FCE"/>
    <w:rsid w:val="00BD3392"/>
    <w:rsid w:val="00BD3F61"/>
    <w:rsid w:val="00BF5998"/>
    <w:rsid w:val="00C1570F"/>
    <w:rsid w:val="00C15745"/>
    <w:rsid w:val="00C20D66"/>
    <w:rsid w:val="00C23CAB"/>
    <w:rsid w:val="00C4338F"/>
    <w:rsid w:val="00C642E1"/>
    <w:rsid w:val="00C64B05"/>
    <w:rsid w:val="00C65129"/>
    <w:rsid w:val="00C65FA0"/>
    <w:rsid w:val="00C70103"/>
    <w:rsid w:val="00C70EBC"/>
    <w:rsid w:val="00C73CA1"/>
    <w:rsid w:val="00C91C43"/>
    <w:rsid w:val="00C952BF"/>
    <w:rsid w:val="00CA06DA"/>
    <w:rsid w:val="00CC7524"/>
    <w:rsid w:val="00CD39DF"/>
    <w:rsid w:val="00CD6DB8"/>
    <w:rsid w:val="00CE15E2"/>
    <w:rsid w:val="00CE21F3"/>
    <w:rsid w:val="00CE2BFC"/>
    <w:rsid w:val="00CF0BDB"/>
    <w:rsid w:val="00CF2B4D"/>
    <w:rsid w:val="00CF5FD6"/>
    <w:rsid w:val="00CF68C5"/>
    <w:rsid w:val="00D04735"/>
    <w:rsid w:val="00D13126"/>
    <w:rsid w:val="00D13C4E"/>
    <w:rsid w:val="00D33D0E"/>
    <w:rsid w:val="00D4403D"/>
    <w:rsid w:val="00D460C1"/>
    <w:rsid w:val="00D50F60"/>
    <w:rsid w:val="00D63F7C"/>
    <w:rsid w:val="00D77F53"/>
    <w:rsid w:val="00D85B36"/>
    <w:rsid w:val="00DA17B9"/>
    <w:rsid w:val="00DA4AFF"/>
    <w:rsid w:val="00DA738F"/>
    <w:rsid w:val="00DC06FE"/>
    <w:rsid w:val="00DD471D"/>
    <w:rsid w:val="00DD63FB"/>
    <w:rsid w:val="00DE2690"/>
    <w:rsid w:val="00DE2D39"/>
    <w:rsid w:val="00DE774E"/>
    <w:rsid w:val="00DF2A07"/>
    <w:rsid w:val="00DF6F88"/>
    <w:rsid w:val="00E11C80"/>
    <w:rsid w:val="00E20683"/>
    <w:rsid w:val="00E376B7"/>
    <w:rsid w:val="00E40305"/>
    <w:rsid w:val="00E477AA"/>
    <w:rsid w:val="00E57D4E"/>
    <w:rsid w:val="00E632E0"/>
    <w:rsid w:val="00E67684"/>
    <w:rsid w:val="00E70F04"/>
    <w:rsid w:val="00E727B0"/>
    <w:rsid w:val="00E731D1"/>
    <w:rsid w:val="00E76464"/>
    <w:rsid w:val="00EC3F21"/>
    <w:rsid w:val="00ED0830"/>
    <w:rsid w:val="00EE0E50"/>
    <w:rsid w:val="00EE2D20"/>
    <w:rsid w:val="00EE6111"/>
    <w:rsid w:val="00EE7E3A"/>
    <w:rsid w:val="00EF64E4"/>
    <w:rsid w:val="00EF6E77"/>
    <w:rsid w:val="00F12BA4"/>
    <w:rsid w:val="00F2089D"/>
    <w:rsid w:val="00F26114"/>
    <w:rsid w:val="00F40581"/>
    <w:rsid w:val="00F42E42"/>
    <w:rsid w:val="00F44DBA"/>
    <w:rsid w:val="00F50CD7"/>
    <w:rsid w:val="00F558EF"/>
    <w:rsid w:val="00F61178"/>
    <w:rsid w:val="00F73C44"/>
    <w:rsid w:val="00F82465"/>
    <w:rsid w:val="00F92A71"/>
    <w:rsid w:val="00F94924"/>
    <w:rsid w:val="00F97EF8"/>
    <w:rsid w:val="00FA38C0"/>
    <w:rsid w:val="00FA4DD8"/>
    <w:rsid w:val="00FA5EB2"/>
    <w:rsid w:val="00FB1750"/>
    <w:rsid w:val="00FB332D"/>
    <w:rsid w:val="00FB3E99"/>
    <w:rsid w:val="00FB7866"/>
    <w:rsid w:val="00FC122A"/>
    <w:rsid w:val="00FD2803"/>
    <w:rsid w:val="00FF2494"/>
    <w:rsid w:val="00FF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E78D33"/>
  <w15:docId w15:val="{8A1876A3-D537-B343-8818-B568B9256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E46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E46B9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E70F0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2B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2B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2B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2B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2B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B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BFC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46D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46D6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43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f-journal">
    <w:name w:val="ref-journal"/>
    <w:basedOn w:val="DefaultParagraphFont"/>
    <w:rsid w:val="007430E2"/>
  </w:style>
  <w:style w:type="character" w:customStyle="1" w:styleId="ref-vol">
    <w:name w:val="ref-vol"/>
    <w:basedOn w:val="DefaultParagraphFont"/>
    <w:rsid w:val="00743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Temple University</Company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Smith</dc:creator>
  <cp:keywords/>
  <dc:description/>
  <cp:lastModifiedBy>Andrew Spence</cp:lastModifiedBy>
  <cp:revision>102</cp:revision>
  <dcterms:created xsi:type="dcterms:W3CDTF">2019-09-25T17:38:00Z</dcterms:created>
  <dcterms:modified xsi:type="dcterms:W3CDTF">2022-02-22T16:56:00Z</dcterms:modified>
</cp:coreProperties>
</file>