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E0" w:rsidRDefault="003A5F4D">
      <w:r>
        <w:t>Ling 100 HW8</w:t>
      </w:r>
    </w:p>
    <w:p w:rsidR="003A5F4D" w:rsidRDefault="003A5F4D">
      <w:r>
        <w:t>Brandon Huang</w:t>
      </w:r>
    </w:p>
    <w:p w:rsidR="003A5F4D" w:rsidRDefault="003A5F4D"/>
    <w:p w:rsidR="003A5F4D" w:rsidRDefault="003A5F4D">
      <w:r>
        <w:t>Part A</w:t>
      </w:r>
    </w:p>
    <w:p w:rsidR="003A5F4D" w:rsidRDefault="003A5F4D" w:rsidP="003A5F4D">
      <w:pPr>
        <w:pStyle w:val="ListParagraph"/>
        <w:numPr>
          <w:ilvl w:val="0"/>
          <w:numId w:val="1"/>
        </w:numPr>
      </w:pPr>
      <w:proofErr w:type="spellStart"/>
      <w:proofErr w:type="gramStart"/>
      <w:r>
        <w:t>proform</w:t>
      </w:r>
      <w:proofErr w:type="spellEnd"/>
      <w:proofErr w:type="gramEnd"/>
      <w:r>
        <w:t>, checking “the new lamp”</w:t>
      </w:r>
    </w:p>
    <w:p w:rsidR="003A5F4D" w:rsidRDefault="003A5F4D" w:rsidP="003A5F4D">
      <w:pPr>
        <w:pStyle w:val="ListParagraph"/>
        <w:numPr>
          <w:ilvl w:val="0"/>
          <w:numId w:val="1"/>
        </w:numPr>
      </w:pPr>
      <w:proofErr w:type="spellStart"/>
      <w:proofErr w:type="gramStart"/>
      <w:r>
        <w:t>pseudocleft</w:t>
      </w:r>
      <w:proofErr w:type="spellEnd"/>
      <w:proofErr w:type="gramEnd"/>
      <w:r>
        <w:t>, checking “put the new lamp under the stairs”</w:t>
      </w:r>
    </w:p>
    <w:p w:rsidR="003A5F4D" w:rsidRDefault="003A5F4D" w:rsidP="003A5F4D">
      <w:pPr>
        <w:pStyle w:val="ListParagraph"/>
        <w:numPr>
          <w:ilvl w:val="0"/>
          <w:numId w:val="1"/>
        </w:numPr>
      </w:pPr>
      <w:proofErr w:type="spellStart"/>
      <w:proofErr w:type="gramStart"/>
      <w:r>
        <w:t>proform</w:t>
      </w:r>
      <w:proofErr w:type="spellEnd"/>
      <w:proofErr w:type="gramEnd"/>
      <w:r>
        <w:t>, checking “under the stairs”</w:t>
      </w:r>
    </w:p>
    <w:p w:rsidR="003A5F4D" w:rsidRDefault="003A5F4D" w:rsidP="003A5F4D">
      <w:pPr>
        <w:pStyle w:val="ListParagraph"/>
        <w:numPr>
          <w:ilvl w:val="0"/>
          <w:numId w:val="1"/>
        </w:numPr>
      </w:pPr>
      <w:proofErr w:type="gramStart"/>
      <w:r>
        <w:t>movement</w:t>
      </w:r>
      <w:proofErr w:type="gramEnd"/>
      <w:r>
        <w:t>/fronting, checking “the new lamp”</w:t>
      </w:r>
    </w:p>
    <w:p w:rsidR="003A5F4D" w:rsidRDefault="003A5F4D" w:rsidP="003A5F4D">
      <w:pPr>
        <w:pStyle w:val="ListParagraph"/>
        <w:numPr>
          <w:ilvl w:val="0"/>
          <w:numId w:val="1"/>
        </w:numPr>
      </w:pPr>
      <w:proofErr w:type="gramStart"/>
      <w:r>
        <w:t>question</w:t>
      </w:r>
      <w:proofErr w:type="gramEnd"/>
      <w:r>
        <w:t>/answer, checking “the new lamp”</w:t>
      </w:r>
    </w:p>
    <w:p w:rsidR="003A5F4D" w:rsidRDefault="003A5F4D" w:rsidP="003A5F4D"/>
    <w:p w:rsidR="003A5F4D" w:rsidRDefault="003A5F4D" w:rsidP="003A5F4D">
      <w:r>
        <w:t>Part B</w:t>
      </w:r>
    </w:p>
    <w:p w:rsidR="003A5F4D" w:rsidRDefault="003A5F4D" w:rsidP="003A5F4D"/>
    <w:p w:rsidR="003A5F4D" w:rsidRDefault="003A5F4D" w:rsidP="003A5F4D">
      <w:r>
        <w:t>Task 1</w:t>
      </w:r>
    </w:p>
    <w:p w:rsidR="003A5F4D" w:rsidRDefault="003A5F4D" w:rsidP="003A5F4D">
      <w:r>
        <w:t xml:space="preserve">Answer: What can you buy at the drug store? </w:t>
      </w:r>
      <w:proofErr w:type="gramStart"/>
      <w:r>
        <w:t>Those kinds of glasses.</w:t>
      </w:r>
      <w:proofErr w:type="gramEnd"/>
      <w:r>
        <w:t xml:space="preserve"> (Grammatical)</w:t>
      </w:r>
    </w:p>
    <w:p w:rsidR="003A5F4D" w:rsidRDefault="003A5F4D" w:rsidP="003A5F4D">
      <w:proofErr w:type="spellStart"/>
      <w:r>
        <w:t>Proform</w:t>
      </w:r>
      <w:proofErr w:type="spellEnd"/>
      <w:r>
        <w:t>: You can buy them at the drug store. (Grammatical)</w:t>
      </w:r>
    </w:p>
    <w:p w:rsidR="003A5F4D" w:rsidRDefault="003A5F4D" w:rsidP="003A5F4D">
      <w:r>
        <w:t xml:space="preserve">Both of these sentences are grammatical so it is likely that </w:t>
      </w:r>
      <w:proofErr w:type="gramStart"/>
      <w:r>
        <w:rPr>
          <w:i/>
        </w:rPr>
        <w:t>those kinds of glasses</w:t>
      </w:r>
      <w:r>
        <w:t xml:space="preserve"> is</w:t>
      </w:r>
      <w:proofErr w:type="gramEnd"/>
      <w:r>
        <w:t xml:space="preserve"> a constituent.</w:t>
      </w:r>
    </w:p>
    <w:p w:rsidR="003A5F4D" w:rsidRDefault="003A5F4D" w:rsidP="003A5F4D"/>
    <w:p w:rsidR="003A5F4D" w:rsidRDefault="003A5F4D" w:rsidP="003A5F4D">
      <w:r>
        <w:t>Task 2</w:t>
      </w:r>
    </w:p>
    <w:p w:rsidR="003A5F4D" w:rsidRDefault="003A5F4D" w:rsidP="003A5F4D">
      <w:proofErr w:type="spellStart"/>
      <w:r>
        <w:t>Pseudocleft</w:t>
      </w:r>
      <w:proofErr w:type="spellEnd"/>
      <w:r>
        <w:t xml:space="preserve">: What you can buy those kinds of are glasses at the drug store. (Maybe grammatical, but the first clause is missing information about </w:t>
      </w:r>
      <w:r>
        <w:rPr>
          <w:i/>
        </w:rPr>
        <w:t>where</w:t>
      </w:r>
      <w:r>
        <w:t xml:space="preserve">, and only specifies </w:t>
      </w:r>
      <w:r>
        <w:rPr>
          <w:i/>
        </w:rPr>
        <w:t>what</w:t>
      </w:r>
      <w:r>
        <w:t xml:space="preserve"> is bought)</w:t>
      </w:r>
    </w:p>
    <w:p w:rsidR="003A5F4D" w:rsidRDefault="00AB6707" w:rsidP="003A5F4D">
      <w:r>
        <w:t>Movement: Glasses at the drug store, you can buy those kinds of. (Not really grammatical)</w:t>
      </w:r>
    </w:p>
    <w:p w:rsidR="00AB6707" w:rsidRDefault="00AB6707" w:rsidP="003A5F4D">
      <w:r>
        <w:t xml:space="preserve">These two tests produced sentences with questionable grammar, so </w:t>
      </w:r>
      <w:r>
        <w:rPr>
          <w:i/>
        </w:rPr>
        <w:t xml:space="preserve">glasses at the </w:t>
      </w:r>
      <w:proofErr w:type="gramStart"/>
      <w:r>
        <w:rPr>
          <w:i/>
        </w:rPr>
        <w:t>drug store</w:t>
      </w:r>
      <w:proofErr w:type="gramEnd"/>
      <w:r>
        <w:t xml:space="preserve"> is unlikely to be a constituent.</w:t>
      </w:r>
    </w:p>
    <w:p w:rsidR="00AB6707" w:rsidRDefault="00AB6707" w:rsidP="003A5F4D"/>
    <w:p w:rsidR="00AB6707" w:rsidRDefault="00AB6707" w:rsidP="003A5F4D">
      <w:r>
        <w:t>Part C</w:t>
      </w:r>
    </w:p>
    <w:p w:rsidR="00AB6707" w:rsidRDefault="00AB6707" w:rsidP="003A5F4D">
      <w:proofErr w:type="spellStart"/>
      <w:r>
        <w:t>i</w:t>
      </w:r>
      <w:proofErr w:type="spellEnd"/>
      <w:r>
        <w:t xml:space="preserve">. </w:t>
      </w:r>
    </w:p>
    <w:p w:rsidR="001D507D" w:rsidRDefault="001D507D" w:rsidP="003A5F4D">
      <w:r>
        <w:t>N = noun, VP = verb phrase, A = adjective, TV  = transitive verb, ITV = intransitive verb</w:t>
      </w:r>
    </w:p>
    <w:p w:rsidR="00AB6707" w:rsidRDefault="001D507D" w:rsidP="003A5F4D">
      <w:r>
        <w:t>a) N, N</w:t>
      </w:r>
    </w:p>
    <w:p w:rsidR="00AB6707" w:rsidRDefault="001D507D" w:rsidP="003A5F4D">
      <w:r>
        <w:t>b) N</w:t>
      </w:r>
      <w:r w:rsidR="00AB6707">
        <w:t xml:space="preserve">, </w:t>
      </w:r>
      <w:r>
        <w:t>N</w:t>
      </w:r>
    </w:p>
    <w:p w:rsidR="00AB6707" w:rsidRDefault="001D507D" w:rsidP="003A5F4D">
      <w:r>
        <w:t>c) VP, VP</w:t>
      </w:r>
    </w:p>
    <w:p w:rsidR="001D507D" w:rsidRDefault="001D507D" w:rsidP="003A5F4D">
      <w:r>
        <w:t>d) VP, A</w:t>
      </w:r>
    </w:p>
    <w:p w:rsidR="001D507D" w:rsidRDefault="001D507D" w:rsidP="003A5F4D">
      <w:r>
        <w:t>e) TV, ITV</w:t>
      </w:r>
    </w:p>
    <w:p w:rsidR="001D507D" w:rsidRDefault="001D507D" w:rsidP="003A5F4D">
      <w:r>
        <w:t>f) TV, TV</w:t>
      </w:r>
    </w:p>
    <w:p w:rsidR="00AB6707" w:rsidRDefault="00AB6707" w:rsidP="003A5F4D"/>
    <w:p w:rsidR="00AB6707" w:rsidRDefault="00AB6707" w:rsidP="003A5F4D">
      <w:r>
        <w:t xml:space="preserve">ii. </w:t>
      </w:r>
      <w:r w:rsidR="001D507D">
        <w:t xml:space="preserve">They are the same </w:t>
      </w:r>
      <w:r>
        <w:t xml:space="preserve">syntactic category </w:t>
      </w:r>
      <w:r w:rsidR="001D507D">
        <w:t xml:space="preserve">and are both constituents. </w:t>
      </w:r>
    </w:p>
    <w:p w:rsidR="00AB6707" w:rsidRPr="00AB6707" w:rsidRDefault="00AB6707" w:rsidP="003A5F4D">
      <w:r>
        <w:t xml:space="preserve">iii. </w:t>
      </w:r>
      <w:proofErr w:type="gramStart"/>
      <w:r w:rsidR="001D507D">
        <w:t>Either</w:t>
      </w:r>
      <w:proofErr w:type="gramEnd"/>
      <w:r w:rsidR="001D507D">
        <w:t xml:space="preserve"> the syntactic categories are different (d and e) or at least one of the arguments is not a constituent.</w:t>
      </w:r>
    </w:p>
    <w:p w:rsidR="00AB6707" w:rsidRPr="003A5F4D" w:rsidRDefault="00AB6707" w:rsidP="003A5F4D">
      <w:r>
        <w:t xml:space="preserve">iv. </w:t>
      </w:r>
      <w:r w:rsidR="00386EB7">
        <w:t xml:space="preserve">They </w:t>
      </w:r>
      <w:r w:rsidR="001D507D">
        <w:t>should always match.</w:t>
      </w:r>
      <w:bookmarkStart w:id="0" w:name="_GoBack"/>
      <w:bookmarkEnd w:id="0"/>
    </w:p>
    <w:sectPr w:rsidR="00AB6707" w:rsidRPr="003A5F4D" w:rsidSect="00044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3787D"/>
    <w:multiLevelType w:val="hybridMultilevel"/>
    <w:tmpl w:val="23A82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4D"/>
    <w:rsid w:val="000449F5"/>
    <w:rsid w:val="001D507D"/>
    <w:rsid w:val="00386EB7"/>
    <w:rsid w:val="003A5F4D"/>
    <w:rsid w:val="00476CE0"/>
    <w:rsid w:val="00A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309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2016-11-03T02:36:00Z</dcterms:created>
  <dcterms:modified xsi:type="dcterms:W3CDTF">2016-11-03T05:34:00Z</dcterms:modified>
</cp:coreProperties>
</file>