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xxЛабораторная работа №4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Работа с файлами, классами, сериализаторами, регулярными выражениями и стандартными библиотеками.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освоить базовый синтаксис языка Python, приобрести навыки работы с файлами, классами, сериализаторами, регулярными выражениями и стандартными библиотеками и закрепить их на примере разработки интерактивных приложений.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сылки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hyperlink r:id="rId8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hyperlink r:id="rId9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hyperlink r:id="rId10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smartiqa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ru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courses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python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lesson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-1</w:t>
        </w:r>
      </w:hyperlink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  <w:t xml:space="preserve"> </w:t>
      </w:r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r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  <w:t xml:space="preserve"> </w:t>
      </w:r>
      <w:hyperlink r:id="rId11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pythonru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com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uroki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vvedenie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uroki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po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python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dlja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nachinajushhih</w:t>
        </w:r>
      </w:hyperlink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hyperlink r:id="rId12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hyperlink r:id="rId13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https://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  <w:t xml:space="preserve"> </w:t>
      </w:r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r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hyperlink r:id="rId14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https://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  <w:t xml:space="preserve"> </w:t>
      </w:r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r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pPr>
      <w:hyperlink r:id="rId15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www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w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3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schools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com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python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default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  <w:t xml:space="preserve"> </w:t>
      </w:r>
      <w:r>
        <w:rPr>
          <w:rFonts w:ascii="Times New Roman" w:hAnsi="Times New Roman" w:cs="Times New Roman"/>
          <w:color w:val="0563c1"/>
          <w:sz w:val="24"/>
          <w:szCs w:val="24"/>
          <w:u w:color="auto" w:val="singl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Для защиты ЛР необходимо оформить Отчет со скринами кода и результатов его выполнения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пользовательские классы и обеспечить их 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. Реализовать примеры использования: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0"/>
        </w:numPr>
        <w:ind w:left="1134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>
      <w:pPr>
        <w:pStyle w:val="para1"/>
        <w:numPr>
          <w:ilvl w:val="0"/>
          <w:numId w:val="20"/>
        </w:numPr>
        <w:ind w:left="1134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>
      <w:pPr>
        <w:pStyle w:val="para1"/>
        <w:numPr>
          <w:ilvl w:val="0"/>
          <w:numId w:val="20"/>
        </w:numPr>
        <w:ind w:left="1134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специальных(магических методов), </w:t>
      </w:r>
    </w:p>
    <w:p>
      <w:pPr>
        <w:pStyle w:val="para1"/>
        <w:numPr>
          <w:ilvl w:val="0"/>
          <w:numId w:val="20"/>
        </w:numPr>
        <w:ind w:left="1134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(), </w:t>
      </w:r>
    </w:p>
    <w:p>
      <w:pPr>
        <w:pStyle w:val="para1"/>
        <w:numPr>
          <w:ilvl w:val="0"/>
          <w:numId w:val="20"/>
        </w:numPr>
        <w:ind w:left="1134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>
      <w:pPr>
        <w:pStyle w:val="para1"/>
        <w:numPr>
          <w:ilvl w:val="0"/>
          <w:numId w:val="20"/>
        </w:numPr>
        <w:ind w:left="1134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>
      <w:pPr>
        <w:pStyle w:val="para1"/>
        <w:numPr>
          <w:ilvl w:val="0"/>
          <w:numId w:val="20"/>
        </w:numPr>
        <w:ind w:left="1134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>
      <w:pPr>
        <w:pStyle w:val="para1"/>
        <w:numPr>
          <w:ilvl w:val="0"/>
          <w:numId w:val="17"/>
        </w:numPr>
        <w:ind w:left="720" w:hanging="36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>CSV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; 2)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модуль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>pickle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tbl>
      <w:tblPr>
        <w:tblStyle w:val="TableGrid"/>
        <w:name w:val="Table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704"/>
        <w:gridCol w:w="8641"/>
      </w:tblGrid>
      <w:tr>
        <w:trPr>
          <w:cantSplit w:val="0"/>
          <w:trHeight w:val="0" w:hRule="auto"/>
        </w:trPr>
        <w:tc>
          <w:tcPr>
            <w:tcW w:w="704" w:type="dxa"/>
            <w:vAlign w:val="center"/>
            <w:tmTcPr id="1713857641" protected="0"/>
          </w:tcPr>
          <w:p>
            <w:pPr>
              <w:ind w:left="-255"/>
              <w: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  <w:tmTcPr id="1713857641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телефонную книгу. Составьте программу, выдающую список абонентов, имеющих телефонный номер, начинающийся на введенные с клавиатуры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каталог книг в библиотеке. Составьте программу, выдающую список книг по фамилии автора, введенного с клавиатуры, хранящихся в библиотеке.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таблицу дат и событий белорусской истории. Составьте программу, выдающую список событий века введенного с клавиатуры.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школьную нагрузку (фамилия преподавателя, класс, часы). Составьте программу, определяющую нагрузку каждого преподавателя. Определить, у какого преподавателя самая большая нагрузка и у какого самая низкая. Выведите нагрузку преподавателя, введенного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таблицу соревнований (название команды, количество набранных очков). Выбрать команду, занявшую первое место. Упорядочить список команд, в зависимости от занятого места. Выведите информацию о команде, введенной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товар (наименование товара, старая цена, новая цена). Составьте программу, определяющую, на какие товары повысятся цены и на сколько процентов. Выведите информацию о товаре,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 анкетных данных обозначены фамилия, пол, рост. Определите средний рост женщин, фамилию самого высокого мужчины, есть ли в группе хотя бы два человека одного роста. Выведите информацию о человеке,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записную книжку (фамилия, номер телефона). Составьте программу, определяющую: 1) есть ли в записной книжке сведения о знакомом с фамилией на букву, введенную с клавиатуры, если есть – напечатайте его фамилию и телефон; 2) есть ли в записной книжке сведения о знакомом с телефоном , введенным с клавиатуры, если есть – напечатайте его фамилию.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Вам дан словарь, состоящий из слов, расположенных парами. Каждое слово является синонимом к парному ему слову. Все слова в словаре различны. Для последнего слова из словаря определите его синоним. Выведите информацию о слове,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Дан список стран и городов каждой страны. Затем даны названия городов. Для каждого города укажите, в какой стране он находится. Выведите информацию о городе,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tabs defTabSz="708">
                <w:tab w:val="left" w:pos="7133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школьный класс (фамилия и инициалы, дата рождения, месяц рождения, год рождения). Вычислите день рождения класса (среднее арифметическое дат, месяцев, годов). Выведите информацию об ученике,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данные на учеников (фамилия, улица, дом, квартира). Составьте программу, определяющую, сколько учеников живет на улице, введенной с клавиатуры, списки учеников, живущих в доме с номером, введенном с клавиатуры.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таблицу выборов (фамилия кандидата и количество набранных голосов). Всего избирателей 2000. Определить, кто из кандидатов прошел, или необходимо проводить повторные выборы (должно быть набрано не менее 1/3 голосов от общего количества). Выведите информацию о кандидате,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 xml:space="preserve"> Реализуйте анкету школьника (фамилия, возраст). Определите возрастные группы в классе и напечатайте их списки. Выведите информацию о школьнике,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оценки за год. Посчитайте процент и качество успеваемости в классе за год, составьте списки неуспевающих и отличников. Выведите информацию о школьнике,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 поступивших в вуз студентах собрана информация: фамилия, нуждается ли в общежитии, стаж работы (если есть), что окончил, какой язык изучал. Определите: a) сколько человек нуждаются в общежитии; b) списки студентов, имеющих стаж работы более 2 лет; c) списки окончивших техникум; d) списки языковых групп. Выведите информацию о студенте,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график отпусков за год: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фамилии сотрудника, дня и месяца его отпуска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. Посчитайте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 xml:space="preserve"> общее количество 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 xml:space="preserve"> процент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сотрудников, выходящих в отпуск в каждом из месяцев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 xml:space="preserve">. Выведите информацию о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сотруднике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>
        <w:rPr>
          <w:rFonts w:ascii="Times New Roman" w:hAnsi="Times New Roman" w:cs="Times New Roman"/>
        </w:rPr>
        <w:t>текста. Считать из исходного файла текст. Используя регулярные выражения получить искомую информацию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(см. условие)</w:t>
      </w:r>
      <w:r>
        <w:rPr>
          <w:rFonts w:ascii="Times New Roman" w:hAnsi="Times New Roman" w:cs="Times New Roman"/>
        </w:rPr>
        <w:t>, вывести ее на экран и сохранить в другой файл.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r>
        <w:rPr>
          <w:rFonts w:ascii="Times New Roman" w:hAnsi="Times New Roman" w:cs="Times New Roman"/>
        </w:rPr>
        <w:t>zipfile</w:t>
      </w:r>
      <w:r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  <w:r>
        <w:rPr>
          <w:rFonts w:ascii="Times New Roman" w:hAnsi="Times New Roman" w:cs="Times New Roman"/>
        </w:rPr>
      </w:r>
    </w:p>
    <w:p>
      <w:pPr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выполнить общее задание – определить и сохранить в файл с результатами: </w:t>
      </w:r>
    </w:p>
    <w:p>
      <w:pPr>
        <w:pStyle w:val="para1"/>
        <w:numPr>
          <w:ilvl w:val="0"/>
          <w:numId w:val="9"/>
        </w:numPr>
        <w:ind w:left="720" w:hanging="360"/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тексте; </w:t>
      </w:r>
    </w:p>
    <w:p>
      <w:pPr>
        <w:pStyle w:val="para1"/>
        <w:numPr>
          <w:ilvl w:val="0"/>
          <w:numId w:val="9"/>
        </w:numPr>
        <w:ind w:left="720" w:hanging="360"/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>
      <w:pPr>
        <w:pStyle w:val="para1"/>
        <w:numPr>
          <w:ilvl w:val="0"/>
          <w:numId w:val="9"/>
        </w:numPr>
        <w:ind w:left="720" w:hanging="360"/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>
      <w:pPr>
        <w:pStyle w:val="para1"/>
        <w:numPr>
          <w:ilvl w:val="0"/>
          <w:numId w:val="9"/>
        </w:numPr>
        <w:ind w:left="720" w:hanging="360"/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среднюю длину слова в тексте в символах;</w:t>
      </w:r>
    </w:p>
    <w:p>
      <w:pPr>
        <w:pStyle w:val="para1"/>
        <w:numPr>
          <w:ilvl w:val="0"/>
          <w:numId w:val="9"/>
        </w:numPr>
        <w:ind w:left="714" w:hanging="357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>
      <w:pPr>
        <w:ind w:left="1276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>
      <w:pPr>
        <w:ind w:left="1276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>
      <w:pPr>
        <w:ind w:left="1276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>
      <w:pPr>
        <w:ind w:left="1276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tbl>
      <w:tblPr>
        <w:tblStyle w:val="TableGrid"/>
        <w:name w:val="Table2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704"/>
        <w:gridCol w:w="8641"/>
      </w:tblGrid>
      <w:tr>
        <w:trPr>
          <w:cantSplit w:val="0"/>
          <w:trHeight w:val="0" w:hRule="auto"/>
        </w:trPr>
        <w:tc>
          <w:tcPr>
            <w:tcW w:w="704" w:type="dxa"/>
            <w:vAlign w:val="center"/>
            <w:tmTcPr id="1713857641" protected="0"/>
          </w:tcPr>
          <w:p>
            <w:pPr>
              <w:ind w:left="-255"/>
              <w: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Вар-т</w:t>
            </w:r>
          </w:p>
        </w:tc>
        <w:tc>
          <w:tcPr>
            <w:tcW w:w="8641" w:type="dxa"/>
            <w:vAlign w:val="center"/>
            <w:tmTcPr id="1713857641" protected="0"/>
          </w:tcPr>
          <w:p>
            <w:pPr>
              <w: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Условие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заглавные английские буквы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заданном тексте заменить последовательность символов «a…ab…bc…c» (букв a и c в последовательности больше 0, букв b – больше единицы) на последовательность «qqq».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список всех слов текста, не включая пробелы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«_?_» с обеих сторон.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Получить список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и соответствующие им имена адресатов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«123$v_(ac)$bf$v_(1)$». Результат: «123$v_(ac)$bfv[1]».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начинающиеся со строчной буквы и знаки препинания.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заданная строка правильным MAC-адресом. Пример правильного выражения: aE:dC:cA:56:76:54. Пример неправильного выражения: 01:23:45:67:89:Az.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начинающиеся с заглавной буквы и содержащие цифры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данная строка шестнадцатеричным идентификатором цвета в HTML, где #FFFFFF – белый цвет, #000000 – черный, #FF0000 – красный и т. д. Примеры правильных выражений: #FFFFFF, #FF3421, #00ff00. Примеры неправильных выражений: 232323, f#fddee, #fd2.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за которыми следует точка;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слово, которое заканчивается на 'r'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сочетание букв нижнего регистра и цифр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abc.def.gha.bcd.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длина которых меньше 6 символов;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короткое слово, заканчивающееся на букву 'w';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 в порядке возрастания их длин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Cool_pass, C00l.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слов, состоящих из прописных букв 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слово, которое начинается на букву 'l';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список дат (формат 12-05-2007)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заданной строки получить список слов, у которых последняя буква гласная, а предпоследняя – согласная.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последнее слово, содержащее букву 'i' и его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строку, исключив из нее слова, начинающиеся с 'i'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'g' до 'o'.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данная строчка валидным е-mail адресом. Примеры правильных выражений: user@example.com, root@localhost. Примеры неправильных выражений: bug@@@com.ru, @val.ru, Just Text2.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'a' до 'o' и цифры.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Проверить, является ли заданная строка шестизначным числом, записанным в десятичной системе счисления без нулей в старших разрядах. Примеры правильных выражений: 123456, 234567. Примеры неправильных выражений: 1234567, 12345.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слов, заключенных в кавычки;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 алфавитном порядке все словосочетания, отделенные запятыми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список двоичных чисел, содержащихся в тексте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заданной строки получить список слов, у которых первая буква гласная, а вторая – согласная.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гласную букву;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список шестнадцатеричных чисел, содержащихся в тексте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Проверить, существуют ли в тексте цифры, за которыми стоит «+». Пример правильного выражения: (3 + 5) – 9×4. Пример неправильного выражения: 2 * 9 – 6 × 5.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длина которых равна 4 символа;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слова, у которых количество гласных равно количеству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согласных и их порядковые номера;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 в строке, начинающихся с гласной;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порядковые номера;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заданной строки получить список слов, у которых вторая буква согласная, а третья – гласная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заканчивающихся на согласную;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каждое седьмое слово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Заменить последние три символа слов, имеющих выбранную длину на символ «$»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имеет формат «часы : минуты». И часы, и минуты состоят из двух цифр, пример: 09:00. Напишите регулярное выражение для поиска времени в заданной строке.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'f' до 'y'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текст со списками цен. Извлечь из него цены в USD, RUR, EU. Примеры правильных выражений: 23.78 USD. Примеры неправильных выражений: 22 UDD, 0.002 USD.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цифры и гласные буквы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Арифметическое выражение состоит из двух чисел и операции между ними, например: 1 + 2; 1.2 *3.4; -3/ -6; -2-2. Список операций: «+», «-», «*» и «/». Также могут присутствовать пробелы вокруг оператора и чисел. Напишите регулярное выражение, которое найдёт все арифметические выражения в заданной строке.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предложения, включающие пробелы, цифры и знаки пунктуации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Написать регулярное выражение, определяющее, является ли данная строка датой в формате «dd/mm/yyyy», начиная с 1600 до 9999 года включительно.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заданной строки получить список слов, у которых вторая буква согласная, а третья – гласная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ограниченных пробелами;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по алфавиту словосочетания, отделенные запятыми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Получить список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и соответствующие им имена адресатов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«123$v_(ac)$bf$v_(1)$». Результат: «123$v_(ac)$bfv[1]».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гласную букву;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длина которых равна 3 символа;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слова, у которых количество гласных равно количеству согласных и их порядковые номера;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начинающиеся со строчной буквы и знаки препинания.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заданная строка правильным MAC-адресом. Пример правильного выражения: aE:dC:cA:56:76:54. Пример неправильного выражения: 01:23:45:67:89:Az.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которые начинаются с согласной;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порядковые номера;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предложения, содержащие апострофы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Заменить в тексте все вхождения времени на строку «(TBD)». Время — это строка вида «HH:MM:SS» или «HH:MM», в которой «HH» — число от 00 до 23, а «MM» и «SS» — число от 00 до 59.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число слов, заканчивающихся на гласную букву;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каждое пятое слово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начинающиеся со строчной согласной буквы.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последовательность букв корректным автомобильным номером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за которыми следует запятая;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слово, которое заканчивается на 'y'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заглавные английские буквы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заданном тексте заменить последовательность символов «р…рb…bc…c» (букв р и c в последовательности больше 0, букв b – больше единицы) на последовательность «ddd».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слов, длина которых меньше 5;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короткое слово, заканчивающееся на букву 'd';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список всех слов текста длиной менее 5 символов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«_?_» с обеих сторон.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слова, количество букв у которых четное;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короткое слово, которое начинается на 'a';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сочетание букв нижнего регистра и цифр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abc.def.gha.bcd.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первое слово, содержащее букву 'v' и его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строку, исключив из нее слова, начинающиеся с 's'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Cool_pass, C00l.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каждое четное слово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3.  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 помощью библиотеки matplotlib нарисовать графики разных цветов в одной координатной оси:</w:t>
      </w:r>
    </w:p>
    <w:p>
      <w:pPr>
        <w:pStyle w:val="para1"/>
        <w:numPr>
          <w:ilvl w:val="0"/>
          <w:numId w:val="1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>
      <w:pPr>
        <w:pStyle w:val="para1"/>
        <w:numPr>
          <w:ilvl w:val="0"/>
          <w:numId w:val="11"/>
        </w:numPr>
        <w:ind w:left="720" w:hanging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график соответствующей функции, представленной с помощью модуля math</w:t>
      </w:r>
      <w:r>
        <w:rPr>
          <w:rFonts w:ascii="Times New Roman" w:hAnsi="Times New Roman" w:cs="Times New Roman"/>
          <w:sz w:val="24"/>
          <w:szCs w:val="24"/>
          <w:lang w:eastAsia="ru-ru"/>
        </w:rPr>
        <w:t>. Обеспечить отображение координатных осей, легенды</w:t>
      </w:r>
      <w:r>
        <w:rPr>
          <w:rFonts w:ascii="Times New Roman" w:hAnsi="Times New Roman" w:cs="Times New Roman"/>
          <w:sz w:val="24"/>
          <w:szCs w:val="24"/>
          <w:lang w:eastAsia="ru-ru"/>
        </w:rPr>
        <w:t>, текста и аннотации.</w:t>
      </w:r>
      <w:r>
        <w:rPr>
          <w:rFonts w:ascii="Times New Roman" w:hAnsi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5205095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B6AAAAAAAAAAAAAAAAAAAAAAAAAAAAAAAAAAAAAAAAAAAAAABSAAAPwDAAAAAAAAAAAAAAA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tbl>
      <w:tblPr>
        <w:tblStyle w:val="TableGrid"/>
        <w:name w:val="Table3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704"/>
        <w:gridCol w:w="8641"/>
      </w:tblGrid>
      <w:tr>
        <w:trPr>
          <w:cantSplit w:val="0"/>
          <w:trHeight w:val="0" w:hRule="auto"/>
        </w:trPr>
        <w:tc>
          <w:tcPr>
            <w:tcW w:w="704" w:type="dxa"/>
            <w:vAlign w:val="center"/>
            <w:tmTcPr id="1713857641" protected="0"/>
          </w:tcPr>
          <w:p>
            <w:pPr>
              <w:ind w:left="-255"/>
              <w: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  <w:tmTcPr id="1713857641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3982085" cy="464820"/>
                  <wp:effectExtent l="0" t="0" r="0" b="0"/>
                  <wp:docPr id="2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BAAAAAAAAAAAAAAAAAAAAAAAAAAAAAAAAAAAAfxgAANw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85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3993515" cy="480060"/>
                  <wp:effectExtent l="0" t="0" r="0" b="0"/>
                  <wp:docPr id="3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CAAAAAAAAAAAAAAAAAAAAAAAAAAAAAAAAAAAAkRgAAPQ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935" w:hRule="atLeast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3375660" cy="472440"/>
                  <wp:effectExtent l="0" t="0" r="0" b="0"/>
                  <wp:docPr id="4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DAAAAAAAAAAAAAAAAAAAAAAAAAAAAAAAAAAAAxBQAAOg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47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3265170" cy="468630"/>
                  <wp:effectExtent l="0" t="0" r="0" b="0"/>
                  <wp:docPr id="5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EAAAAAAAAAAAAAAAAAAAAAAAAAAAAAAAAAAAAFhQAAOI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17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240280" cy="514350"/>
                  <wp:effectExtent l="0" t="0" r="0" b="0"/>
                  <wp:docPr id="6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FAAAAAAAAAAAAAAAAAAAAAAAAAAAAAAAAAAAAyA0AACo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907030" cy="457200"/>
                  <wp:effectExtent l="0" t="0" r="0" b="0"/>
                  <wp:docPr id="7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4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GAAAAAAAAAAAAAAAAAAAAAAAAAAAAAAAAAAAA4hEAANA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3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915285" cy="504825"/>
                  <wp:effectExtent l="0" t="0" r="0" b="0"/>
                  <wp:docPr id="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HAAAAAAAAAAAAAAAAAAAAAAAAAAAAAAAAAAAA7xEAABs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8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201160" cy="495300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IAAAAAAAAAAAAAAAAAAAAAAAAAAAAAAAAAAAA2BkAAAw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915535" cy="457200"/>
                  <wp:effectExtent l="0" t="0" r="0" b="0"/>
                  <wp:docPr id="1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JAAAAAAAAAAAAAAAAAAAAAAAAAAAAAAAAAAAAPR4AANA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3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2648585" cy="495300"/>
                  <wp:effectExtent l="0" t="0" r="0" b="0"/>
                  <wp:docPr id="1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KAAAAAAAAAAAAAAAAAAAAAAAAAAAAAAAAAAAASxAAAAw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8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077335" cy="485775"/>
                  <wp:effectExtent l="0" t="0" r="0" b="0"/>
                  <wp:docPr id="1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LAAAAAAAAAAAAAAAAAAAAAAAAAAAAAAAAAAAAFRkAAP0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172585" cy="504825"/>
                  <wp:effectExtent l="0" t="0" r="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MAAAAAAAAAAAAAAAAAAAAAAAAAAAAAAAAAAAAqxkAABs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8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620135" cy="523875"/>
                  <wp:effectExtent l="0" t="0" r="0" b="0"/>
                  <wp:docPr id="1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NAAAAAAAAAAAAAAAAAAAAAAAAAAAAAAAAAAAARRYAADk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13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543935" cy="533400"/>
                  <wp:effectExtent l="0" t="0" r="0" b="0"/>
                  <wp:docPr id="1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OAAAAAAAAAAAAAAAAAAAAAAAAAAAAAAAAAAAAzRUAAEg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93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2477135" cy="523875"/>
                  <wp:effectExtent l="0" t="0" r="0" b="0"/>
                  <wp:docPr id="1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PAAAAAAAAAAAAAAAAAAAAAAAAAAAAAAAAAAAAPQ8AADk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3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105785" cy="533400"/>
                  <wp:effectExtent l="0" t="0" r="0" b="0"/>
                  <wp:docPr id="1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QAAAAAAAAAAAAAAAAAAAAAAAAAAAAAAAAAAAAGxMAAEg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8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2877185" cy="495300"/>
                  <wp:effectExtent l="0" t="0" r="0" b="0"/>
                  <wp:docPr id="1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RAAAAAAAAAAAAAAAAAAAAAAAAAAAAAAAAAAAAsxEAAAw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8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229735" cy="514350"/>
                  <wp:effectExtent l="0" t="0" r="0" b="0"/>
                  <wp:docPr id="19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SAAAAAAAAAAAAAAAAAAAAAAAAAAAAAAAAAAAABRoAACo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839335" cy="438150"/>
                  <wp:effectExtent l="0" t="0" r="0" b="0"/>
                  <wp:docPr id="20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TAAAAAAAAAAAAAAAAAAAAAAAAAAAAAAAAAAAAxR0AALI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2734310" cy="504825"/>
                  <wp:effectExtent l="0" t="0" r="0" b="0"/>
                  <wp:docPr id="2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UAAAAAAAAAAAAAAAAAAAAAAAAAAAAAAAAAAAA0hAAABs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363085" cy="514350"/>
                  <wp:effectExtent l="0" t="0" r="0" b="0"/>
                  <wp:docPr id="22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VAAAAAAAAAAAAAAAAAAAAAAAAAAAAAAAAAAAA1xoAACo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544060" cy="581025"/>
                  <wp:effectExtent l="0" t="0" r="0" b="0"/>
                  <wp:docPr id="23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1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WAAAAAAAAAAAAAAAAAAAAAAAAAAAAAAAAAAAA9BsAAJM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743960" cy="514350"/>
                  <wp:effectExtent l="0" t="0" r="0" b="0"/>
                  <wp:docPr id="24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1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XAAAAAAAAAAAAAAAAAAAAAAAAAAAAAAAAAAAACBcAACo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648710" cy="542925"/>
                  <wp:effectExtent l="0" t="0" r="0" b="0"/>
                  <wp:docPr id="2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YAAAAAAAAAAAAAAAAAAAAAAAAAAAAAAAAAAAAchYAAFc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2458085" cy="533400"/>
                  <wp:effectExtent l="0" t="0" r="0" b="0"/>
                  <wp:docPr id="26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ZAAAAAAAAAAAAAAAAAAAAAAAAAAAAAAAAAAAAHw8AAEgD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08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857625" cy="450215"/>
                  <wp:effectExtent l="0" t="0" r="0" b="0"/>
                  <wp:docPr id="2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aAAAAAAAAAAAAAAAAAAAAAAAAAAAAAAAAAAAAuxcAAMU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993515" cy="480060"/>
                  <wp:effectExtent l="0" t="0" r="0" b="0"/>
                  <wp:docPr id="2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bAAAAAAAAAAAAAAAAAAAAAAAAAAAAAAAAAAAAkRgAAPQ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375660" cy="472440"/>
                  <wp:effectExtent l="0" t="0" r="0" b="0"/>
                  <wp:docPr id="29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cAAAAAAAAAAAAAAAAAAAAAAAAAAAAAAAAAAAAxBQAAOg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47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3265170" cy="468630"/>
                  <wp:effectExtent l="0" t="0" r="0" b="0"/>
                  <wp:docPr id="3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2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dAAAAAAAAAAAAAAAAAAAAAAAAAAAAAAAAAAAAFhQAAOI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17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0"/>
          <w:trHeight w:val="858" w:hRule="atLeast"/>
        </w:trPr>
        <w:tc>
          <w:tcPr>
            <w:tcW w:w="704" w:type="dxa"/>
            <w:tmTcPr id="1713857641" protected="0"/>
          </w:tcPr>
          <w:p>
            <w:pPr>
              <w:pStyle w:val="para1"/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641" w:type="dxa"/>
            <w:tmTcPr id="171385764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>
                  <wp:extent cx="4839335" cy="438150"/>
                  <wp:effectExtent l="0" t="0" r="0" b="0"/>
                  <wp:docPr id="31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2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aWQn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eAAAAAAAAAAAAAAAAAAAAAAAAAAAAAAAAAAAAxR0AALI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разработать базовые класс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и класс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наследник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42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43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44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docs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python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org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/3/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library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math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класса «Прямоугольник»(тип фигуры в инд. задании)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5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https://pyformat.info/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46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следующие базовые функции:</w:t>
      </w:r>
    </w:p>
    <w:p>
      <w:pPr>
        <w:pStyle w:val="para1"/>
        <w:numPr>
          <w:ilvl w:val="0"/>
          <w:numId w:val="26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 параметров пользователем;</w:t>
      </w:r>
    </w:p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вывод фигуры на экран и в файл.</w:t>
      </w:r>
    </w:p>
    <w:p>
      <w:p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TableGrid"/>
        <w:name w:val="Table4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562"/>
        <w:gridCol w:w="8783"/>
      </w:tblGrid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spacing/>
              <w:jc w:val="center"/>
            </w:pPr>
            <w:r>
              <w:t>Вар</w:t>
            </w:r>
          </w:p>
        </w:tc>
        <w:tc>
          <w:tcPr>
            <w:tcW w:w="8783" w:type="dxa"/>
            <w:tmTcPr id="1713857641" protected="0"/>
          </w:tcPr>
          <w:p>
            <w:pPr>
              <w:spacing/>
              <w:jc w:val="center"/>
            </w:pPr>
            <w:r>
              <w:t>Условие</w:t>
            </w:r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равнобедренный треугольник с основанием a и высотой h.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ромб, диагонали которого равны a и b. Ромб расположить так, чтобы одна из его диагоналей была горизонтальной.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равнобедренную трапецию, высота которой равна h, а основания – a и b.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 по сторонам a, b и углу между ними C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 по стороне a и двум прилежащим к ней углам B и C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ромб по стороне a и острому углу R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правильный шестиугольник со стороной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правильный пятиугольник со стороной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правильный n-угольник со стороной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 с основанием a, высотой h и углом при вершине X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квадрат, на одной стороне которого, как на основании, построен равносторонний треугольник со стороной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равнобедренный треугольник с основанием a и высотой h.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 со сторонами a, b, c.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квадрат, описанный около окружности с радиусом R.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квадрат, вписанный в окружность радиуса R.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треугольник, описанный около окружности с радиусом R.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треугольник, вписанный в окружность радиуса R.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равносторонний треугольник с длиной стороны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равнобедренную трапецию, высота которой равна h, одно основание равно a и средняя линия равна b.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параллелограмм по сторонам a, b и углу между ними A(в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параллелограмм по диагоналям d1, d2 и углу между ними X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ромб по стороне a и тупому углу R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равнобедренную трапецию по основанию a, боковой стороне b и углу между ними Y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 по сторонам a, b и углу между ними C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ромб по стороне a и острому углу R (в градусах).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правильный шестиугольник со стороной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правильный пятиугольник со стороной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правильный n-угольник со стороной a.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5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Построить треугольник с основанием a, высотой h и углом при вершине X (в градусах).</w:t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исследовать возможности библиотека NumPy</w:t>
      </w:r>
      <w:r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>
        <w:rPr>
          <w:rFonts w:ascii="Times New Roman" w:hAnsi="Times New Roman" w:cs="Times New Roman"/>
          <w:sz w:val="24"/>
          <w:szCs w:val="24"/>
        </w:rPr>
        <w:t>ассив</w:t>
      </w:r>
      <w:r>
        <w:rPr>
          <w:rFonts w:ascii="Times New Roman" w:hAnsi="Times New Roman" w:cs="Times New Roman"/>
          <w:sz w:val="24"/>
          <w:szCs w:val="24"/>
        </w:rPr>
        <w:t>ами и математическими и статическими операциями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Сформировать целочисленную матрицу А[</w:t>
      </w:r>
      <w:r>
        <w:rPr>
          <w:rFonts w:ascii="Times New Roman" w:hAnsi="Times New Roman" w:cs="Times New Roman"/>
          <w:sz w:val="24"/>
          <w:szCs w:val="24"/>
        </w:rPr>
        <w:t>n,m</w:t>
      </w:r>
      <w:r>
        <w:rPr>
          <w:rFonts w:ascii="Times New Roman" w:hAnsi="Times New Roman" w:cs="Times New Roman"/>
          <w:sz w:val="24"/>
          <w:szCs w:val="24"/>
        </w:rPr>
        <w:t>] с помощью генератора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случайных чисел (</w:t>
      </w:r>
      <w:r>
        <w:rPr>
          <w:rFonts w:ascii="Times New Roman" w:hAnsi="Times New Roman" w:cs="Times New Roman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Библиотека NumPy.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массива. Функции array() и values().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Функции создания массива заданного вида.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Индексирование массивов NumPy. Индекс и срез.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Операции с массивами. Универсальные (поэлементные) функции.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Математические и статистические операции.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Функция mean()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Функция median()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Функция corrcoef()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Дисперсия var().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Стандартное отклонение std()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name w:val="Table5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562"/>
        <w:gridCol w:w="8783"/>
      </w:tblGrid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spacing/>
              <w:jc w:val="center"/>
            </w:pPr>
            <w:r>
              <w:t>Вар</w:t>
            </w:r>
          </w:p>
        </w:tc>
        <w:tc>
          <w:tcPr>
            <w:tcW w:w="8783" w:type="dxa"/>
            <w:tmTcPr id="1713857641" protected="0"/>
          </w:tcPr>
          <w:p>
            <w:pPr>
              <w:spacing/>
              <w:jc w:val="center"/>
            </w:pPr>
            <w:r>
              <w:t>Условие</w:t>
            </w:r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357" w:hanging="357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столбец с наименьшей суммой элементов.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этого столбца. Вычисление медианы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выполнить двумя способами: через стандартную функцию и через</w:t>
            </w:r>
          </w:p>
          <w:p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формулы.</w:t>
            </w:r>
            <w:r>
              <w:rPr>
                <w:lang w:val="en-us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Посчитать количество элементов матрицы, превосходящих среднее арифметическое значение элементов матрицы.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этих значений. Ответ округлите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до сотых. Вычисление стандартного отклонения выполнить двумя способами: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минимальное значение среди сумм элементов всех ее строк.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Чему равен коэффициент корреляции между элементами матрицы с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чётными и нечётными индексами?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количество четных и нечетных чисел в матрице.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Чему равен коэффициент корреляции между чётными и нечётными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элементами матрицы?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Отсортировать по возрастанию элементы последней строки матрицы.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этой строки матрицы. Вычисление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медианы выполнить двумя способами: через стандартную функцию и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сумму модулей отрицательных нечетных элементов.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этих значений. Ответ округлите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до сотых. Вычисление стандартного отклонения выполнить двумя способами: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наименьший элемент на побочной диагонали.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дисперсию элементов побочной диагонали. Ответ округлите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до сотых. Вычисление дисперсии выполнить двумя способами: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Отсортировать матрицу по убыванию элементов последнего столбца.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среднее значение элементов последнего столбца. Ответ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округлите до сотых. Вычисление среднего значения выполнить двумя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способами: через стандартную функцию и через программирование формулы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 матрице поменять местами наибольшие элементы в первом и последнем столбцах.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коэффициента корреляции между элементами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первого и последнего столбца. Ответ округлите до сотых.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Определить, сколько элементов среди всех элементов матрицы равны минимальному значению. Вывести их индексы.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всех значений матрицы. Ответ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округлите до сотых. Вычисление стандартного отклонения выполнить двумя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способами: 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все элементы, превышающие по абсолютной величине заданное число B. Подсчитать число таких элементов и записать их в массив C.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для этого массива С. Вычисление медианы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выполнить двумя способами: через стандартную функцию и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Вставьте первую строку после строки, в которой находится первый встреченный минимальный элемент.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первой строки. Вычисление медианы выполнить двумя способами: 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Получить новую матрицу путем деления всех элементов исходной матрицы на ее наибольший по модулю элемент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дисперсию элементов новой матрицы. Ответ округлите до сотых. Вычисление дисперсии выполнить двумя способами: через стандартную функцию и через программирование формулы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сумму элементов матрицы, расположенных ниже главной диагонали.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элементов главной диагонали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матрицы. Ответ округлите до сотых. Вычисление стандартного отклонения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выполнить двумя способами: через стандартную функцию и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в каждой строке наибольший элемент и поменять его местами с элементом главной диагонали.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для элементов главной диагонали преобразованной матрицы. Вычисление медианы выполнить двумя способами: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столбец с наименьшей суммой элементов.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этого столбца. Вычисление медианы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выполнить двумя способами: через стандартную функцию и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Посчитать количество элементов матрицы, превосходящих среднее арифметическое значение элементов матрицы.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этих значений. Ответ округлите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до сотых. Вычисление стандартного отклонения выполнить двумя способами: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минимальное значение среди сумм элементов всех ее строк.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Чему равен коэффициент корреляции между элементами матрицы с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чётными и нечётными индексами?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количество четных и нечетных чисел в матрице.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Чему равен коэффициент корреляции между чётными и нечётными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элементами матрицы?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Отсортировать по возрастанию элементы последней строки матрицы.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этой строки матрицы. Вычисление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медианы выполнить двумя способами: через стандартную функцию и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сумму модулей отрицательных нечетных элементов.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этих значений. Ответ округлите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до сотых. Вычисление стандартного отклонения выполнить двумя способами: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наименьший элемент на побочной диагонали.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дисперсию элементов побочной диагонали. Ответ округлите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до сотых. Вычисление дисперсии выполнить двумя способами: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Отсортировать матрицу по убыванию элементов последнего столбца.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среднее значение элементов последнего столбца. Ответ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округлите до сотых. Вычисление среднего значения выполнить двумя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способами: через стандартную функцию и через программирование формулы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 матрице поменять местами наибольшие элементы в первом и последнем столбцах.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коэффициента корреляции между элементами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первого и последнего столбца. Ответ округлите до сотых.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Определить, сколько элементов среди всех элементов матрицы равны минимальному значению. Вывести их индексы.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всех значений матрицы. Ответ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округлите до сотых. Вычисление стандартного отклонения выполнить двумя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способами: 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все элементы, превышающие по абсолютной величине заданное число B. Подсчитать число таких элементов и записать их в массив C.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для этого массива С. Вычисление медианы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выполнить двумя способами: через стандартную функцию и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Вставьте первую строку после строки, в которой находится первый встреченный минимальный элемент.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первой строки. Вычисление медианы выполнить двумя способами: через стандартную функцию и через программирование формулы.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Получить новую матрицу путем деления всех элементов исходной матрицы на ее наибольший по модулю элемент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дисперсию элементов новой матрицы. Ответ округлите до сотых. Вычисление дисперсии выполнить двумя способами: через стандартную функцию и через программирование формулы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сумму элементов матрицы, расположенных ниже главной диагонали.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стандартное отклонение для элементов главной диагонали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матрицы. Ответ округлите до сотых. Вычисление стандартного отклонения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выполнить двумя способами: через стандартную функцию и через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программирование формулы</w:t>
            </w:r>
            <w:r/>
          </w:p>
        </w:tc>
      </w:tr>
      <w:tr>
        <w:trPr>
          <w:cantSplit w:val="0"/>
          <w:trHeight w:val="0" w:hRule="auto"/>
        </w:trPr>
        <w:tc>
          <w:tcPr>
            <w:tcW w:w="562" w:type="dxa"/>
            <w:tmTcPr id="1713857641" protected="0"/>
          </w:tcPr>
          <w:p>
            <w:pPr>
              <w:pStyle w:val="para1"/>
              <w:numPr>
                <w:ilvl w:val="0"/>
                <w:numId w:val="19"/>
              </w:numPr>
              <w:ind w:left="0" w:firstLine="0"/>
            </w:pPr>
            <w:r/>
          </w:p>
        </w:tc>
        <w:tc>
          <w:tcPr>
            <w:tcW w:w="8783" w:type="dxa"/>
            <w:tmTcPr id="1713857641" protected="0"/>
          </w:tcPr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Найти в каждой строке наибольший элемент и поменять его местами с элементом главной диагонали.</w:t>
            </w:r>
          </w:p>
          <w:p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Вычислить значение медианы для элементов главной диагонали преобразованной матрицы. Вычисление медианы выполнить двумя способами:</w:t>
            </w:r>
          </w:p>
          <w:p>
            <w:pPr/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fill="ffffff"/>
              </w:rPr>
              <w:t>через стандартную функцию и через программирование формулы.</w:t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любой из наборов данных (datasets) на ресурсе: </w:t>
      </w:r>
      <w:hyperlink r:id="rId47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исследовать основные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r>
        <w:rPr>
          <w:rFonts w:ascii="Times New Roman" w:hAnsi="Times New Roman" w:cs="Times New Roman"/>
          <w:sz w:val="24"/>
          <w:szCs w:val="24"/>
        </w:rPr>
        <w:t>Анализ Данных Python методичка.pdf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Задание а. Библиотека Pandas. Структуры Series и DataFrame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Библиотека Pandas. Импорт библиотеки.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Series.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Создание Series 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Функция display.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Доступ к элементам Series с использованием .loc или .</w:t>
      </w:r>
      <w:r>
        <w:rPr>
          <w:rFonts w:ascii="Times New Roman" w:hAnsi="Times New Roman" w:cs="Times New Roman"/>
          <w:sz w:val="24"/>
          <w:szCs w:val="24"/>
        </w:rPr>
        <w:t>iloc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Объект DataFrame. Создание.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Задание б. Основные операции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Получение информации о датафрейме (по каждому параметру</w:t>
      </w:r>
      <w:r/>
      <w:bookmarkStart w:id="0" w:name="_GoBack"/>
      <w:r/>
      <w:bookmarkEnd w:id="0"/>
      <w:r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Индексация и извлечение данных: статистические методы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значением 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: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Определите, во сколько раз средняя сила удара (ShotPower) самых агрессивных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игроков (игроков с максимальным значением показателя "Агрессивность"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(Aggression)) выше средней силы удара игроков с минимальной агрессией.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округлите до сотых.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средняя скорость (SprintSpeed) футболистов, зарплата (Wage) которых ниже среднего? Ответ округлите до сотых.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файлами в Python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Открытие и закрытие файлов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Текстовые файлы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Файлы CSV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Бинарные файлы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Основные свойства и методы файлов.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Сериализация и десериализация. CSV- и JSON-файлы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Модуль shelve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Модуль OS и работа с файловой системой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Программа подсчета слов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Запись и чтение архивных zip-файлов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датами и временем в Python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Модуль datetime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Операции с датами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и объекты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Инкапсуляция, атрибуты и свойства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Переопределение функционала базового класса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Атрибуты классов и статические методы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Класс object. Строковое представление объекта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ошибок и исключений в Python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Конструкция try...except...finally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except и обработка разных типов исключений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Генерация исключений и создание своих типов исключений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Модули. Пакеты. Классификация.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Стандартная библиотека Python.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Регулярные выражения.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Визуализация данных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Инструменты визуализации. Matplotlib</w:t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NumPy.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4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табличными данными. Pandas</w:t>
      </w:r>
    </w:p>
    <w:p>
      <w:pPr>
        <w:pStyle w:val="para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6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numFmt w:val="bullet"/>
      <w:suff w:val="tab"/>
      <w:lvlText w:val="–"/>
      <w:lvlJc w:val="left"/>
      <w:pPr>
        <w:ind w:left="360" w:hanging="0"/>
      </w:pPr>
      <w:rPr>
        <w:rFonts w:ascii="Times New Roman" w:hAnsi="Times New Roman" w:eastAsia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Numbered list 11"/>
    <w:lvl w:ilvl="0">
      <w:numFmt w:val="bullet"/>
      <w:suff w:val="tab"/>
      <w:lvlText w:val="–"/>
      <w:lvlJc w:val="left"/>
      <w:pPr>
        <w:ind w:left="360" w:hanging="0"/>
      </w:pPr>
      <w:rPr>
        <w:rFonts w:ascii="Times New Roman" w:hAnsi="Times New Roman" w:eastAsia="Times New Roma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Numbered list 20"/>
    <w:lvl w:ilvl="0">
      <w:numFmt w:val="bullet"/>
      <w:suff w:val="tab"/>
      <w:lvlText w:val="–"/>
      <w:lvlJc w:val="left"/>
      <w:pPr>
        <w:ind w:left="1080" w:hanging="0"/>
      </w:pPr>
      <w:rPr>
        <w:rFonts w:ascii="Times New Roman" w:hAnsi="Times New Roman" w:eastAsia="Times New Roman" w:cs="Times New Roman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2">
    <w:multiLevelType w:val="hybridMultilevel"/>
    <w:name w:val="Numbered list 22"/>
    <w:lvl w:ilvl="0">
      <w:start w:val="16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2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6">
    <w:multiLevelType w:val="hybridMultilevel"/>
    <w:name w:val="Numbered list 26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713857641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ocs.python.org/" TargetMode="External"/><Relationship Id="rId9" Type="http://schemas.openxmlformats.org/officeDocument/2006/relationships/hyperlink" Target="https://pythonworld.ru/" TargetMode="External"/><Relationship Id="rId10" Type="http://schemas.openxmlformats.org/officeDocument/2006/relationships/hyperlink" Target="https://smartiqa.ru/courses/python/lesson-1" TargetMode="External"/><Relationship Id="rId11" Type="http://schemas.openxmlformats.org/officeDocument/2006/relationships/hyperlink" Target="https://pythonru.com/uroki/vvedenie-uroki-po-python-dlja-nachinajushhih" TargetMode="External"/><Relationship Id="rId12" Type="http://schemas.openxmlformats.org/officeDocument/2006/relationships/hyperlink" Target="https://pythontutor.ru/" TargetMode="External"/><Relationship Id="rId13" Type="http://schemas.openxmlformats.org/officeDocument/2006/relationships/hyperlink" Target="https://pythonchik.ru/osnovy" TargetMode="External"/><Relationship Id="rId14" Type="http://schemas.openxmlformats.org/officeDocument/2006/relationships/hyperlink" Target="https://younglinux.info/python/course" TargetMode="External"/><Relationship Id="rId15" Type="http://schemas.openxmlformats.org/officeDocument/2006/relationships/hyperlink" Target="https://www.w3schools.com/python/default.asp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hyperlink" Target="https://docs.python.org/3/library/abc.html" TargetMode="External"/><Relationship Id="rId43" Type="http://schemas.openxmlformats.org/officeDocument/2006/relationships/hyperlink" Target="https://docs.python.org/3/library/functions.html#property" TargetMode="External"/><Relationship Id="rId44" Type="http://schemas.openxmlformats.org/officeDocument/2006/relationships/hyperlink" Target="https://docs.python.org/3/library/math.html" TargetMode="External"/><Relationship Id="rId45" Type="http://schemas.openxmlformats.org/officeDocument/2006/relationships/hyperlink" Target="https://pyformat.info/" TargetMode="External"/><Relationship Id="rId46" Type="http://schemas.openxmlformats.org/officeDocument/2006/relationships/hyperlink" Target="https://docs.python.org/3/library/__main__.html" TargetMode="External"/><Relationship Id="rId47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/>
  <cp:revision>11</cp:revision>
  <dcterms:created xsi:type="dcterms:W3CDTF">2024-02-27T16:24:00Z</dcterms:created>
  <dcterms:modified xsi:type="dcterms:W3CDTF">2024-04-23T07:34:01Z</dcterms:modified>
</cp:coreProperties>
</file>