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7F7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  <w:r w:rsidRPr="006056A0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F28D" wp14:editId="6F92F731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1909A" id="Group 1" o:spid="_x0000_s1026" style="position:absolute;margin-left:-5pt;margin-top:-17.8pt;width:621.05pt;height:144.2pt;z-index:251659264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3565F7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98FA5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C80E6F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BDE685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562F19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5982DC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3FE1546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2583193D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316C07D6" w14:textId="77777777" w:rsidR="005A0FCD" w:rsidRPr="006056A0" w:rsidRDefault="005A0FCD" w:rsidP="001615E8">
      <w:pPr>
        <w:rPr>
          <w:rFonts w:ascii="Times New Roman" w:hAnsi="Times New Roman"/>
        </w:rPr>
      </w:pPr>
    </w:p>
    <w:p w14:paraId="18756BF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BAD62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B6EC6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9777C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42DB7AE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065611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20B0D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82C892A" w14:textId="4CC87EE3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6056A0">
        <w:rPr>
          <w:rFonts w:ascii="Times New Roman" w:hAnsi="Times New Roman"/>
          <w:color w:val="4472C4" w:themeColor="accent1"/>
          <w:sz w:val="80"/>
          <w:szCs w:val="80"/>
        </w:rPr>
        <w:t xml:space="preserve">CISC 451 – </w:t>
      </w:r>
      <w:r w:rsidR="00584D3E" w:rsidRPr="006056A0">
        <w:rPr>
          <w:rFonts w:ascii="Times New Roman" w:hAnsi="Times New Roman"/>
          <w:color w:val="4472C4" w:themeColor="accent1"/>
          <w:sz w:val="80"/>
          <w:szCs w:val="80"/>
        </w:rPr>
        <w:t>Assignment 2</w:t>
      </w:r>
    </w:p>
    <w:p w14:paraId="55C60D22" w14:textId="42B8A354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  <w:r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Using Supervised Learning to Predict 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Diabetes </w:t>
      </w:r>
      <w:r w:rsidR="004C514B" w:rsidRPr="006056A0">
        <w:rPr>
          <w:rFonts w:ascii="Times New Roman" w:hAnsi="Times New Roman"/>
          <w:color w:val="4472C4" w:themeColor="accent1"/>
          <w:sz w:val="32"/>
          <w:szCs w:val="32"/>
        </w:rPr>
        <w:t>Patient R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>eadmission</w:t>
      </w:r>
    </w:p>
    <w:p w14:paraId="29F2C6C4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</w:p>
    <w:p w14:paraId="61C018E1" w14:textId="1C7E9357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24"/>
        </w:rPr>
      </w:pPr>
      <w:r w:rsidRPr="006056A0">
        <w:rPr>
          <w:rFonts w:ascii="Times New Roman" w:hAnsi="Times New Roman"/>
          <w:color w:val="4472C4" w:themeColor="accent1"/>
          <w:sz w:val="24"/>
        </w:rPr>
        <w:t xml:space="preserve">Due: 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October 2</w:t>
      </w:r>
      <w:r w:rsidRPr="006056A0">
        <w:rPr>
          <w:rFonts w:ascii="Times New Roman" w:hAnsi="Times New Roman"/>
          <w:color w:val="4472C4" w:themeColor="accent1"/>
          <w:sz w:val="24"/>
        </w:rPr>
        <w:t>8</w:t>
      </w:r>
      <w:r w:rsidRPr="006056A0">
        <w:rPr>
          <w:rFonts w:ascii="Times New Roman" w:hAnsi="Times New Roman"/>
          <w:color w:val="4472C4" w:themeColor="accent1"/>
          <w:sz w:val="24"/>
          <w:vertAlign w:val="superscript"/>
        </w:rPr>
        <w:t>th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, 2020</w:t>
      </w:r>
    </w:p>
    <w:p w14:paraId="21875B1D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60BF262C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Gavin McClelland – 10211444</w:t>
      </w:r>
    </w:p>
    <w:p w14:paraId="2028607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Marshall Cunningham - 20249991</w:t>
      </w:r>
    </w:p>
    <w:p w14:paraId="480A9AF0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59E6C8D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5B4EB22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8AD1BD8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rPr>
          <w:color w:val="666666"/>
          <w:sz w:val="30"/>
          <w:szCs w:val="30"/>
        </w:rPr>
      </w:pPr>
    </w:p>
    <w:p w14:paraId="46988930" w14:textId="13AC27E7" w:rsidR="005A0FCD" w:rsidRPr="006056A0" w:rsidRDefault="005A0FCD" w:rsidP="001615E8">
      <w:pPr>
        <w:spacing w:after="160"/>
        <w:rPr>
          <w:rFonts w:ascii="Times New Roman" w:hAnsi="Times New Roman"/>
        </w:rPr>
      </w:pPr>
      <w:r w:rsidRPr="006056A0">
        <w:rPr>
          <w:rFonts w:ascii="Times New Roman" w:hAnsi="Times New Roman"/>
        </w:rPr>
        <w:br w:type="page"/>
      </w:r>
    </w:p>
    <w:p w14:paraId="1DFFD562" w14:textId="59AB583C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lastRenderedPageBreak/>
        <w:t>1.0 Introduction</w:t>
      </w:r>
    </w:p>
    <w:p w14:paraId="28A419E8" w14:textId="74C62591" w:rsidR="00C7478E" w:rsidRPr="006056A0" w:rsidRDefault="00C7478E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The provided dataset </w:t>
      </w:r>
      <w:r w:rsidR="00E9056F">
        <w:rPr>
          <w:rFonts w:ascii="Times New Roman" w:hAnsi="Times New Roman"/>
          <w:sz w:val="24"/>
          <w:szCs w:val="28"/>
        </w:rPr>
        <w:t>was representative of ten years of clinical care from years 1999-2008 at 130 hospitals in the United States. These data were presented as a collection of 50 features describing patients and corresponding hospital outcomes.</w:t>
      </w:r>
      <w:r w:rsidRPr="006056A0">
        <w:rPr>
          <w:rFonts w:ascii="Times New Roman" w:hAnsi="Times New Roman"/>
          <w:sz w:val="24"/>
          <w:szCs w:val="28"/>
        </w:rPr>
        <w:t xml:space="preserve"> The objective at hand is to develop a predictive model(s) that can</w:t>
      </w:r>
      <w:r w:rsidR="00E9056F">
        <w:rPr>
          <w:rFonts w:ascii="Times New Roman" w:hAnsi="Times New Roman"/>
          <w:sz w:val="24"/>
          <w:szCs w:val="28"/>
        </w:rPr>
        <w:t xml:space="preserve"> predict if a patient will be readmitted to the hospital again or not.</w:t>
      </w:r>
      <w:r w:rsidRPr="006056A0">
        <w:rPr>
          <w:rFonts w:ascii="Times New Roman" w:hAnsi="Times New Roman"/>
          <w:sz w:val="24"/>
          <w:szCs w:val="28"/>
        </w:rPr>
        <w:t xml:space="preserve"> </w:t>
      </w:r>
      <w:r w:rsidR="00BB3D93">
        <w:rPr>
          <w:rFonts w:ascii="Times New Roman" w:hAnsi="Times New Roman"/>
          <w:sz w:val="24"/>
          <w:szCs w:val="28"/>
        </w:rPr>
        <w:t>An attempt was made to extend this approach</w:t>
      </w:r>
      <w:r w:rsidRPr="006056A0">
        <w:rPr>
          <w:rFonts w:ascii="Times New Roman" w:hAnsi="Times New Roman"/>
          <w:sz w:val="24"/>
          <w:szCs w:val="28"/>
        </w:rPr>
        <w:t xml:space="preserve"> to support the additionally specified classification problem concerning</w:t>
      </w:r>
      <w:r w:rsidR="00E9056F">
        <w:rPr>
          <w:rFonts w:ascii="Times New Roman" w:hAnsi="Times New Roman"/>
          <w:sz w:val="24"/>
          <w:szCs w:val="28"/>
        </w:rPr>
        <w:t xml:space="preserve"> whether a patient will be readmitted within 30 days of discharge</w:t>
      </w:r>
      <w:r w:rsidR="00BB3D93">
        <w:rPr>
          <w:rFonts w:ascii="Times New Roman" w:hAnsi="Times New Roman"/>
          <w:sz w:val="24"/>
          <w:szCs w:val="28"/>
        </w:rPr>
        <w:t xml:space="preserve"> (multi-class classification)</w:t>
      </w:r>
      <w:r w:rsidR="00E9056F">
        <w:rPr>
          <w:rFonts w:ascii="Times New Roman" w:hAnsi="Times New Roman"/>
          <w:sz w:val="24"/>
          <w:szCs w:val="28"/>
        </w:rPr>
        <w:t>. This paper details the methodology applied to construct different models to address this classification problem, the accuracy achieved using different approaches against a test dataset, and the software required to replicate the results obtained.</w:t>
      </w:r>
    </w:p>
    <w:p w14:paraId="0C2B7409" w14:textId="598EE6CD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2.0 Software Packages</w:t>
      </w:r>
    </w:p>
    <w:p w14:paraId="283EDE39" w14:textId="638C720A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All code written for this assignment was written in the Python programming language using Jupyter notebooks. The main software packages used in this assignment were, pandas, scikit-learn, and numpy. A tree structure of the submitted directory is shown below.</w:t>
      </w:r>
    </w:p>
    <w:p w14:paraId="0EDFFC50" w14:textId="669B6834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CISC 451 – A</w:t>
      </w:r>
      <w:r w:rsidR="006C08AA">
        <w:rPr>
          <w:rFonts w:ascii="Times New Roman" w:hAnsi="Times New Roman"/>
          <w:sz w:val="24"/>
          <w:szCs w:val="28"/>
        </w:rPr>
        <w:t xml:space="preserve">ssignment </w:t>
      </w:r>
      <w:r w:rsidRPr="006056A0">
        <w:rPr>
          <w:rFonts w:ascii="Times New Roman" w:hAnsi="Times New Roman"/>
          <w:sz w:val="24"/>
          <w:szCs w:val="28"/>
        </w:rPr>
        <w:t>2 Report.pdf</w:t>
      </w:r>
    </w:p>
    <w:p w14:paraId="41DF471A" w14:textId="200ADE91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requirements.txt</w:t>
      </w:r>
    </w:p>
    <w:p w14:paraId="2DB79992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+---code</w:t>
      </w:r>
    </w:p>
    <w:p w14:paraId="599E1271" w14:textId="79F76E4E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 w:rsidR="006C08AA">
        <w:rPr>
          <w:rFonts w:ascii="Times New Roman" w:hAnsi="Times New Roman"/>
          <w:sz w:val="24"/>
          <w:szCs w:val="28"/>
        </w:rPr>
        <w:t>patient_readmission.ipynb</w:t>
      </w:r>
    </w:p>
    <w:p w14:paraId="3808C0BE" w14:textId="05224A05" w:rsidR="006C08AA" w:rsidRPr="006056A0" w:rsidRDefault="006C08AA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>
        <w:rPr>
          <w:rFonts w:ascii="Times New Roman" w:hAnsi="Times New Roman"/>
          <w:sz w:val="24"/>
          <w:szCs w:val="28"/>
        </w:rPr>
        <w:t>patient_readmission_30days.ipynb</w:t>
      </w:r>
    </w:p>
    <w:p w14:paraId="73732119" w14:textId="2A981CCC" w:rsidR="008D6451" w:rsidRPr="006056A0" w:rsidRDefault="008D6451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|     </w:t>
      </w:r>
      <w:r w:rsidR="0058340A">
        <w:rPr>
          <w:rFonts w:ascii="Times New Roman" w:hAnsi="Times New Roman"/>
          <w:sz w:val="24"/>
          <w:szCs w:val="28"/>
        </w:rPr>
        <w:t xml:space="preserve">helper functions: plot_roc_curve.py, validate_model.py, </w:t>
      </w:r>
      <w:r w:rsidR="00CD4FBD">
        <w:rPr>
          <w:rFonts w:ascii="Times New Roman" w:hAnsi="Times New Roman"/>
          <w:sz w:val="24"/>
          <w:szCs w:val="28"/>
        </w:rPr>
        <w:t>make_confusion_matrix.py</w:t>
      </w:r>
    </w:p>
    <w:p w14:paraId="2036516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\---data</w:t>
      </w:r>
    </w:p>
    <w:p w14:paraId="3D8917AF" w14:textId="5C84BE6E" w:rsidR="005A0FCD" w:rsidRPr="00C22659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      C2T1_Train.csv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C2T1_Test_Labeled.csv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="00C22659" w:rsidRPr="006056A0">
        <w:rPr>
          <w:rFonts w:ascii="Times New Roman" w:hAnsi="Times New Roman"/>
          <w:sz w:val="24"/>
          <w:szCs w:val="28"/>
        </w:rPr>
        <w:t>C2T1_Test_Labeled</w:t>
      </w:r>
      <w:r w:rsidR="00C22659">
        <w:rPr>
          <w:rFonts w:ascii="Times New Roman" w:hAnsi="Times New Roman"/>
          <w:sz w:val="24"/>
          <w:szCs w:val="28"/>
        </w:rPr>
        <w:t>_30days</w:t>
      </w:r>
      <w:r w:rsidR="00C22659" w:rsidRPr="006056A0">
        <w:rPr>
          <w:rFonts w:ascii="Times New Roman" w:hAnsi="Times New Roman"/>
          <w:sz w:val="24"/>
          <w:szCs w:val="28"/>
        </w:rPr>
        <w:t>.csv</w:t>
      </w:r>
    </w:p>
    <w:p w14:paraId="60E93D12" w14:textId="73A33114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3.0 Instructions</w:t>
      </w:r>
    </w:p>
    <w:p w14:paraId="71F6E37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Instructions to replicate all work completed as submitted are listed below:</w:t>
      </w:r>
    </w:p>
    <w:p w14:paraId="174F5D93" w14:textId="180EACC3" w:rsidR="005A0FCD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1. Install all dependencies by running the command “pip install -r requirements.txt” in the root directory of the submitted folder.</w:t>
      </w:r>
    </w:p>
    <w:p w14:paraId="20B8AC66" w14:textId="39D7F53D" w:rsidR="00D77555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2. Before running </w:t>
      </w:r>
      <w:r w:rsidR="006C08AA">
        <w:rPr>
          <w:rFonts w:ascii="Times New Roman" w:hAnsi="Times New Roman"/>
          <w:sz w:val="24"/>
          <w:szCs w:val="28"/>
        </w:rPr>
        <w:t xml:space="preserve">either </w:t>
      </w:r>
      <w:r w:rsidRPr="006056A0">
        <w:rPr>
          <w:rFonts w:ascii="Times New Roman" w:hAnsi="Times New Roman"/>
          <w:sz w:val="24"/>
          <w:szCs w:val="28"/>
        </w:rPr>
        <w:t>notebook in the code folder, add your working directory at the top where indicated (i.e. %cd “&lt;your directory here&gt;”). Then,</w:t>
      </w:r>
      <w:r w:rsidR="006C08AA">
        <w:rPr>
          <w:rFonts w:ascii="Times New Roman" w:hAnsi="Times New Roman"/>
          <w:sz w:val="24"/>
          <w:szCs w:val="28"/>
        </w:rPr>
        <w:t xml:space="preserve"> run all cells.</w:t>
      </w:r>
    </w:p>
    <w:p w14:paraId="4A31D53A" w14:textId="4A6FC924" w:rsidR="00D77555" w:rsidRPr="006056A0" w:rsidRDefault="00D77555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4.0 Methodology and Analytics Process</w:t>
      </w:r>
    </w:p>
    <w:p w14:paraId="3D845407" w14:textId="35FD2EAA" w:rsidR="00D77555" w:rsidRPr="004B60C5" w:rsidRDefault="004B60C5" w:rsidP="001615E8">
      <w:pPr>
        <w:rPr>
          <w:rFonts w:ascii="Times New Roman" w:hAnsi="Times New Roman"/>
          <w:sz w:val="24"/>
          <w:szCs w:val="28"/>
        </w:rPr>
      </w:pPr>
      <w:r w:rsidRPr="004B60C5">
        <w:rPr>
          <w:rFonts w:ascii="Times New Roman" w:hAnsi="Times New Roman"/>
          <w:sz w:val="24"/>
          <w:szCs w:val="28"/>
        </w:rPr>
        <w:t xml:space="preserve">The analytics and modeling methodology consisted of an EDA including sufficient data processing, feature selection and </w:t>
      </w:r>
      <w:r>
        <w:rPr>
          <w:rFonts w:ascii="Times New Roman" w:hAnsi="Times New Roman"/>
          <w:sz w:val="24"/>
          <w:szCs w:val="28"/>
        </w:rPr>
        <w:t xml:space="preserve">feature </w:t>
      </w:r>
      <w:r w:rsidRPr="004B60C5">
        <w:rPr>
          <w:rFonts w:ascii="Times New Roman" w:hAnsi="Times New Roman"/>
          <w:sz w:val="24"/>
          <w:szCs w:val="28"/>
        </w:rPr>
        <w:t xml:space="preserve">engineering, basic modeling using several ML models, hyperparameter tuning and model testing. </w:t>
      </w:r>
    </w:p>
    <w:p w14:paraId="294A4DE1" w14:textId="07E85760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4.1 Preprocessing and Data Preparation</w:t>
      </w:r>
    </w:p>
    <w:p w14:paraId="5DE56AA6" w14:textId="36F3FBEC" w:rsidR="00F624E7" w:rsidRDefault="004B60C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training dataset consists of </w:t>
      </w:r>
      <w:r w:rsidR="00400C4A" w:rsidRPr="00400C4A">
        <w:rPr>
          <w:rFonts w:ascii="Times New Roman" w:hAnsi="Times New Roman"/>
          <w:sz w:val="24"/>
          <w:szCs w:val="28"/>
        </w:rPr>
        <w:t>90766</w:t>
      </w:r>
      <w:r w:rsidR="00400C4A">
        <w:rPr>
          <w:rFonts w:ascii="Times New Roman" w:hAnsi="Times New Roman"/>
          <w:sz w:val="24"/>
          <w:szCs w:val="28"/>
        </w:rPr>
        <w:t xml:space="preserve"> patient </w:t>
      </w:r>
      <w:r w:rsidR="00237099">
        <w:rPr>
          <w:rFonts w:ascii="Times New Roman" w:hAnsi="Times New Roman"/>
          <w:sz w:val="24"/>
          <w:szCs w:val="28"/>
        </w:rPr>
        <w:t>en</w:t>
      </w:r>
      <w:r w:rsidR="00400C4A">
        <w:rPr>
          <w:rFonts w:ascii="Times New Roman" w:hAnsi="Times New Roman"/>
          <w:sz w:val="24"/>
          <w:szCs w:val="28"/>
        </w:rPr>
        <w:t>counters</w:t>
      </w:r>
      <w:r w:rsidR="00F94927">
        <w:rPr>
          <w:rFonts w:ascii="Times New Roman" w:hAnsi="Times New Roman"/>
          <w:sz w:val="24"/>
          <w:szCs w:val="28"/>
        </w:rPr>
        <w:t>,</w:t>
      </w:r>
      <w:r w:rsidR="00237099">
        <w:rPr>
          <w:rFonts w:ascii="Times New Roman" w:hAnsi="Times New Roman"/>
          <w:sz w:val="24"/>
          <w:szCs w:val="28"/>
        </w:rPr>
        <w:t xml:space="preserve"> each </w:t>
      </w:r>
      <w:r w:rsidR="00F94927">
        <w:rPr>
          <w:rFonts w:ascii="Times New Roman" w:hAnsi="Times New Roman"/>
          <w:sz w:val="24"/>
          <w:szCs w:val="28"/>
        </w:rPr>
        <w:t xml:space="preserve">containing 50 features </w:t>
      </w:r>
      <w:r w:rsidR="0084107A">
        <w:rPr>
          <w:rFonts w:ascii="Times New Roman" w:hAnsi="Times New Roman"/>
          <w:sz w:val="24"/>
          <w:szCs w:val="28"/>
        </w:rPr>
        <w:t xml:space="preserve">representing patient and hospital outcomes. </w:t>
      </w:r>
    </w:p>
    <w:p w14:paraId="401E451B" w14:textId="4F09E8B3" w:rsidR="00F624E7" w:rsidRPr="00F624E7" w:rsidRDefault="00F624E7" w:rsidP="001615E8">
      <w:pPr>
        <w:pStyle w:val="Heading3"/>
      </w:pPr>
      <w:r>
        <w:t>4.1.2 Feature Selection</w:t>
      </w:r>
    </w:p>
    <w:p w14:paraId="7F1A0025" w14:textId="6413DC01" w:rsidR="004B60C5" w:rsidRDefault="0084107A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Of these 50 features, </w:t>
      </w:r>
      <w:r w:rsidR="00F624E7">
        <w:rPr>
          <w:rFonts w:ascii="Times New Roman" w:hAnsi="Times New Roman"/>
          <w:sz w:val="24"/>
          <w:szCs w:val="28"/>
        </w:rPr>
        <w:t xml:space="preserve">four features were dropped for the </w:t>
      </w:r>
      <w:r>
        <w:rPr>
          <w:rFonts w:ascii="Times New Roman" w:hAnsi="Times New Roman"/>
          <w:sz w:val="24"/>
          <w:szCs w:val="28"/>
        </w:rPr>
        <w:t xml:space="preserve">following </w:t>
      </w:r>
      <w:r w:rsidR="00F624E7">
        <w:rPr>
          <w:rFonts w:ascii="Times New Roman" w:hAnsi="Times New Roman"/>
          <w:sz w:val="24"/>
          <w:szCs w:val="28"/>
        </w:rPr>
        <w:t>reasons</w:t>
      </w:r>
      <w:r>
        <w:rPr>
          <w:rFonts w:ascii="Times New Roman" w:hAnsi="Times New Roman"/>
          <w:sz w:val="24"/>
          <w:szCs w:val="28"/>
        </w:rPr>
        <w:t>:</w:t>
      </w:r>
    </w:p>
    <w:p w14:paraId="108F62FC" w14:textId="06AF83A7" w:rsidR="0084107A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Encounter ID</w:t>
      </w:r>
      <w:r w:rsidR="0084107A">
        <w:rPr>
          <w:rFonts w:ascii="Times New Roman" w:hAnsi="Times New Roman"/>
          <w:sz w:val="24"/>
          <w:szCs w:val="28"/>
        </w:rPr>
        <w:t>: This is a unique identifier of each encounter and thus carries no predictive value</w:t>
      </w:r>
    </w:p>
    <w:p w14:paraId="0F80A58E" w14:textId="54AAAA87" w:rsidR="00CC4643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Patient Number</w:t>
      </w:r>
      <w:r w:rsidR="0084107A">
        <w:rPr>
          <w:rFonts w:ascii="Times New Roman" w:hAnsi="Times New Roman"/>
          <w:sz w:val="24"/>
          <w:szCs w:val="28"/>
        </w:rPr>
        <w:t xml:space="preserve">: This is a unique identifier of each patient, </w:t>
      </w:r>
      <w:r w:rsidR="005C5AA0">
        <w:rPr>
          <w:rFonts w:ascii="Times New Roman" w:hAnsi="Times New Roman"/>
          <w:sz w:val="24"/>
          <w:szCs w:val="28"/>
        </w:rPr>
        <w:t>may carry slight predictive value but will most likely lead to overfitting.</w:t>
      </w:r>
    </w:p>
    <w:p w14:paraId="325CDA68" w14:textId="41AB8FED" w:rsidR="0098797E" w:rsidRPr="00F624E7" w:rsidRDefault="0098797E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Payer Code: Many unique values and many missing values.</w:t>
      </w:r>
    </w:p>
    <w:p w14:paraId="4078726F" w14:textId="7904ACB7" w:rsidR="005C5AA0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Secondary and Tertiary Diagnoses</w:t>
      </w:r>
      <w:r w:rsidR="00CC4643">
        <w:rPr>
          <w:rFonts w:ascii="Times New Roman" w:hAnsi="Times New Roman"/>
          <w:sz w:val="24"/>
          <w:szCs w:val="28"/>
        </w:rPr>
        <w:t>: The primary diagnosis (diag_1) was the only diagnosis considered due to the large number of unique values in all three features.</w:t>
      </w:r>
    </w:p>
    <w:p w14:paraId="0A8790CD" w14:textId="5BC048DF" w:rsidR="00F624E7" w:rsidRDefault="00F624E7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</w:t>
      </w:r>
      <w:r w:rsidR="009A6B54">
        <w:rPr>
          <w:rFonts w:ascii="Times New Roman" w:hAnsi="Times New Roman"/>
          <w:sz w:val="24"/>
          <w:szCs w:val="28"/>
        </w:rPr>
        <w:t>remaining numerical features were kept with no further processing while the categorical features were engineered for better predictive results.</w:t>
      </w:r>
    </w:p>
    <w:p w14:paraId="1435EA15" w14:textId="68EC05F0" w:rsidR="00CC4643" w:rsidRDefault="00F624E7" w:rsidP="001615E8">
      <w:pPr>
        <w:pStyle w:val="Heading3"/>
      </w:pPr>
      <w:r>
        <w:t>4.1.2 Feature Engineering</w:t>
      </w:r>
    </w:p>
    <w:p w14:paraId="2CC27B6A" w14:textId="5483225D" w:rsidR="009A6B54" w:rsidRDefault="00F25C3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following</w:t>
      </w:r>
      <w:r w:rsidR="009A6B54">
        <w:rPr>
          <w:rFonts w:ascii="Times New Roman" w:hAnsi="Times New Roman"/>
          <w:sz w:val="24"/>
          <w:szCs w:val="28"/>
        </w:rPr>
        <w:t xml:space="preserve"> categorical features were binned to </w:t>
      </w:r>
      <w:r>
        <w:rPr>
          <w:rFonts w:ascii="Times New Roman" w:hAnsi="Times New Roman"/>
          <w:sz w:val="24"/>
          <w:szCs w:val="28"/>
        </w:rPr>
        <w:t xml:space="preserve">reduce the number of unique values and combine analogous values: Age, Weight, Admission Type, Admission source, Discharge Disposition, Medical </w:t>
      </w:r>
      <w:r w:rsidR="002A2E85">
        <w:rPr>
          <w:rFonts w:ascii="Times New Roman" w:hAnsi="Times New Roman"/>
          <w:sz w:val="24"/>
          <w:szCs w:val="28"/>
        </w:rPr>
        <w:t>specialty,</w:t>
      </w:r>
      <w:r>
        <w:rPr>
          <w:rFonts w:ascii="Times New Roman" w:hAnsi="Times New Roman"/>
          <w:sz w:val="24"/>
          <w:szCs w:val="28"/>
        </w:rPr>
        <w:t xml:space="preserve"> and Primary diagnosis. After these features were binned, all categorical features were converting into numerical features </w:t>
      </w:r>
      <w:r w:rsidR="002A2E85">
        <w:rPr>
          <w:rFonts w:ascii="Times New Roman" w:hAnsi="Times New Roman"/>
          <w:sz w:val="24"/>
          <w:szCs w:val="28"/>
        </w:rPr>
        <w:t xml:space="preserve">using one-hot encoding. </w:t>
      </w:r>
    </w:p>
    <w:p w14:paraId="1C9B91C1" w14:textId="1377EF11" w:rsidR="002A2E85" w:rsidRDefault="002A2E85" w:rsidP="001615E8">
      <w:pPr>
        <w:pStyle w:val="Heading3"/>
      </w:pPr>
      <w:r>
        <w:t>4.1.3 Down Sampling</w:t>
      </w:r>
    </w:p>
    <w:p w14:paraId="7B1B0DEE" w14:textId="4979900E" w:rsidR="002A2E85" w:rsidRPr="002A2E85" w:rsidRDefault="002A2E8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To achieve the best results from the predictive model, the training data was down sampled to obtain an equal number of patients who were readmitted to those who were not. After </w:t>
      </w:r>
      <w:r w:rsidR="00FF3E74">
        <w:rPr>
          <w:rFonts w:ascii="Times New Roman" w:hAnsi="Times New Roman"/>
          <w:sz w:val="24"/>
          <w:szCs w:val="28"/>
        </w:rPr>
        <w:t>all the preprocessing, the final training dataset consisted of 82,810 rows each with 123 features.</w:t>
      </w:r>
    </w:p>
    <w:p w14:paraId="505E17A0" w14:textId="7D5E3763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4.2 Modeling</w:t>
      </w:r>
    </w:p>
    <w:p w14:paraId="1BA45EA4" w14:textId="720F7718" w:rsidR="004124EA" w:rsidRDefault="00FF3E74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Several ML models were trained and validated using</w:t>
      </w:r>
      <w:r w:rsidR="001056DA">
        <w:rPr>
          <w:rFonts w:ascii="Times New Roman" w:hAnsi="Times New Roman"/>
          <w:sz w:val="24"/>
          <w:szCs w:val="28"/>
        </w:rPr>
        <w:t xml:space="preserve"> 10-fold cross-validation on</w:t>
      </w:r>
      <w:r>
        <w:rPr>
          <w:rFonts w:ascii="Times New Roman" w:hAnsi="Times New Roman"/>
          <w:sz w:val="24"/>
          <w:szCs w:val="28"/>
        </w:rPr>
        <w:t xml:space="preserve"> the processed training dataset. </w:t>
      </w:r>
      <w:r w:rsidR="004077EB">
        <w:rPr>
          <w:rFonts w:ascii="Times New Roman" w:hAnsi="Times New Roman"/>
          <w:sz w:val="24"/>
          <w:szCs w:val="28"/>
        </w:rPr>
        <w:t xml:space="preserve">The gradient boosting classifier resulted in the highest prediction accuracy and therefore it was chosen for hyperparameter tuning. Tuning methodology consisted of selecting </w:t>
      </w:r>
      <w:r w:rsidR="004124EA">
        <w:rPr>
          <w:rFonts w:ascii="Times New Roman" w:hAnsi="Times New Roman"/>
          <w:sz w:val="24"/>
          <w:szCs w:val="28"/>
        </w:rPr>
        <w:t xml:space="preserve">baseline parameter values, then using GridSearchCV on each parameter to find the optimum </w:t>
      </w:r>
      <w:r w:rsidR="0098797E">
        <w:rPr>
          <w:rFonts w:ascii="Times New Roman" w:hAnsi="Times New Roman"/>
          <w:sz w:val="24"/>
          <w:szCs w:val="28"/>
        </w:rPr>
        <w:t xml:space="preserve">parameter </w:t>
      </w:r>
      <w:r w:rsidR="004124EA">
        <w:rPr>
          <w:rFonts w:ascii="Times New Roman" w:hAnsi="Times New Roman"/>
          <w:sz w:val="24"/>
          <w:szCs w:val="28"/>
        </w:rPr>
        <w:t>valu</w:t>
      </w:r>
      <w:r w:rsidR="0098797E">
        <w:rPr>
          <w:rFonts w:ascii="Times New Roman" w:hAnsi="Times New Roman"/>
          <w:sz w:val="24"/>
          <w:szCs w:val="28"/>
        </w:rPr>
        <w:t xml:space="preserve">e. After the hyperparameters were found, the learning rate was decreased as the number of estimators was increased, this resulted in a slightly more accurate model. The confusion matrices and the ROC plots for the untuned, and tuned models are shown below in </w:t>
      </w:r>
      <w:r w:rsidR="0098797E" w:rsidRPr="001615E8">
        <w:rPr>
          <w:rFonts w:ascii="Times New Roman" w:hAnsi="Times New Roman"/>
          <w:sz w:val="24"/>
          <w:szCs w:val="28"/>
        </w:rPr>
        <w:t xml:space="preserve">Figure </w:t>
      </w:r>
      <w:r w:rsidR="001615E8" w:rsidRPr="001615E8">
        <w:rPr>
          <w:rFonts w:ascii="Times New Roman" w:hAnsi="Times New Roman"/>
          <w:sz w:val="24"/>
          <w:szCs w:val="28"/>
        </w:rPr>
        <w:t>1</w:t>
      </w:r>
      <w:r w:rsidR="001615E8">
        <w:rPr>
          <w:rFonts w:ascii="Times New Roman" w:hAnsi="Times New Roman"/>
          <w:sz w:val="24"/>
          <w:szCs w:val="28"/>
        </w:rPr>
        <w:t>.</w:t>
      </w:r>
      <w:r w:rsidR="008D7202">
        <w:rPr>
          <w:rFonts w:ascii="Times New Roman" w:hAnsi="Times New Roman"/>
          <w:sz w:val="24"/>
          <w:szCs w:val="28"/>
        </w:rPr>
        <w:t xml:space="preserve"> The best observed ROC AUC was 0.6106 for the Gradient Boosting classifier</w:t>
      </w:r>
      <w:r w:rsidR="00FD6492">
        <w:rPr>
          <w:rFonts w:ascii="Times New Roman" w:hAnsi="Times New Roman"/>
          <w:sz w:val="24"/>
          <w:szCs w:val="28"/>
        </w:rPr>
        <w:t xml:space="preserve"> after tuning hyperparameters</w:t>
      </w:r>
      <w:r w:rsidR="008D7202">
        <w:rPr>
          <w:rFonts w:ascii="Times New Roman" w:hAnsi="Times New Roman"/>
          <w:sz w:val="24"/>
          <w:szCs w:val="28"/>
        </w:rPr>
        <w:t>.</w:t>
      </w:r>
    </w:p>
    <w:p w14:paraId="7D6CDDAB" w14:textId="77777777" w:rsidR="001615E8" w:rsidRDefault="001145AD" w:rsidP="001615E8">
      <w:pPr>
        <w:keepNext/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02D3692A" wp14:editId="31022540">
            <wp:extent cx="5935980" cy="1470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7B50" w14:textId="02ED3330" w:rsidR="001145AD" w:rsidRPr="0098797E" w:rsidRDefault="001615E8" w:rsidP="001615E8">
      <w:pPr>
        <w:pStyle w:val="Caption"/>
        <w:jc w:val="center"/>
        <w:rPr>
          <w:rFonts w:ascii="Times New Roman" w:hAnsi="Times New Roman"/>
          <w:sz w:val="24"/>
          <w:szCs w:val="28"/>
        </w:rPr>
      </w:pPr>
      <w:r>
        <w:t xml:space="preserve">Figure </w:t>
      </w:r>
      <w:fldSimple w:instr=" SEQ Figure \* ARABIC ">
        <w:r w:rsidR="00BD7CCF">
          <w:rPr>
            <w:noProof/>
          </w:rPr>
          <w:t>1</w:t>
        </w:r>
      </w:fldSimple>
      <w:r>
        <w:t xml:space="preserve"> – </w:t>
      </w:r>
      <w:r w:rsidR="008D7202">
        <w:t>Best results</w:t>
      </w:r>
      <w:r>
        <w:t xml:space="preserve"> expressed as confusion matrices and ROC curves</w:t>
      </w:r>
    </w:p>
    <w:p w14:paraId="3EE293C8" w14:textId="18A73266" w:rsidR="006E3E9C" w:rsidRPr="006056A0" w:rsidRDefault="006E3E9C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4.3 Other Approaches Explored</w:t>
      </w:r>
    </w:p>
    <w:p w14:paraId="54056767" w14:textId="0CD50C1D" w:rsidR="001145AD" w:rsidRDefault="001145A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following classification models </w:t>
      </w:r>
      <w:r w:rsidR="00A8276E">
        <w:rPr>
          <w:rFonts w:ascii="Times New Roman" w:hAnsi="Times New Roman"/>
          <w:sz w:val="24"/>
          <w:szCs w:val="28"/>
        </w:rPr>
        <w:t xml:space="preserve">(and their respective accuracies) </w:t>
      </w:r>
      <w:r>
        <w:rPr>
          <w:rFonts w:ascii="Times New Roman" w:hAnsi="Times New Roman"/>
          <w:sz w:val="24"/>
          <w:szCs w:val="28"/>
        </w:rPr>
        <w:t xml:space="preserve">were trained using the default parameter values in </w:t>
      </w:r>
      <w:r w:rsidR="007B4F00">
        <w:rPr>
          <w:rFonts w:ascii="Times New Roman" w:hAnsi="Times New Roman"/>
          <w:sz w:val="24"/>
          <w:szCs w:val="28"/>
        </w:rPr>
        <w:t>Scikit-</w:t>
      </w:r>
      <w:r>
        <w:rPr>
          <w:rFonts w:ascii="Times New Roman" w:hAnsi="Times New Roman"/>
          <w:sz w:val="24"/>
          <w:szCs w:val="28"/>
        </w:rPr>
        <w:t>learn</w:t>
      </w:r>
    </w:p>
    <w:p w14:paraId="6E5CCA6F" w14:textId="77777777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Logistic Regression: Accuracy – 0.601, ROC AUC – 0.6008</w:t>
      </w:r>
    </w:p>
    <w:p w14:paraId="78CEF35D" w14:textId="564F3889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K Nearest Neighbors: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541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5413</w:t>
      </w:r>
    </w:p>
    <w:p w14:paraId="365B3E7B" w14:textId="6E1BBCAE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Decision Tree: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5427</w:t>
      </w:r>
    </w:p>
    <w:p w14:paraId="2EBAA315" w14:textId="2FAFC983" w:rsidR="00BB3D93" w:rsidRPr="005C7D8A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Random Forest: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593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5926</w:t>
      </w:r>
    </w:p>
    <w:p w14:paraId="2175BC8C" w14:textId="0F643280" w:rsidR="006E3E9C" w:rsidRDefault="006E3E9C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5.0 Model Evaluation</w:t>
      </w:r>
    </w:p>
    <w:p w14:paraId="535E13FC" w14:textId="171ACB58" w:rsidR="00BB3D93" w:rsidRPr="00A8276E" w:rsidRDefault="00A8276E" w:rsidP="001615E8">
      <w:pPr>
        <w:rPr>
          <w:rFonts w:ascii="Times New Roman" w:hAnsi="Times New Roman"/>
          <w:sz w:val="24"/>
          <w:szCs w:val="28"/>
        </w:rPr>
      </w:pPr>
      <w:r w:rsidRPr="00A8276E">
        <w:rPr>
          <w:rFonts w:ascii="Times New Roman" w:hAnsi="Times New Roman"/>
          <w:sz w:val="24"/>
          <w:szCs w:val="28"/>
        </w:rPr>
        <w:t>Models were ev</w:t>
      </w:r>
      <w:r>
        <w:rPr>
          <w:rFonts w:ascii="Times New Roman" w:hAnsi="Times New Roman"/>
          <w:sz w:val="24"/>
          <w:szCs w:val="28"/>
        </w:rPr>
        <w:t>aluated based on their ROC AU</w:t>
      </w:r>
      <w:r w:rsidR="00707C39">
        <w:rPr>
          <w:rFonts w:ascii="Times New Roman" w:hAnsi="Times New Roman"/>
          <w:sz w:val="24"/>
          <w:szCs w:val="28"/>
        </w:rPr>
        <w:t>C to measure how the models distinguish between classes.</w:t>
      </w:r>
      <w:r w:rsidR="00BB3D93">
        <w:rPr>
          <w:rFonts w:ascii="Times New Roman" w:hAnsi="Times New Roman"/>
          <w:sz w:val="24"/>
          <w:szCs w:val="28"/>
        </w:rPr>
        <w:t xml:space="preserve"> The gradient boosting classifier was used to make predictions on the test dataset, shown in the file ‘C2T1_Test_Labeled.csv’ included with the submission.</w:t>
      </w:r>
    </w:p>
    <w:sectPr w:rsidR="00BB3D93" w:rsidRPr="00A8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5E3"/>
    <w:multiLevelType w:val="hybridMultilevel"/>
    <w:tmpl w:val="64D4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944"/>
    <w:multiLevelType w:val="hybridMultilevel"/>
    <w:tmpl w:val="7074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F4D"/>
    <w:multiLevelType w:val="hybridMultilevel"/>
    <w:tmpl w:val="1EB443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CD"/>
    <w:rsid w:val="000A489A"/>
    <w:rsid w:val="001056DA"/>
    <w:rsid w:val="001145AD"/>
    <w:rsid w:val="001417C4"/>
    <w:rsid w:val="00142E35"/>
    <w:rsid w:val="001615E8"/>
    <w:rsid w:val="00237099"/>
    <w:rsid w:val="002A2E85"/>
    <w:rsid w:val="002F3D4D"/>
    <w:rsid w:val="003F39D5"/>
    <w:rsid w:val="00400C4A"/>
    <w:rsid w:val="004077EB"/>
    <w:rsid w:val="004124EA"/>
    <w:rsid w:val="004B60C5"/>
    <w:rsid w:val="004C514B"/>
    <w:rsid w:val="00512FA6"/>
    <w:rsid w:val="005330D5"/>
    <w:rsid w:val="0058340A"/>
    <w:rsid w:val="00584D3E"/>
    <w:rsid w:val="005A0FCD"/>
    <w:rsid w:val="005B5BD3"/>
    <w:rsid w:val="005C5AA0"/>
    <w:rsid w:val="005C7D8A"/>
    <w:rsid w:val="006056A0"/>
    <w:rsid w:val="00654A42"/>
    <w:rsid w:val="006C08AA"/>
    <w:rsid w:val="006E3E9C"/>
    <w:rsid w:val="00707C39"/>
    <w:rsid w:val="007B4F00"/>
    <w:rsid w:val="0084107A"/>
    <w:rsid w:val="008D6451"/>
    <w:rsid w:val="008D7202"/>
    <w:rsid w:val="008F758B"/>
    <w:rsid w:val="0098797E"/>
    <w:rsid w:val="009A6B54"/>
    <w:rsid w:val="00A8276E"/>
    <w:rsid w:val="00BB3D93"/>
    <w:rsid w:val="00BD7CCF"/>
    <w:rsid w:val="00C22659"/>
    <w:rsid w:val="00C7478E"/>
    <w:rsid w:val="00CA25C8"/>
    <w:rsid w:val="00CC4643"/>
    <w:rsid w:val="00CD4FBD"/>
    <w:rsid w:val="00D77555"/>
    <w:rsid w:val="00E9056F"/>
    <w:rsid w:val="00F25C3D"/>
    <w:rsid w:val="00F624E7"/>
    <w:rsid w:val="00F94927"/>
    <w:rsid w:val="00FD6492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170E"/>
  <w15:chartTrackingRefBased/>
  <w15:docId w15:val="{2109ADD9-0FD4-402B-A9F8-B43CB295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CD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FC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15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16</cp:revision>
  <cp:lastPrinted>2020-10-26T13:46:00Z</cp:lastPrinted>
  <dcterms:created xsi:type="dcterms:W3CDTF">2020-10-23T15:39:00Z</dcterms:created>
  <dcterms:modified xsi:type="dcterms:W3CDTF">2020-10-26T13:47:00Z</dcterms:modified>
</cp:coreProperties>
</file>