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NAME:  Gavin McRoy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Before the disaster, where did Flint get its water from?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A premium water plant in detroit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What was the projected primary benefit of switching water sources?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To save millions from the near bankrupt city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Flint's water treatment plant was (circle one): 30 years old,  -50 years old, 65 years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50 years 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" w:cs="Times" w:eastAsia="Times" w:hAnsi="Times"/>
          <w:sz w:val="22"/>
          <w:szCs w:val="22"/>
        </w:rPr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GM found that Flint's water was corroding its 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engine parts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A big EPA rule is the  ____ and  ____ rule (two metals)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Lead and copper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Lead tricks the body into thinking it's 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Calcium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In Flint, typically the lead pipes are the (circle one): Water mains, smaller service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Smaller service 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The protective coating, called __________, typically protects against lead leeching into water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Scale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Flint was using corrosion control [True | False]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Before Flint, the largest lead contamination crisis happened in 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Washington 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The CDC's lead study was [trustworthy | untrustworthy]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Untrustworthy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How do you get students to do work?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Feed them free pizza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Lead levels were up to ______ times higher than EPA's lead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6x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What did MDEQ tell residents to do prior to sampling?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Flush the pipes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Outside of lead, an additional problem triggered by Flint's water is ________ disease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Legionnaires disease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Over _____% of Flint homes had elevated lead exposure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40%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Flint might require up to ____ billion dollars to fix everything. (For reference, Flint tried to save ~$5 million by switching water sources)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1.5 billion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Over _____ million homes in the U.S. have similar water lines in violation of EPA guidelines [7 million, 18 million, 32 million]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Times" w:cs="Times" w:eastAsia="Times" w:hAnsi="Times"/>
          <w:sz w:val="22"/>
          <w:szCs w:val="22"/>
          <w:rtl w:val="0"/>
        </w:rPr>
        <w:t xml:space="preserve">18 million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