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Exam 3</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following excerpt is one of the leading introductory verses in the Quran, and the first many people will learn when they begin studying the Quran. The excerpt is recited many times during the day in prayer to demonstrate the oneness of God, the all-powerful nature of God, and God's guidance for a righteous life. The excerpt also answers what is ultimate reality by demonstrating God as the benefactor and sustainer of the universe. The text as well serves as a pillar of institution by holding the truth of God and by serving as the guiding prayer repeated by devout Muslims during worship.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360" w:firstLine="0"/>
        <w:rPr/>
      </w:pPr>
      <w:r w:rsidDel="00000000" w:rsidR="00000000" w:rsidRPr="00000000">
        <w:rPr>
          <w:rtl w:val="0"/>
        </w:rPr>
        <w:t xml:space="preserve">C. The following excerpt answers and lays out the true nature of ultimate reality. It defines ultimate reality being as God is everything. God is the creator, and God is the source of all knowledge. He has given humanity so much, and as a result, humanity must give back. Furthermore, the way people give back is through practicing prayer and worship. The text as well defines the pillar of practice as repetition. Read and recite the Quran repeatedly throughout the day to acknowledge the true nature of reality. By following this guideline of practice, people can achieve their ultimate purpose of reaching paradise on the day of judgment. </w:t>
        <w:tab/>
      </w:r>
    </w:p>
    <w:p w:rsidR="00000000" w:rsidDel="00000000" w:rsidP="00000000" w:rsidRDefault="00000000" w:rsidRPr="00000000" w14:paraId="0000001F">
      <w:pPr>
        <w:ind w:left="360" w:firstLine="0"/>
        <w:rPr/>
      </w:pPr>
      <w:r w:rsidDel="00000000" w:rsidR="00000000" w:rsidRPr="00000000">
        <w:rPr>
          <w:rtl w:val="0"/>
        </w:rPr>
      </w:r>
    </w:p>
    <w:p w:rsidR="00000000" w:rsidDel="00000000" w:rsidP="00000000" w:rsidRDefault="00000000" w:rsidRPr="00000000" w14:paraId="00000020">
      <w:pPr>
        <w:ind w:left="36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