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710" w:rsidRPr="00382306" w:rsidRDefault="00472D83" w:rsidP="00472D83">
      <w:pPr>
        <w:jc w:val="center"/>
        <w:rPr>
          <w:rFonts w:ascii="Arial" w:hAnsi="Arial" w:cs="Arial"/>
          <w:b/>
          <w:sz w:val="28"/>
          <w:szCs w:val="28"/>
        </w:rPr>
      </w:pPr>
      <w:r w:rsidRPr="00382306">
        <w:rPr>
          <w:rFonts w:ascii="Arial" w:hAnsi="Arial" w:cs="Arial"/>
          <w:b/>
          <w:sz w:val="28"/>
          <w:szCs w:val="28"/>
        </w:rPr>
        <w:t>LAW 322</w:t>
      </w:r>
      <w:r w:rsidR="008F6CD6" w:rsidRPr="00382306">
        <w:rPr>
          <w:rFonts w:ascii="Arial" w:hAnsi="Arial" w:cs="Arial"/>
          <w:b/>
          <w:sz w:val="28"/>
          <w:szCs w:val="28"/>
        </w:rPr>
        <w:t>0</w:t>
      </w:r>
    </w:p>
    <w:p w:rsidR="00382306" w:rsidRPr="00382306" w:rsidRDefault="00382306" w:rsidP="00472D83">
      <w:pPr>
        <w:jc w:val="center"/>
        <w:rPr>
          <w:rFonts w:ascii="Arial" w:hAnsi="Arial" w:cs="Arial"/>
          <w:b/>
          <w:sz w:val="28"/>
          <w:szCs w:val="28"/>
        </w:rPr>
      </w:pPr>
      <w:r w:rsidRPr="00382306">
        <w:rPr>
          <w:rFonts w:ascii="Arial" w:hAnsi="Arial" w:cs="Arial"/>
          <w:b/>
          <w:sz w:val="28"/>
          <w:szCs w:val="28"/>
        </w:rPr>
        <w:t>STUDY NOTES</w:t>
      </w:r>
    </w:p>
    <w:p w:rsidR="00472D83" w:rsidRPr="00382306" w:rsidRDefault="00382306" w:rsidP="00472D83">
      <w:pPr>
        <w:jc w:val="center"/>
        <w:rPr>
          <w:rFonts w:ascii="Arial" w:hAnsi="Arial" w:cs="Arial"/>
          <w:b/>
          <w:sz w:val="28"/>
          <w:szCs w:val="28"/>
        </w:rPr>
      </w:pPr>
      <w:r>
        <w:rPr>
          <w:rFonts w:ascii="Arial" w:hAnsi="Arial" w:cs="Arial"/>
          <w:b/>
          <w:sz w:val="28"/>
          <w:szCs w:val="28"/>
        </w:rPr>
        <w:t>Chapter</w:t>
      </w:r>
      <w:r w:rsidR="008F6CD6" w:rsidRPr="00382306">
        <w:rPr>
          <w:rFonts w:ascii="Arial" w:hAnsi="Arial" w:cs="Arial"/>
          <w:b/>
          <w:sz w:val="28"/>
          <w:szCs w:val="28"/>
        </w:rPr>
        <w:t xml:space="preserve"> 17</w:t>
      </w:r>
      <w:r w:rsidR="00DA5492" w:rsidRPr="00382306">
        <w:rPr>
          <w:rFonts w:ascii="Arial" w:hAnsi="Arial" w:cs="Arial"/>
          <w:b/>
          <w:sz w:val="28"/>
          <w:szCs w:val="28"/>
        </w:rPr>
        <w:t xml:space="preserve">: </w:t>
      </w:r>
      <w:r w:rsidR="00DA5492" w:rsidRPr="00382306">
        <w:rPr>
          <w:rFonts w:ascii="Arial" w:hAnsi="Arial" w:cs="Arial"/>
          <w:b/>
          <w:i/>
          <w:sz w:val="28"/>
          <w:szCs w:val="28"/>
          <w:u w:val="single"/>
        </w:rPr>
        <w:t>The Regulatory Process</w:t>
      </w:r>
    </w:p>
    <w:p w:rsidR="001A27A1" w:rsidRPr="00382306" w:rsidRDefault="001A27A1" w:rsidP="001A27A1">
      <w:pPr>
        <w:pStyle w:val="ListParagraph"/>
        <w:keepLines/>
        <w:tabs>
          <w:tab w:val="right" w:pos="-180"/>
          <w:tab w:val="left" w:pos="0"/>
        </w:tabs>
        <w:suppressAutoHyphens/>
        <w:autoSpaceDE w:val="0"/>
        <w:autoSpaceDN w:val="0"/>
        <w:adjustRightInd w:val="0"/>
        <w:rPr>
          <w:rFonts w:ascii="Arial" w:hAnsi="Arial" w:cs="Arial"/>
          <w:sz w:val="28"/>
          <w:szCs w:val="28"/>
        </w:rPr>
      </w:pPr>
    </w:p>
    <w:p w:rsidR="005540FC" w:rsidRDefault="00382306" w:rsidP="00382306">
      <w:pPr>
        <w:keepLines/>
        <w:tabs>
          <w:tab w:val="right" w:pos="-180"/>
          <w:tab w:val="left" w:pos="0"/>
        </w:tabs>
        <w:suppressAutoHyphens/>
        <w:autoSpaceDE w:val="0"/>
        <w:autoSpaceDN w:val="0"/>
        <w:adjustRightInd w:val="0"/>
        <w:rPr>
          <w:rFonts w:ascii="Arial" w:hAnsi="Arial" w:cs="Arial"/>
          <w:b/>
          <w:color w:val="000000"/>
        </w:rPr>
      </w:pPr>
      <w:r w:rsidRPr="00382306">
        <w:rPr>
          <w:rFonts w:ascii="Arial" w:hAnsi="Arial" w:cs="Arial"/>
          <w:b/>
          <w:color w:val="000000"/>
        </w:rPr>
        <w:t xml:space="preserve">Slide #2: Read over this </w:t>
      </w:r>
      <w:r>
        <w:rPr>
          <w:rFonts w:ascii="Arial" w:hAnsi="Arial" w:cs="Arial"/>
          <w:b/>
          <w:color w:val="000000"/>
        </w:rPr>
        <w:t>quote from an early case, talking of the powers that these regulatory agencies have.</w:t>
      </w:r>
    </w:p>
    <w:p w:rsidR="00382306" w:rsidRDefault="00382306"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Slide #3: Outlines the issues that will covered in the chapter.</w:t>
      </w:r>
    </w:p>
    <w:p w:rsidR="00382306" w:rsidRDefault="00382306"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Slide #4: This slide gives a history of the rise of administrative agencies in the U.S.  However, you do not need to know dates and specifics on this slide, but do note that when a new issue or technology occurred, Congress created statutes and set up agencies to create regulation conforming to the purposes of the statutes.</w:t>
      </w:r>
    </w:p>
    <w:p w:rsidR="00044099" w:rsidRDefault="00044099"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Slide #5: This slide indicates the “set-up” of agencies. Note that Congress creates a statute, and then “delegates the power” (through an “enabling statute) to the agency to create regulations to conform with the purposes of a congressional statute. Know the terms on this slide for the exam, and how they work.</w:t>
      </w:r>
    </w:p>
    <w:p w:rsidR="00044099" w:rsidRDefault="00044099"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Slide #6: This information will NOT be on the exam.</w:t>
      </w:r>
    </w:p>
    <w:p w:rsidR="00044099" w:rsidRDefault="00044099"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 xml:space="preserve">Slide #7: This reviews some of the information on the previous slides, but do note the Administrative Procedures Act (APA) of 1946. This act creates a framework for how an agency will be set up, so that there is uniformity in how different industries are treated by different agencies. </w:t>
      </w:r>
    </w:p>
    <w:p w:rsidR="00044099" w:rsidRDefault="00044099"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 xml:space="preserve">Slide #8: Look at the vast powers that one administrative agency has over the regulation of industries in an area of the law.  </w:t>
      </w:r>
    </w:p>
    <w:p w:rsidR="00044099" w:rsidRDefault="00044099"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Slide #9: Know the different rules of an administrative agency – the “Substantive and Legislative Rules” and the force of law that they have; the “Interpretive Rules” that sometimes agencies will set out to companies to help companies understand how the agency will enforce the substantive rules; and the “Procedural Rules” of how the agency operates and deals with enforcement, investigation and adjudicatory review over companies.</w:t>
      </w:r>
    </w:p>
    <w:p w:rsidR="00044099" w:rsidRDefault="00044099"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lastRenderedPageBreak/>
        <w:t>Slides #</w:t>
      </w:r>
      <w:r w:rsidR="00494993">
        <w:rPr>
          <w:rFonts w:ascii="Arial" w:hAnsi="Arial" w:cs="Arial"/>
          <w:b/>
          <w:color w:val="000000"/>
        </w:rPr>
        <w:t>10</w:t>
      </w:r>
      <w:r>
        <w:rPr>
          <w:rFonts w:ascii="Arial" w:hAnsi="Arial" w:cs="Arial"/>
          <w:b/>
          <w:color w:val="000000"/>
        </w:rPr>
        <w:t xml:space="preserve"> and #1</w:t>
      </w:r>
      <w:r w:rsidR="00494993">
        <w:rPr>
          <w:rFonts w:ascii="Arial" w:hAnsi="Arial" w:cs="Arial"/>
          <w:b/>
          <w:color w:val="000000"/>
        </w:rPr>
        <w:t>1</w:t>
      </w:r>
      <w:r>
        <w:rPr>
          <w:rFonts w:ascii="Arial" w:hAnsi="Arial" w:cs="Arial"/>
          <w:b/>
          <w:color w:val="000000"/>
        </w:rPr>
        <w:t xml:space="preserve">: What a case the </w:t>
      </w:r>
      <w:r w:rsidRPr="00A33E2C">
        <w:rPr>
          <w:rFonts w:ascii="Arial" w:hAnsi="Arial" w:cs="Arial"/>
          <w:b/>
          <w:i/>
          <w:color w:val="000000"/>
        </w:rPr>
        <w:t>Perez v. Mor</w:t>
      </w:r>
      <w:r w:rsidR="00A33E2C" w:rsidRPr="00A33E2C">
        <w:rPr>
          <w:rFonts w:ascii="Arial" w:hAnsi="Arial" w:cs="Arial"/>
          <w:b/>
          <w:i/>
          <w:color w:val="000000"/>
        </w:rPr>
        <w:t>tgage Bankers Association</w:t>
      </w:r>
      <w:r w:rsidR="00A33E2C">
        <w:rPr>
          <w:rFonts w:ascii="Arial" w:hAnsi="Arial" w:cs="Arial"/>
          <w:b/>
          <w:color w:val="000000"/>
        </w:rPr>
        <w:t xml:space="preserve"> was about! This deals with the Fair Labor Standards Act and exemptions granted to financial institutions for overtime pay of general managerial positions in a company. Notice that there was a back-and-forth change in the exemptions of this overtime pay for mangers in the administration’s opinion letters and interpretive rules over a period of time. The crux of this case is whether an opinion letter or an interpretive rule must be given notice to companies for their comment.  That is true of substantive rules, but as this case indicates, the notice and comment requirement is NOT applicable to opinion letters or interpretive rules. Therefore, in this case, the agency did a lot of waffling back and forth about the exemptions, but they can do this in these circumstances when there are opinion letters and interpretive rules sent to companies.</w:t>
      </w:r>
    </w:p>
    <w:p w:rsidR="00A33E2C" w:rsidRDefault="00A33E2C" w:rsidP="00382306">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Slide #1</w:t>
      </w:r>
      <w:r w:rsidR="00494993">
        <w:rPr>
          <w:rFonts w:ascii="Arial" w:hAnsi="Arial" w:cs="Arial"/>
          <w:b/>
          <w:color w:val="000000"/>
        </w:rPr>
        <w:t>2</w:t>
      </w:r>
      <w:r>
        <w:rPr>
          <w:rFonts w:ascii="Arial" w:hAnsi="Arial" w:cs="Arial"/>
          <w:b/>
          <w:color w:val="000000"/>
        </w:rPr>
        <w:t>: Know the information on this slide for the exam.  It shows the steps that an administrative agency must go through to have an enforceable regulation over a company.</w:t>
      </w:r>
    </w:p>
    <w:p w:rsidR="00644188" w:rsidRDefault="00494993" w:rsidP="009E7278">
      <w:pPr>
        <w:spacing w:line="240" w:lineRule="auto"/>
        <w:rPr>
          <w:rFonts w:ascii="Arial" w:hAnsi="Arial" w:cs="Arial"/>
          <w:b/>
          <w:bCs/>
        </w:rPr>
      </w:pPr>
      <w:r>
        <w:rPr>
          <w:rFonts w:ascii="Arial" w:hAnsi="Arial" w:cs="Arial"/>
          <w:b/>
          <w:color w:val="000000"/>
        </w:rPr>
        <w:t>See</w:t>
      </w:r>
      <w:r w:rsidR="00644188" w:rsidRPr="009E7278">
        <w:rPr>
          <w:rFonts w:ascii="Arial" w:hAnsi="Arial" w:cs="Arial"/>
          <w:b/>
          <w:color w:val="000000"/>
        </w:rPr>
        <w:t xml:space="preserve"> the Chevron case on Slides 13 &amp; 14:  This is about the Clean Air Act and the “Bubble Concept” that the regulatory agency promulgated.  Note the reasoning of the court in upholding that Bubble Concept. Specifically</w:t>
      </w:r>
      <w:r>
        <w:rPr>
          <w:rFonts w:ascii="Arial" w:hAnsi="Arial" w:cs="Arial"/>
          <w:b/>
          <w:color w:val="000000"/>
        </w:rPr>
        <w:t>,</w:t>
      </w:r>
      <w:r w:rsidR="00644188" w:rsidRPr="009E7278">
        <w:rPr>
          <w:rFonts w:ascii="Arial" w:hAnsi="Arial" w:cs="Arial"/>
          <w:b/>
          <w:color w:val="000000"/>
        </w:rPr>
        <w:t xml:space="preserve"> </w:t>
      </w:r>
      <w:r w:rsidR="00644188" w:rsidRPr="009E7278">
        <w:rPr>
          <w:rFonts w:ascii="Arial" w:hAnsi="Arial" w:cs="Arial"/>
          <w:b/>
          <w:bCs/>
        </w:rPr>
        <w:t xml:space="preserve">if Congress grants an agency such as the EPA the right to regulate but leaves “gaps” concerning specifics of carrying out the statute (here the Clean Air Act), the Agencies are allowed to fill gaps left by Congress. Further if an agency “fills gaps” left open by a statute, the regulations filling those gaps are valid unless </w:t>
      </w:r>
      <w:r w:rsidR="00273D66" w:rsidRPr="009E7278">
        <w:rPr>
          <w:rFonts w:ascii="Arial" w:hAnsi="Arial" w:cs="Arial"/>
          <w:b/>
          <w:bCs/>
        </w:rPr>
        <w:t>the agency</w:t>
      </w:r>
      <w:r w:rsidR="00644188" w:rsidRPr="009E7278">
        <w:rPr>
          <w:rFonts w:ascii="Arial" w:hAnsi="Arial" w:cs="Arial"/>
          <w:b/>
          <w:bCs/>
        </w:rPr>
        <w:t xml:space="preserve"> decisions are “arbitrary, capricious or manifestly contrary” to statute. Here they were not.  And lastly courts will usually defer to the administrative interpretations of a Congressional statute.</w:t>
      </w:r>
    </w:p>
    <w:p w:rsidR="00663341" w:rsidRDefault="00663341" w:rsidP="009E7278">
      <w:pPr>
        <w:spacing w:line="240" w:lineRule="auto"/>
        <w:rPr>
          <w:rFonts w:ascii="Arial" w:hAnsi="Arial" w:cs="Arial"/>
          <w:b/>
          <w:color w:val="000000"/>
        </w:rPr>
      </w:pPr>
      <w:r>
        <w:rPr>
          <w:rFonts w:ascii="Arial" w:hAnsi="Arial" w:cs="Arial"/>
          <w:b/>
          <w:color w:val="000000"/>
        </w:rPr>
        <w:t xml:space="preserve">Slide #15: </w:t>
      </w:r>
      <w:r w:rsidR="00494993">
        <w:rPr>
          <w:rFonts w:ascii="Arial" w:hAnsi="Arial" w:cs="Arial"/>
          <w:b/>
          <w:color w:val="000000"/>
        </w:rPr>
        <w:t>Know the information on this slide in how an agency can enforce its rules.</w:t>
      </w:r>
    </w:p>
    <w:p w:rsidR="00663341" w:rsidRPr="009E7278" w:rsidRDefault="00663341" w:rsidP="009E7278">
      <w:pPr>
        <w:spacing w:line="240" w:lineRule="auto"/>
        <w:rPr>
          <w:rFonts w:ascii="Arial" w:hAnsi="Arial" w:cs="Arial"/>
          <w:b/>
          <w:color w:val="000000"/>
        </w:rPr>
      </w:pPr>
      <w:r>
        <w:rPr>
          <w:rFonts w:ascii="Arial" w:hAnsi="Arial" w:cs="Arial"/>
          <w:b/>
          <w:color w:val="000000"/>
        </w:rPr>
        <w:t xml:space="preserve">Slide #16: </w:t>
      </w:r>
      <w:r w:rsidR="00494993">
        <w:rPr>
          <w:rFonts w:ascii="Arial" w:hAnsi="Arial" w:cs="Arial"/>
          <w:b/>
          <w:color w:val="000000"/>
        </w:rPr>
        <w:t>Know the information concerning the fact that there is NO 5</w:t>
      </w:r>
      <w:r w:rsidR="00494993" w:rsidRPr="00494993">
        <w:rPr>
          <w:rFonts w:ascii="Arial" w:hAnsi="Arial" w:cs="Arial"/>
          <w:b/>
          <w:color w:val="000000"/>
          <w:vertAlign w:val="superscript"/>
        </w:rPr>
        <w:t>th</w:t>
      </w:r>
      <w:r w:rsidR="00494993">
        <w:rPr>
          <w:rFonts w:ascii="Arial" w:hAnsi="Arial" w:cs="Arial"/>
          <w:b/>
          <w:color w:val="000000"/>
        </w:rPr>
        <w:t xml:space="preserve"> Amendment protection to business entities regarding concerning “self-incrimination”. The 5h Amendment applies only to persons.</w:t>
      </w:r>
    </w:p>
    <w:p w:rsidR="001A27A1" w:rsidRPr="009E7278" w:rsidRDefault="00AB3279" w:rsidP="009E7278">
      <w:pPr>
        <w:keepLines/>
        <w:tabs>
          <w:tab w:val="right" w:pos="-180"/>
          <w:tab w:val="left" w:pos="0"/>
        </w:tabs>
        <w:suppressAutoHyphens/>
        <w:autoSpaceDE w:val="0"/>
        <w:autoSpaceDN w:val="0"/>
        <w:adjustRightInd w:val="0"/>
        <w:rPr>
          <w:rFonts w:ascii="Arial" w:hAnsi="Arial" w:cs="Arial"/>
          <w:b/>
          <w:color w:val="000000"/>
        </w:rPr>
      </w:pPr>
      <w:r w:rsidRPr="009E7278">
        <w:rPr>
          <w:rFonts w:ascii="Arial" w:hAnsi="Arial" w:cs="Arial"/>
          <w:b/>
          <w:color w:val="000000"/>
        </w:rPr>
        <w:t xml:space="preserve">See Slide # 17. </w:t>
      </w:r>
      <w:r w:rsidR="00472D83" w:rsidRPr="009E7278">
        <w:rPr>
          <w:rFonts w:ascii="Arial" w:hAnsi="Arial" w:cs="Arial"/>
          <w:b/>
          <w:color w:val="000000"/>
        </w:rPr>
        <w:t xml:space="preserve">Study the </w:t>
      </w:r>
      <w:r w:rsidR="00472D83" w:rsidRPr="009E7278">
        <w:rPr>
          <w:rFonts w:ascii="Arial" w:hAnsi="Arial" w:cs="Arial"/>
          <w:b/>
          <w:i/>
          <w:color w:val="000000"/>
        </w:rPr>
        <w:t>Dow Chemical</w:t>
      </w:r>
      <w:r w:rsidR="00472D83" w:rsidRPr="009E7278">
        <w:rPr>
          <w:rFonts w:ascii="Arial" w:hAnsi="Arial" w:cs="Arial"/>
          <w:b/>
          <w:color w:val="000000"/>
        </w:rPr>
        <w:t xml:space="preserve"> case in the book and on the PP slides in regarding the kind of evidence that a regulatory agency can lawfully obtain.</w:t>
      </w:r>
      <w:r w:rsidR="001A27A1" w:rsidRPr="009E7278">
        <w:rPr>
          <w:rFonts w:ascii="Arial" w:hAnsi="Arial" w:cs="Arial"/>
          <w:b/>
          <w:color w:val="000000"/>
        </w:rPr>
        <w:t xml:space="preserve"> (Note that you can monitor from the outside and take photographs, even with infrared cameras.  However, you CANNOT penetrate walls with listening devices.)</w:t>
      </w:r>
    </w:p>
    <w:p w:rsidR="00AB3279" w:rsidRDefault="00663341" w:rsidP="009E7278">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 xml:space="preserve">Slide #18: </w:t>
      </w:r>
      <w:r w:rsidR="005540FC" w:rsidRPr="009E7278">
        <w:rPr>
          <w:rFonts w:ascii="Arial" w:hAnsi="Arial" w:cs="Arial"/>
          <w:b/>
          <w:color w:val="000000"/>
        </w:rPr>
        <w:t>Know examples of “closely regulated industries</w:t>
      </w:r>
      <w:r w:rsidR="00346991" w:rsidRPr="009E7278">
        <w:rPr>
          <w:rFonts w:ascii="Arial" w:hAnsi="Arial" w:cs="Arial"/>
          <w:b/>
          <w:color w:val="000000"/>
        </w:rPr>
        <w:t>” that</w:t>
      </w:r>
      <w:r w:rsidR="005540FC" w:rsidRPr="009E7278">
        <w:rPr>
          <w:rFonts w:ascii="Arial" w:hAnsi="Arial" w:cs="Arial"/>
          <w:b/>
          <w:color w:val="000000"/>
        </w:rPr>
        <w:t xml:space="preserve"> DO NOT require a warrant to search business premises</w:t>
      </w:r>
      <w:r w:rsidR="00023749">
        <w:rPr>
          <w:rFonts w:ascii="Arial" w:hAnsi="Arial" w:cs="Arial"/>
          <w:b/>
          <w:color w:val="000000"/>
        </w:rPr>
        <w:t xml:space="preserve"> (under the 4</w:t>
      </w:r>
      <w:r w:rsidR="00023749" w:rsidRPr="00023749">
        <w:rPr>
          <w:rFonts w:ascii="Arial" w:hAnsi="Arial" w:cs="Arial"/>
          <w:b/>
          <w:color w:val="000000"/>
          <w:vertAlign w:val="superscript"/>
        </w:rPr>
        <w:t>th</w:t>
      </w:r>
      <w:r w:rsidR="00023749">
        <w:rPr>
          <w:rFonts w:ascii="Arial" w:hAnsi="Arial" w:cs="Arial"/>
          <w:b/>
          <w:color w:val="000000"/>
        </w:rPr>
        <w:t xml:space="preserve"> Amendment)</w:t>
      </w:r>
      <w:r w:rsidR="005540FC" w:rsidRPr="009E7278">
        <w:rPr>
          <w:rFonts w:ascii="Arial" w:hAnsi="Arial" w:cs="Arial"/>
          <w:b/>
          <w:color w:val="000000"/>
        </w:rPr>
        <w:t xml:space="preserve">. These are things that can “blow up” like nuclear power plants, chemical plants, refineries, etc.  However, simple manufacturing plants like clothing and shoe producing facilities are not “closely regulated industries, and the administrative agencies must </w:t>
      </w:r>
      <w:r w:rsidR="00346991" w:rsidRPr="009E7278">
        <w:rPr>
          <w:rFonts w:ascii="Arial" w:hAnsi="Arial" w:cs="Arial"/>
          <w:b/>
          <w:color w:val="000000"/>
        </w:rPr>
        <w:t>have warrant</w:t>
      </w:r>
      <w:r w:rsidR="005540FC" w:rsidRPr="009E7278">
        <w:rPr>
          <w:rFonts w:ascii="Arial" w:hAnsi="Arial" w:cs="Arial"/>
          <w:b/>
          <w:color w:val="000000"/>
        </w:rPr>
        <w:t xml:space="preserve"> to enter the premises.</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t>Slide #19: Know the enforcement powers that a regulatory agency can use. See also the examp</w:t>
      </w:r>
      <w:r>
        <w:rPr>
          <w:rFonts w:ascii="Arial" w:hAnsi="Arial" w:cs="Arial"/>
          <w:b/>
          <w:color w:val="000000"/>
        </w:rPr>
        <w:t>l</w:t>
      </w:r>
      <w:r w:rsidRPr="00663341">
        <w:rPr>
          <w:rFonts w:ascii="Arial" w:hAnsi="Arial" w:cs="Arial"/>
          <w:b/>
          <w:color w:val="000000"/>
        </w:rPr>
        <w:t>es of the formal vs. the informal procedures that agencies use.</w:t>
      </w:r>
    </w:p>
    <w:p w:rsidR="005540FC" w:rsidRPr="009E7278" w:rsidRDefault="00023749" w:rsidP="009E7278">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lastRenderedPageBreak/>
        <w:t xml:space="preserve">Slides #20 and #21: </w:t>
      </w:r>
      <w:r w:rsidR="005540FC" w:rsidRPr="009E7278">
        <w:rPr>
          <w:rFonts w:ascii="Arial" w:hAnsi="Arial" w:cs="Arial"/>
          <w:b/>
          <w:color w:val="000000"/>
        </w:rPr>
        <w:t xml:space="preserve">Know the </w:t>
      </w:r>
      <w:r w:rsidR="005540FC" w:rsidRPr="009E7278">
        <w:rPr>
          <w:rFonts w:ascii="Arial" w:hAnsi="Arial" w:cs="Arial"/>
          <w:b/>
          <w:i/>
          <w:color w:val="000000"/>
        </w:rPr>
        <w:t>Black Beauty Coal Company</w:t>
      </w:r>
      <w:r w:rsidR="005540FC" w:rsidRPr="009E7278">
        <w:rPr>
          <w:rFonts w:ascii="Arial" w:hAnsi="Arial" w:cs="Arial"/>
          <w:b/>
          <w:color w:val="000000"/>
        </w:rPr>
        <w:t xml:space="preserve"> case </w:t>
      </w:r>
      <w:r>
        <w:rPr>
          <w:rFonts w:ascii="Arial" w:hAnsi="Arial" w:cs="Arial"/>
          <w:b/>
          <w:color w:val="000000"/>
        </w:rPr>
        <w:t>on these slides</w:t>
      </w:r>
      <w:r w:rsidR="005540FC" w:rsidRPr="009E7278">
        <w:rPr>
          <w:rFonts w:ascii="Arial" w:hAnsi="Arial" w:cs="Arial"/>
          <w:b/>
          <w:color w:val="000000"/>
        </w:rPr>
        <w:t xml:space="preserve">.  In this case, an </w:t>
      </w:r>
      <w:r w:rsidR="00273D66" w:rsidRPr="009E7278">
        <w:rPr>
          <w:rFonts w:ascii="Arial" w:hAnsi="Arial" w:cs="Arial"/>
          <w:b/>
          <w:color w:val="000000"/>
        </w:rPr>
        <w:t>MSHA inspector</w:t>
      </w:r>
      <w:r w:rsidR="005540FC" w:rsidRPr="009E7278">
        <w:rPr>
          <w:rFonts w:ascii="Arial" w:hAnsi="Arial" w:cs="Arial"/>
          <w:b/>
          <w:color w:val="000000"/>
        </w:rPr>
        <w:t xml:space="preserve"> entered the Black Beauty mine and smelled burning coal.  In checking things out, he found the conveyor belt problem as indicated on the slide and in the book. When a supervisor of the Black Beauty refused to shut down the belts (when the investigator demanded it) the investigator issued a citation for “high negligence” </w:t>
      </w:r>
      <w:bookmarkStart w:id="0" w:name="_GoBack"/>
      <w:bookmarkEnd w:id="0"/>
      <w:r w:rsidR="005540FC" w:rsidRPr="009E7278">
        <w:rPr>
          <w:rFonts w:ascii="Arial" w:hAnsi="Arial" w:cs="Arial"/>
          <w:b/>
          <w:color w:val="000000"/>
        </w:rPr>
        <w:t>Then review the high fine imposed on Black Beauty.  Know the outcome of this case on Slide #21 and that Black Beauty lost the case as the court denied a review of the fine and let the high fine stand. Note also that Black Beauty had previous violations and a lack of fixing problems, thus the “high negligence” fine was imposed on the coal company.</w:t>
      </w:r>
    </w:p>
    <w:p w:rsidR="00472D83" w:rsidRDefault="00023749" w:rsidP="009E7278">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 xml:space="preserve">Slides #22 and #23: </w:t>
      </w:r>
      <w:r w:rsidR="00472D83" w:rsidRPr="009E7278">
        <w:rPr>
          <w:rFonts w:ascii="Arial" w:hAnsi="Arial" w:cs="Arial"/>
          <w:b/>
          <w:color w:val="000000"/>
        </w:rPr>
        <w:t xml:space="preserve">Know that regulatory agencies must provide </w:t>
      </w:r>
      <w:r w:rsidR="00472D83" w:rsidRPr="009E7278">
        <w:rPr>
          <w:rFonts w:ascii="Arial" w:hAnsi="Arial" w:cs="Arial"/>
          <w:b/>
          <w:color w:val="000000"/>
          <w:u w:val="single"/>
        </w:rPr>
        <w:t>basic constitutional procedures</w:t>
      </w:r>
      <w:r w:rsidR="00472D83" w:rsidRPr="009E7278">
        <w:rPr>
          <w:rFonts w:ascii="Arial" w:hAnsi="Arial" w:cs="Arial"/>
          <w:b/>
          <w:color w:val="000000"/>
        </w:rPr>
        <w:t xml:space="preserve"> when dealing with businesses when assessing if there has been a violation by the business.</w:t>
      </w:r>
      <w:r w:rsidR="00705435" w:rsidRPr="009E7278">
        <w:rPr>
          <w:rFonts w:ascii="Arial" w:hAnsi="Arial" w:cs="Arial"/>
          <w:b/>
          <w:color w:val="000000"/>
        </w:rPr>
        <w:t xml:space="preserve"> Slide #22 discusses that “due process” is guaranteed at an Administrative Law Hearing, but there is NO right to trial by jur</w:t>
      </w:r>
      <w:r w:rsidR="005540FC" w:rsidRPr="009E7278">
        <w:rPr>
          <w:rFonts w:ascii="Arial" w:hAnsi="Arial" w:cs="Arial"/>
          <w:b/>
          <w:color w:val="000000"/>
        </w:rPr>
        <w:t>y. (Slide # 23)</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t>Slide #24: This slide deals with the judicial review (appeals) from decisions of regulatory agencies and how that review occurs. Under the “ripeness doctrine” the company that deals with the administrative agency must have completed all the appeals within the agency (</w:t>
      </w:r>
      <w:r w:rsidRPr="00663341">
        <w:rPr>
          <w:rFonts w:ascii="Arial" w:hAnsi="Arial" w:cs="Arial"/>
          <w:b/>
          <w:color w:val="000000"/>
          <w:u w:val="single"/>
        </w:rPr>
        <w:t xml:space="preserve">exhaustion of remedies doctrine) </w:t>
      </w:r>
      <w:r w:rsidRPr="00663341">
        <w:rPr>
          <w:rFonts w:ascii="Arial" w:hAnsi="Arial" w:cs="Arial"/>
          <w:b/>
          <w:color w:val="000000"/>
        </w:rPr>
        <w:t xml:space="preserve">and the agency must give a </w:t>
      </w:r>
      <w:r w:rsidRPr="00663341">
        <w:rPr>
          <w:rFonts w:ascii="Arial" w:hAnsi="Arial" w:cs="Arial"/>
          <w:b/>
          <w:color w:val="000000"/>
          <w:u w:val="single"/>
        </w:rPr>
        <w:t>final determination</w:t>
      </w:r>
      <w:r w:rsidRPr="00663341">
        <w:rPr>
          <w:rFonts w:ascii="Arial" w:hAnsi="Arial" w:cs="Arial"/>
          <w:b/>
          <w:color w:val="000000"/>
        </w:rPr>
        <w:t xml:space="preserve"> of the case.  Then a party can appeal that agency decision in court. </w:t>
      </w:r>
      <w:r w:rsidRPr="00663341">
        <w:rPr>
          <w:rFonts w:ascii="Arial" w:hAnsi="Arial" w:cs="Arial"/>
          <w:b/>
          <w:color w:val="000000"/>
          <w:u w:val="single"/>
        </w:rPr>
        <w:t>Standing</w:t>
      </w:r>
      <w:r w:rsidRPr="00663341">
        <w:rPr>
          <w:rFonts w:ascii="Arial" w:hAnsi="Arial" w:cs="Arial"/>
          <w:b/>
          <w:color w:val="000000"/>
        </w:rPr>
        <w:t xml:space="preserve"> is very important for a court to review an agency decision.  Standing means that a party has an interest in the administrative decision that the court will recognize and that the administrative decision has affected a given party. The </w:t>
      </w:r>
      <w:r w:rsidRPr="00663341">
        <w:rPr>
          <w:rFonts w:ascii="Arial" w:hAnsi="Arial" w:cs="Arial"/>
          <w:b/>
          <w:i/>
          <w:color w:val="000000"/>
        </w:rPr>
        <w:t>Lujan</w:t>
      </w:r>
      <w:r w:rsidRPr="00663341">
        <w:rPr>
          <w:rFonts w:ascii="Arial" w:hAnsi="Arial" w:cs="Arial"/>
          <w:b/>
          <w:color w:val="000000"/>
        </w:rPr>
        <w:t xml:space="preserve"> case on slide #26 speaks to this issue. </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t>Slide #25: Notice how different the Japanese regulatory agencies function from the U.S. regulatory agencies. It’s interesting that theoretically businesses are not forced to comply with what a Japanese agency wants of them or asks of them.  However, if a company doesn’t comply as requested or ordered or warned, the agency will be subtle in the difficulty it will make for the business to do its work, for instance in re-licensing some activities of the business.</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t xml:space="preserve">Slide #26 is the </w:t>
      </w:r>
      <w:r w:rsidRPr="00663341">
        <w:rPr>
          <w:rFonts w:ascii="Arial" w:hAnsi="Arial" w:cs="Arial"/>
          <w:b/>
          <w:i/>
          <w:color w:val="000000"/>
        </w:rPr>
        <w:t>Lujan</w:t>
      </w:r>
      <w:r w:rsidRPr="00663341">
        <w:rPr>
          <w:rFonts w:ascii="Arial" w:hAnsi="Arial" w:cs="Arial"/>
          <w:b/>
          <w:color w:val="000000"/>
        </w:rPr>
        <w:t xml:space="preserve"> case. Know this case for the exam.  Especially note that The Defenders of Wildlife did not have “standing” to pursue a court remedy under these circumstances due to the fact that the actions in Egypt were too “remote” and that disagreement with a U.S. foreign policy did not create a harm to The Defenders. There was no “injury in fact” to this group.  However, The Defenders would have had standing if the U.S. governmental actions affected something that occurred WITHIN the U.S.</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t xml:space="preserve">Slides #27 and 28: Will </w:t>
      </w:r>
      <w:r w:rsidR="00023749">
        <w:rPr>
          <w:rFonts w:ascii="Arial" w:hAnsi="Arial" w:cs="Arial"/>
          <w:b/>
          <w:color w:val="000000"/>
        </w:rPr>
        <w:t>NOT</w:t>
      </w:r>
      <w:r w:rsidRPr="00663341">
        <w:rPr>
          <w:rFonts w:ascii="Arial" w:hAnsi="Arial" w:cs="Arial"/>
          <w:b/>
          <w:color w:val="000000"/>
        </w:rPr>
        <w:t xml:space="preserve"> be on the exam.</w:t>
      </w:r>
    </w:p>
    <w:p w:rsidR="005540FC" w:rsidRDefault="005540FC" w:rsidP="009E7278">
      <w:pPr>
        <w:keepLines/>
        <w:tabs>
          <w:tab w:val="right" w:pos="-180"/>
          <w:tab w:val="left" w:pos="0"/>
        </w:tabs>
        <w:suppressAutoHyphens/>
        <w:autoSpaceDE w:val="0"/>
        <w:autoSpaceDN w:val="0"/>
        <w:adjustRightInd w:val="0"/>
        <w:rPr>
          <w:rFonts w:ascii="Arial" w:hAnsi="Arial" w:cs="Arial"/>
          <w:b/>
          <w:color w:val="000000"/>
        </w:rPr>
      </w:pPr>
      <w:r w:rsidRPr="009E7278">
        <w:rPr>
          <w:rFonts w:ascii="Arial" w:hAnsi="Arial" w:cs="Arial"/>
          <w:b/>
          <w:color w:val="000000"/>
        </w:rPr>
        <w:t xml:space="preserve">Slides </w:t>
      </w:r>
      <w:r w:rsidR="00023749">
        <w:rPr>
          <w:rFonts w:ascii="Arial" w:hAnsi="Arial" w:cs="Arial"/>
          <w:b/>
          <w:color w:val="000000"/>
        </w:rPr>
        <w:t>#</w:t>
      </w:r>
      <w:r w:rsidRPr="009E7278">
        <w:rPr>
          <w:rFonts w:ascii="Arial" w:hAnsi="Arial" w:cs="Arial"/>
          <w:b/>
          <w:color w:val="000000"/>
        </w:rPr>
        <w:t xml:space="preserve">29 and </w:t>
      </w:r>
      <w:r w:rsidR="00023749">
        <w:rPr>
          <w:rFonts w:ascii="Arial" w:hAnsi="Arial" w:cs="Arial"/>
          <w:b/>
          <w:color w:val="000000"/>
        </w:rPr>
        <w:t>#</w:t>
      </w:r>
      <w:r w:rsidRPr="009E7278">
        <w:rPr>
          <w:rFonts w:ascii="Arial" w:hAnsi="Arial" w:cs="Arial"/>
          <w:b/>
          <w:color w:val="000000"/>
        </w:rPr>
        <w:t xml:space="preserve">30: See this rather hilarious case (that happened at my oil and gas company when I worked there) about horse manure and the interpretation of the regulation regarding “polluting in Wilderness Areas”.  Remember this is an </w:t>
      </w:r>
      <w:r w:rsidR="00346991" w:rsidRPr="009E7278">
        <w:rPr>
          <w:rFonts w:ascii="Arial" w:hAnsi="Arial" w:cs="Arial"/>
          <w:b/>
          <w:color w:val="000000"/>
        </w:rPr>
        <w:t>interpretive</w:t>
      </w:r>
      <w:r w:rsidRPr="009E7278">
        <w:rPr>
          <w:rFonts w:ascii="Arial" w:hAnsi="Arial" w:cs="Arial"/>
          <w:b/>
          <w:color w:val="000000"/>
        </w:rPr>
        <w:t xml:space="preserve"> rule, not a new regulation.</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lastRenderedPageBreak/>
        <w:t>Slide #31 is straightforward regarding the concept of “reviewability” of agency actions by courts.</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t>Slide #32: Will not be on the exam.</w:t>
      </w:r>
    </w:p>
    <w:p w:rsidR="00663341"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sidRPr="00663341">
        <w:rPr>
          <w:rFonts w:ascii="Arial" w:hAnsi="Arial" w:cs="Arial"/>
          <w:b/>
          <w:color w:val="000000"/>
        </w:rPr>
        <w:t xml:space="preserve">Slide #33: In the </w:t>
      </w:r>
      <w:r w:rsidRPr="00663341">
        <w:rPr>
          <w:rFonts w:ascii="Arial" w:hAnsi="Arial" w:cs="Arial"/>
          <w:b/>
          <w:i/>
          <w:color w:val="000000"/>
        </w:rPr>
        <w:t>Lone Mountain</w:t>
      </w:r>
      <w:r w:rsidRPr="00663341">
        <w:rPr>
          <w:rFonts w:ascii="Arial" w:hAnsi="Arial" w:cs="Arial"/>
          <w:b/>
          <w:color w:val="000000"/>
        </w:rPr>
        <w:t xml:space="preserve"> case, see what the company did and that it wanted to reopen civil penalties from the final decision of the administrative agency in its appeal to the court. The court allowed a review of the case and ordered the Commission to reopen it. The basis for siding in favor of Lone Mountain was “abuse of the Commission’s discretion” without explanation. Prior leniency in other cases was never discussed by the Commission and therefore the Commission’s decision was “arbitrary and capricious”.</w:t>
      </w:r>
    </w:p>
    <w:p w:rsidR="005540FC" w:rsidRPr="009E7278" w:rsidRDefault="005540FC" w:rsidP="009E7278">
      <w:pPr>
        <w:keepLines/>
        <w:tabs>
          <w:tab w:val="right" w:pos="-180"/>
          <w:tab w:val="left" w:pos="0"/>
        </w:tabs>
        <w:suppressAutoHyphens/>
        <w:autoSpaceDE w:val="0"/>
        <w:autoSpaceDN w:val="0"/>
        <w:adjustRightInd w:val="0"/>
        <w:rPr>
          <w:rFonts w:ascii="Arial" w:hAnsi="Arial" w:cs="Arial"/>
          <w:b/>
          <w:color w:val="000000"/>
        </w:rPr>
      </w:pPr>
      <w:r w:rsidRPr="009E7278">
        <w:rPr>
          <w:rFonts w:ascii="Arial" w:hAnsi="Arial" w:cs="Arial"/>
          <w:b/>
          <w:color w:val="000000"/>
        </w:rPr>
        <w:t>Slide #</w:t>
      </w:r>
      <w:r w:rsidR="00346991" w:rsidRPr="009E7278">
        <w:rPr>
          <w:rFonts w:ascii="Arial" w:hAnsi="Arial" w:cs="Arial"/>
          <w:b/>
          <w:color w:val="000000"/>
        </w:rPr>
        <w:t xml:space="preserve"> </w:t>
      </w:r>
      <w:r w:rsidRPr="009E7278">
        <w:rPr>
          <w:rFonts w:ascii="Arial" w:hAnsi="Arial" w:cs="Arial"/>
          <w:b/>
          <w:color w:val="000000"/>
        </w:rPr>
        <w:t xml:space="preserve">34: See the governmental controls over the administrative agency.  As indicated in the book, citizens can know how a company is treated under the FOIA (Freedom of Information Act). However, the citizens do NOT have the ability to know the trade secrets </w:t>
      </w:r>
      <w:r w:rsidR="00346991" w:rsidRPr="009E7278">
        <w:rPr>
          <w:rFonts w:ascii="Arial" w:hAnsi="Arial" w:cs="Arial"/>
          <w:b/>
          <w:color w:val="000000"/>
        </w:rPr>
        <w:t>under the Privacy Act.</w:t>
      </w:r>
    </w:p>
    <w:p w:rsidR="00543F5D" w:rsidRPr="00663341" w:rsidRDefault="00663341" w:rsidP="00663341">
      <w:pPr>
        <w:keepLines/>
        <w:tabs>
          <w:tab w:val="right" w:pos="-180"/>
          <w:tab w:val="left" w:pos="0"/>
        </w:tabs>
        <w:suppressAutoHyphens/>
        <w:autoSpaceDE w:val="0"/>
        <w:autoSpaceDN w:val="0"/>
        <w:adjustRightInd w:val="0"/>
        <w:rPr>
          <w:rFonts w:ascii="Arial" w:hAnsi="Arial" w:cs="Arial"/>
          <w:b/>
          <w:color w:val="000000"/>
        </w:rPr>
      </w:pPr>
      <w:r>
        <w:rPr>
          <w:rFonts w:ascii="Arial" w:hAnsi="Arial" w:cs="Arial"/>
          <w:b/>
          <w:color w:val="000000"/>
        </w:rPr>
        <w:t>Slide #35: Will NOT be on the exam.</w:t>
      </w:r>
      <w:r w:rsidR="009E7278" w:rsidRPr="00663341">
        <w:rPr>
          <w:rFonts w:ascii="Arial" w:hAnsi="Arial" w:cs="Arial"/>
          <w:b/>
          <w:color w:val="000000"/>
        </w:rPr>
        <w:t xml:space="preserve"> </w:t>
      </w:r>
    </w:p>
    <w:p w:rsidR="00A5570B" w:rsidRPr="00644188" w:rsidRDefault="00A5570B">
      <w:pPr>
        <w:rPr>
          <w:rFonts w:ascii="Arial" w:hAnsi="Arial" w:cs="Arial"/>
          <w:b/>
        </w:rPr>
      </w:pPr>
    </w:p>
    <w:sectPr w:rsidR="00A5570B" w:rsidRPr="00644188" w:rsidSect="00A5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5A0C"/>
    <w:multiLevelType w:val="hybridMultilevel"/>
    <w:tmpl w:val="85EACC02"/>
    <w:lvl w:ilvl="0" w:tplc="EC3E863A">
      <w:start w:val="1"/>
      <w:numFmt w:val="bullet"/>
      <w:lvlText w:val="•"/>
      <w:lvlJc w:val="left"/>
      <w:pPr>
        <w:tabs>
          <w:tab w:val="num" w:pos="720"/>
        </w:tabs>
        <w:ind w:left="720" w:hanging="360"/>
      </w:pPr>
      <w:rPr>
        <w:rFonts w:ascii="Arial" w:hAnsi="Arial" w:hint="default"/>
      </w:rPr>
    </w:lvl>
    <w:lvl w:ilvl="1" w:tplc="E736C21C">
      <w:start w:val="135"/>
      <w:numFmt w:val="bullet"/>
      <w:lvlText w:val="–"/>
      <w:lvlJc w:val="left"/>
      <w:pPr>
        <w:tabs>
          <w:tab w:val="num" w:pos="1440"/>
        </w:tabs>
        <w:ind w:left="1440" w:hanging="360"/>
      </w:pPr>
      <w:rPr>
        <w:rFonts w:ascii="Arial" w:hAnsi="Arial" w:hint="default"/>
      </w:rPr>
    </w:lvl>
    <w:lvl w:ilvl="2" w:tplc="497A54FC" w:tentative="1">
      <w:start w:val="1"/>
      <w:numFmt w:val="bullet"/>
      <w:lvlText w:val="•"/>
      <w:lvlJc w:val="left"/>
      <w:pPr>
        <w:tabs>
          <w:tab w:val="num" w:pos="2160"/>
        </w:tabs>
        <w:ind w:left="2160" w:hanging="360"/>
      </w:pPr>
      <w:rPr>
        <w:rFonts w:ascii="Arial" w:hAnsi="Arial" w:hint="default"/>
      </w:rPr>
    </w:lvl>
    <w:lvl w:ilvl="3" w:tplc="9ACAC8DC" w:tentative="1">
      <w:start w:val="1"/>
      <w:numFmt w:val="bullet"/>
      <w:lvlText w:val="•"/>
      <w:lvlJc w:val="left"/>
      <w:pPr>
        <w:tabs>
          <w:tab w:val="num" w:pos="2880"/>
        </w:tabs>
        <w:ind w:left="2880" w:hanging="360"/>
      </w:pPr>
      <w:rPr>
        <w:rFonts w:ascii="Arial" w:hAnsi="Arial" w:hint="default"/>
      </w:rPr>
    </w:lvl>
    <w:lvl w:ilvl="4" w:tplc="3D30B134" w:tentative="1">
      <w:start w:val="1"/>
      <w:numFmt w:val="bullet"/>
      <w:lvlText w:val="•"/>
      <w:lvlJc w:val="left"/>
      <w:pPr>
        <w:tabs>
          <w:tab w:val="num" w:pos="3600"/>
        </w:tabs>
        <w:ind w:left="3600" w:hanging="360"/>
      </w:pPr>
      <w:rPr>
        <w:rFonts w:ascii="Arial" w:hAnsi="Arial" w:hint="default"/>
      </w:rPr>
    </w:lvl>
    <w:lvl w:ilvl="5" w:tplc="C97C48DA" w:tentative="1">
      <w:start w:val="1"/>
      <w:numFmt w:val="bullet"/>
      <w:lvlText w:val="•"/>
      <w:lvlJc w:val="left"/>
      <w:pPr>
        <w:tabs>
          <w:tab w:val="num" w:pos="4320"/>
        </w:tabs>
        <w:ind w:left="4320" w:hanging="360"/>
      </w:pPr>
      <w:rPr>
        <w:rFonts w:ascii="Arial" w:hAnsi="Arial" w:hint="default"/>
      </w:rPr>
    </w:lvl>
    <w:lvl w:ilvl="6" w:tplc="235A7ED2" w:tentative="1">
      <w:start w:val="1"/>
      <w:numFmt w:val="bullet"/>
      <w:lvlText w:val="•"/>
      <w:lvlJc w:val="left"/>
      <w:pPr>
        <w:tabs>
          <w:tab w:val="num" w:pos="5040"/>
        </w:tabs>
        <w:ind w:left="5040" w:hanging="360"/>
      </w:pPr>
      <w:rPr>
        <w:rFonts w:ascii="Arial" w:hAnsi="Arial" w:hint="default"/>
      </w:rPr>
    </w:lvl>
    <w:lvl w:ilvl="7" w:tplc="BCEC28EE" w:tentative="1">
      <w:start w:val="1"/>
      <w:numFmt w:val="bullet"/>
      <w:lvlText w:val="•"/>
      <w:lvlJc w:val="left"/>
      <w:pPr>
        <w:tabs>
          <w:tab w:val="num" w:pos="5760"/>
        </w:tabs>
        <w:ind w:left="5760" w:hanging="360"/>
      </w:pPr>
      <w:rPr>
        <w:rFonts w:ascii="Arial" w:hAnsi="Arial" w:hint="default"/>
      </w:rPr>
    </w:lvl>
    <w:lvl w:ilvl="8" w:tplc="94E6EA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2F7745"/>
    <w:multiLevelType w:val="hybridMultilevel"/>
    <w:tmpl w:val="A4086BB6"/>
    <w:lvl w:ilvl="0" w:tplc="8ADC97F0">
      <w:start w:val="1"/>
      <w:numFmt w:val="bullet"/>
      <w:lvlText w:val=""/>
      <w:lvlJc w:val="left"/>
      <w:pPr>
        <w:tabs>
          <w:tab w:val="num" w:pos="720"/>
        </w:tabs>
        <w:ind w:left="720" w:hanging="360"/>
      </w:pPr>
      <w:rPr>
        <w:rFonts w:ascii="Wingdings 2" w:hAnsi="Wingdings 2" w:hint="default"/>
      </w:rPr>
    </w:lvl>
    <w:lvl w:ilvl="1" w:tplc="683A08C2">
      <w:start w:val="1"/>
      <w:numFmt w:val="bullet"/>
      <w:lvlText w:val=""/>
      <w:lvlJc w:val="left"/>
      <w:pPr>
        <w:tabs>
          <w:tab w:val="num" w:pos="1440"/>
        </w:tabs>
        <w:ind w:left="1440" w:hanging="360"/>
      </w:pPr>
      <w:rPr>
        <w:rFonts w:ascii="Wingdings 2" w:hAnsi="Wingdings 2" w:hint="default"/>
      </w:rPr>
    </w:lvl>
    <w:lvl w:ilvl="2" w:tplc="56F0B8E4" w:tentative="1">
      <w:start w:val="1"/>
      <w:numFmt w:val="bullet"/>
      <w:lvlText w:val=""/>
      <w:lvlJc w:val="left"/>
      <w:pPr>
        <w:tabs>
          <w:tab w:val="num" w:pos="2160"/>
        </w:tabs>
        <w:ind w:left="2160" w:hanging="360"/>
      </w:pPr>
      <w:rPr>
        <w:rFonts w:ascii="Wingdings 2" w:hAnsi="Wingdings 2" w:hint="default"/>
      </w:rPr>
    </w:lvl>
    <w:lvl w:ilvl="3" w:tplc="8DB4D374" w:tentative="1">
      <w:start w:val="1"/>
      <w:numFmt w:val="bullet"/>
      <w:lvlText w:val=""/>
      <w:lvlJc w:val="left"/>
      <w:pPr>
        <w:tabs>
          <w:tab w:val="num" w:pos="2880"/>
        </w:tabs>
        <w:ind w:left="2880" w:hanging="360"/>
      </w:pPr>
      <w:rPr>
        <w:rFonts w:ascii="Wingdings 2" w:hAnsi="Wingdings 2" w:hint="default"/>
      </w:rPr>
    </w:lvl>
    <w:lvl w:ilvl="4" w:tplc="904AE4EA" w:tentative="1">
      <w:start w:val="1"/>
      <w:numFmt w:val="bullet"/>
      <w:lvlText w:val=""/>
      <w:lvlJc w:val="left"/>
      <w:pPr>
        <w:tabs>
          <w:tab w:val="num" w:pos="3600"/>
        </w:tabs>
        <w:ind w:left="3600" w:hanging="360"/>
      </w:pPr>
      <w:rPr>
        <w:rFonts w:ascii="Wingdings 2" w:hAnsi="Wingdings 2" w:hint="default"/>
      </w:rPr>
    </w:lvl>
    <w:lvl w:ilvl="5" w:tplc="AC6C5C78" w:tentative="1">
      <w:start w:val="1"/>
      <w:numFmt w:val="bullet"/>
      <w:lvlText w:val=""/>
      <w:lvlJc w:val="left"/>
      <w:pPr>
        <w:tabs>
          <w:tab w:val="num" w:pos="4320"/>
        </w:tabs>
        <w:ind w:left="4320" w:hanging="360"/>
      </w:pPr>
      <w:rPr>
        <w:rFonts w:ascii="Wingdings 2" w:hAnsi="Wingdings 2" w:hint="default"/>
      </w:rPr>
    </w:lvl>
    <w:lvl w:ilvl="6" w:tplc="C0A4F630" w:tentative="1">
      <w:start w:val="1"/>
      <w:numFmt w:val="bullet"/>
      <w:lvlText w:val=""/>
      <w:lvlJc w:val="left"/>
      <w:pPr>
        <w:tabs>
          <w:tab w:val="num" w:pos="5040"/>
        </w:tabs>
        <w:ind w:left="5040" w:hanging="360"/>
      </w:pPr>
      <w:rPr>
        <w:rFonts w:ascii="Wingdings 2" w:hAnsi="Wingdings 2" w:hint="default"/>
      </w:rPr>
    </w:lvl>
    <w:lvl w:ilvl="7" w:tplc="32763A34" w:tentative="1">
      <w:start w:val="1"/>
      <w:numFmt w:val="bullet"/>
      <w:lvlText w:val=""/>
      <w:lvlJc w:val="left"/>
      <w:pPr>
        <w:tabs>
          <w:tab w:val="num" w:pos="5760"/>
        </w:tabs>
        <w:ind w:left="5760" w:hanging="360"/>
      </w:pPr>
      <w:rPr>
        <w:rFonts w:ascii="Wingdings 2" w:hAnsi="Wingdings 2" w:hint="default"/>
      </w:rPr>
    </w:lvl>
    <w:lvl w:ilvl="8" w:tplc="6E2AE30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5F62F09"/>
    <w:multiLevelType w:val="hybridMultilevel"/>
    <w:tmpl w:val="61F0894A"/>
    <w:lvl w:ilvl="0" w:tplc="5D0AC5B0">
      <w:start w:val="1"/>
      <w:numFmt w:val="bullet"/>
      <w:lvlText w:val="•"/>
      <w:lvlJc w:val="left"/>
      <w:pPr>
        <w:tabs>
          <w:tab w:val="num" w:pos="720"/>
        </w:tabs>
        <w:ind w:left="720" w:hanging="360"/>
      </w:pPr>
      <w:rPr>
        <w:rFonts w:ascii="Arial" w:hAnsi="Arial" w:hint="default"/>
      </w:rPr>
    </w:lvl>
    <w:lvl w:ilvl="1" w:tplc="ADA41D12">
      <w:start w:val="135"/>
      <w:numFmt w:val="bullet"/>
      <w:lvlText w:val="–"/>
      <w:lvlJc w:val="left"/>
      <w:pPr>
        <w:tabs>
          <w:tab w:val="num" w:pos="1440"/>
        </w:tabs>
        <w:ind w:left="1440" w:hanging="360"/>
      </w:pPr>
      <w:rPr>
        <w:rFonts w:ascii="Arial" w:hAnsi="Arial" w:hint="default"/>
      </w:rPr>
    </w:lvl>
    <w:lvl w:ilvl="2" w:tplc="AFE0A8BC" w:tentative="1">
      <w:start w:val="1"/>
      <w:numFmt w:val="bullet"/>
      <w:lvlText w:val="•"/>
      <w:lvlJc w:val="left"/>
      <w:pPr>
        <w:tabs>
          <w:tab w:val="num" w:pos="2160"/>
        </w:tabs>
        <w:ind w:left="2160" w:hanging="360"/>
      </w:pPr>
      <w:rPr>
        <w:rFonts w:ascii="Arial" w:hAnsi="Arial" w:hint="default"/>
      </w:rPr>
    </w:lvl>
    <w:lvl w:ilvl="3" w:tplc="D986AB3C" w:tentative="1">
      <w:start w:val="1"/>
      <w:numFmt w:val="bullet"/>
      <w:lvlText w:val="•"/>
      <w:lvlJc w:val="left"/>
      <w:pPr>
        <w:tabs>
          <w:tab w:val="num" w:pos="2880"/>
        </w:tabs>
        <w:ind w:left="2880" w:hanging="360"/>
      </w:pPr>
      <w:rPr>
        <w:rFonts w:ascii="Arial" w:hAnsi="Arial" w:hint="default"/>
      </w:rPr>
    </w:lvl>
    <w:lvl w:ilvl="4" w:tplc="C94AD320" w:tentative="1">
      <w:start w:val="1"/>
      <w:numFmt w:val="bullet"/>
      <w:lvlText w:val="•"/>
      <w:lvlJc w:val="left"/>
      <w:pPr>
        <w:tabs>
          <w:tab w:val="num" w:pos="3600"/>
        </w:tabs>
        <w:ind w:left="3600" w:hanging="360"/>
      </w:pPr>
      <w:rPr>
        <w:rFonts w:ascii="Arial" w:hAnsi="Arial" w:hint="default"/>
      </w:rPr>
    </w:lvl>
    <w:lvl w:ilvl="5" w:tplc="06AEAAD6" w:tentative="1">
      <w:start w:val="1"/>
      <w:numFmt w:val="bullet"/>
      <w:lvlText w:val="•"/>
      <w:lvlJc w:val="left"/>
      <w:pPr>
        <w:tabs>
          <w:tab w:val="num" w:pos="4320"/>
        </w:tabs>
        <w:ind w:left="4320" w:hanging="360"/>
      </w:pPr>
      <w:rPr>
        <w:rFonts w:ascii="Arial" w:hAnsi="Arial" w:hint="default"/>
      </w:rPr>
    </w:lvl>
    <w:lvl w:ilvl="6" w:tplc="873230B8" w:tentative="1">
      <w:start w:val="1"/>
      <w:numFmt w:val="bullet"/>
      <w:lvlText w:val="•"/>
      <w:lvlJc w:val="left"/>
      <w:pPr>
        <w:tabs>
          <w:tab w:val="num" w:pos="5040"/>
        </w:tabs>
        <w:ind w:left="5040" w:hanging="360"/>
      </w:pPr>
      <w:rPr>
        <w:rFonts w:ascii="Arial" w:hAnsi="Arial" w:hint="default"/>
      </w:rPr>
    </w:lvl>
    <w:lvl w:ilvl="7" w:tplc="4980202E" w:tentative="1">
      <w:start w:val="1"/>
      <w:numFmt w:val="bullet"/>
      <w:lvlText w:val="•"/>
      <w:lvlJc w:val="left"/>
      <w:pPr>
        <w:tabs>
          <w:tab w:val="num" w:pos="5760"/>
        </w:tabs>
        <w:ind w:left="5760" w:hanging="360"/>
      </w:pPr>
      <w:rPr>
        <w:rFonts w:ascii="Arial" w:hAnsi="Arial" w:hint="default"/>
      </w:rPr>
    </w:lvl>
    <w:lvl w:ilvl="8" w:tplc="E13E8F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40CF7"/>
    <w:multiLevelType w:val="hybridMultilevel"/>
    <w:tmpl w:val="25E633C4"/>
    <w:lvl w:ilvl="0" w:tplc="61BA7BDA">
      <w:start w:val="1"/>
      <w:numFmt w:val="bullet"/>
      <w:lvlText w:val=""/>
      <w:lvlJc w:val="left"/>
      <w:pPr>
        <w:tabs>
          <w:tab w:val="num" w:pos="720"/>
        </w:tabs>
        <w:ind w:left="720" w:hanging="360"/>
      </w:pPr>
      <w:rPr>
        <w:rFonts w:ascii="Wingdings" w:hAnsi="Wingdings" w:hint="default"/>
      </w:rPr>
    </w:lvl>
    <w:lvl w:ilvl="1" w:tplc="C9381172" w:tentative="1">
      <w:start w:val="1"/>
      <w:numFmt w:val="bullet"/>
      <w:lvlText w:val=""/>
      <w:lvlJc w:val="left"/>
      <w:pPr>
        <w:tabs>
          <w:tab w:val="num" w:pos="1440"/>
        </w:tabs>
        <w:ind w:left="1440" w:hanging="360"/>
      </w:pPr>
      <w:rPr>
        <w:rFonts w:ascii="Wingdings" w:hAnsi="Wingdings" w:hint="default"/>
      </w:rPr>
    </w:lvl>
    <w:lvl w:ilvl="2" w:tplc="9AC4C05A" w:tentative="1">
      <w:start w:val="1"/>
      <w:numFmt w:val="bullet"/>
      <w:lvlText w:val=""/>
      <w:lvlJc w:val="left"/>
      <w:pPr>
        <w:tabs>
          <w:tab w:val="num" w:pos="2160"/>
        </w:tabs>
        <w:ind w:left="2160" w:hanging="360"/>
      </w:pPr>
      <w:rPr>
        <w:rFonts w:ascii="Wingdings" w:hAnsi="Wingdings" w:hint="default"/>
      </w:rPr>
    </w:lvl>
    <w:lvl w:ilvl="3" w:tplc="D7C089D8" w:tentative="1">
      <w:start w:val="1"/>
      <w:numFmt w:val="bullet"/>
      <w:lvlText w:val=""/>
      <w:lvlJc w:val="left"/>
      <w:pPr>
        <w:tabs>
          <w:tab w:val="num" w:pos="2880"/>
        </w:tabs>
        <w:ind w:left="2880" w:hanging="360"/>
      </w:pPr>
      <w:rPr>
        <w:rFonts w:ascii="Wingdings" w:hAnsi="Wingdings" w:hint="default"/>
      </w:rPr>
    </w:lvl>
    <w:lvl w:ilvl="4" w:tplc="B6BE042A" w:tentative="1">
      <w:start w:val="1"/>
      <w:numFmt w:val="bullet"/>
      <w:lvlText w:val=""/>
      <w:lvlJc w:val="left"/>
      <w:pPr>
        <w:tabs>
          <w:tab w:val="num" w:pos="3600"/>
        </w:tabs>
        <w:ind w:left="3600" w:hanging="360"/>
      </w:pPr>
      <w:rPr>
        <w:rFonts w:ascii="Wingdings" w:hAnsi="Wingdings" w:hint="default"/>
      </w:rPr>
    </w:lvl>
    <w:lvl w:ilvl="5" w:tplc="01381112" w:tentative="1">
      <w:start w:val="1"/>
      <w:numFmt w:val="bullet"/>
      <w:lvlText w:val=""/>
      <w:lvlJc w:val="left"/>
      <w:pPr>
        <w:tabs>
          <w:tab w:val="num" w:pos="4320"/>
        </w:tabs>
        <w:ind w:left="4320" w:hanging="360"/>
      </w:pPr>
      <w:rPr>
        <w:rFonts w:ascii="Wingdings" w:hAnsi="Wingdings" w:hint="default"/>
      </w:rPr>
    </w:lvl>
    <w:lvl w:ilvl="6" w:tplc="4D4CBDBE" w:tentative="1">
      <w:start w:val="1"/>
      <w:numFmt w:val="bullet"/>
      <w:lvlText w:val=""/>
      <w:lvlJc w:val="left"/>
      <w:pPr>
        <w:tabs>
          <w:tab w:val="num" w:pos="5040"/>
        </w:tabs>
        <w:ind w:left="5040" w:hanging="360"/>
      </w:pPr>
      <w:rPr>
        <w:rFonts w:ascii="Wingdings" w:hAnsi="Wingdings" w:hint="default"/>
      </w:rPr>
    </w:lvl>
    <w:lvl w:ilvl="7" w:tplc="CF604338" w:tentative="1">
      <w:start w:val="1"/>
      <w:numFmt w:val="bullet"/>
      <w:lvlText w:val=""/>
      <w:lvlJc w:val="left"/>
      <w:pPr>
        <w:tabs>
          <w:tab w:val="num" w:pos="5760"/>
        </w:tabs>
        <w:ind w:left="5760" w:hanging="360"/>
      </w:pPr>
      <w:rPr>
        <w:rFonts w:ascii="Wingdings" w:hAnsi="Wingdings" w:hint="default"/>
      </w:rPr>
    </w:lvl>
    <w:lvl w:ilvl="8" w:tplc="14F666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DB174F"/>
    <w:multiLevelType w:val="hybridMultilevel"/>
    <w:tmpl w:val="CA9EB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BA04EA"/>
    <w:multiLevelType w:val="hybridMultilevel"/>
    <w:tmpl w:val="451A4B08"/>
    <w:lvl w:ilvl="0" w:tplc="CDC0D8F6">
      <w:start w:val="1"/>
      <w:numFmt w:val="bullet"/>
      <w:lvlText w:val="•"/>
      <w:lvlJc w:val="left"/>
      <w:pPr>
        <w:tabs>
          <w:tab w:val="num" w:pos="720"/>
        </w:tabs>
        <w:ind w:left="720" w:hanging="360"/>
      </w:pPr>
      <w:rPr>
        <w:rFonts w:ascii="Arial" w:hAnsi="Arial" w:hint="default"/>
      </w:rPr>
    </w:lvl>
    <w:lvl w:ilvl="1" w:tplc="047C47B4">
      <w:start w:val="135"/>
      <w:numFmt w:val="bullet"/>
      <w:lvlText w:val="–"/>
      <w:lvlJc w:val="left"/>
      <w:pPr>
        <w:tabs>
          <w:tab w:val="num" w:pos="1440"/>
        </w:tabs>
        <w:ind w:left="1440" w:hanging="360"/>
      </w:pPr>
      <w:rPr>
        <w:rFonts w:ascii="Arial" w:hAnsi="Arial" w:hint="default"/>
      </w:rPr>
    </w:lvl>
    <w:lvl w:ilvl="2" w:tplc="47749662" w:tentative="1">
      <w:start w:val="1"/>
      <w:numFmt w:val="bullet"/>
      <w:lvlText w:val="•"/>
      <w:lvlJc w:val="left"/>
      <w:pPr>
        <w:tabs>
          <w:tab w:val="num" w:pos="2160"/>
        </w:tabs>
        <w:ind w:left="2160" w:hanging="360"/>
      </w:pPr>
      <w:rPr>
        <w:rFonts w:ascii="Arial" w:hAnsi="Arial" w:hint="default"/>
      </w:rPr>
    </w:lvl>
    <w:lvl w:ilvl="3" w:tplc="BBB822C6" w:tentative="1">
      <w:start w:val="1"/>
      <w:numFmt w:val="bullet"/>
      <w:lvlText w:val="•"/>
      <w:lvlJc w:val="left"/>
      <w:pPr>
        <w:tabs>
          <w:tab w:val="num" w:pos="2880"/>
        </w:tabs>
        <w:ind w:left="2880" w:hanging="360"/>
      </w:pPr>
      <w:rPr>
        <w:rFonts w:ascii="Arial" w:hAnsi="Arial" w:hint="default"/>
      </w:rPr>
    </w:lvl>
    <w:lvl w:ilvl="4" w:tplc="5A72273A" w:tentative="1">
      <w:start w:val="1"/>
      <w:numFmt w:val="bullet"/>
      <w:lvlText w:val="•"/>
      <w:lvlJc w:val="left"/>
      <w:pPr>
        <w:tabs>
          <w:tab w:val="num" w:pos="3600"/>
        </w:tabs>
        <w:ind w:left="3600" w:hanging="360"/>
      </w:pPr>
      <w:rPr>
        <w:rFonts w:ascii="Arial" w:hAnsi="Arial" w:hint="default"/>
      </w:rPr>
    </w:lvl>
    <w:lvl w:ilvl="5" w:tplc="2EEC705A" w:tentative="1">
      <w:start w:val="1"/>
      <w:numFmt w:val="bullet"/>
      <w:lvlText w:val="•"/>
      <w:lvlJc w:val="left"/>
      <w:pPr>
        <w:tabs>
          <w:tab w:val="num" w:pos="4320"/>
        </w:tabs>
        <w:ind w:left="4320" w:hanging="360"/>
      </w:pPr>
      <w:rPr>
        <w:rFonts w:ascii="Arial" w:hAnsi="Arial" w:hint="default"/>
      </w:rPr>
    </w:lvl>
    <w:lvl w:ilvl="6" w:tplc="A2BEF3F0" w:tentative="1">
      <w:start w:val="1"/>
      <w:numFmt w:val="bullet"/>
      <w:lvlText w:val="•"/>
      <w:lvlJc w:val="left"/>
      <w:pPr>
        <w:tabs>
          <w:tab w:val="num" w:pos="5040"/>
        </w:tabs>
        <w:ind w:left="5040" w:hanging="360"/>
      </w:pPr>
      <w:rPr>
        <w:rFonts w:ascii="Arial" w:hAnsi="Arial" w:hint="default"/>
      </w:rPr>
    </w:lvl>
    <w:lvl w:ilvl="7" w:tplc="E2A0B94A" w:tentative="1">
      <w:start w:val="1"/>
      <w:numFmt w:val="bullet"/>
      <w:lvlText w:val="•"/>
      <w:lvlJc w:val="left"/>
      <w:pPr>
        <w:tabs>
          <w:tab w:val="num" w:pos="5760"/>
        </w:tabs>
        <w:ind w:left="5760" w:hanging="360"/>
      </w:pPr>
      <w:rPr>
        <w:rFonts w:ascii="Arial" w:hAnsi="Arial" w:hint="default"/>
      </w:rPr>
    </w:lvl>
    <w:lvl w:ilvl="8" w:tplc="D8E20B7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2D83"/>
    <w:rsid w:val="00023749"/>
    <w:rsid w:val="00044099"/>
    <w:rsid w:val="000745B5"/>
    <w:rsid w:val="00177C1E"/>
    <w:rsid w:val="001A27A1"/>
    <w:rsid w:val="00273D66"/>
    <w:rsid w:val="002A660E"/>
    <w:rsid w:val="002B0C09"/>
    <w:rsid w:val="00346991"/>
    <w:rsid w:val="00373016"/>
    <w:rsid w:val="00382306"/>
    <w:rsid w:val="004018AF"/>
    <w:rsid w:val="004059EF"/>
    <w:rsid w:val="004726C0"/>
    <w:rsid w:val="00472D83"/>
    <w:rsid w:val="00494993"/>
    <w:rsid w:val="00543F5D"/>
    <w:rsid w:val="00547A1E"/>
    <w:rsid w:val="00552537"/>
    <w:rsid w:val="005540FC"/>
    <w:rsid w:val="005C774E"/>
    <w:rsid w:val="00644188"/>
    <w:rsid w:val="00663341"/>
    <w:rsid w:val="00705435"/>
    <w:rsid w:val="007D4710"/>
    <w:rsid w:val="00812710"/>
    <w:rsid w:val="0081628B"/>
    <w:rsid w:val="008E7C73"/>
    <w:rsid w:val="008F6CD6"/>
    <w:rsid w:val="00974087"/>
    <w:rsid w:val="009E7278"/>
    <w:rsid w:val="00A33E2C"/>
    <w:rsid w:val="00A5570B"/>
    <w:rsid w:val="00A71D16"/>
    <w:rsid w:val="00A9394D"/>
    <w:rsid w:val="00AB3279"/>
    <w:rsid w:val="00AB74B5"/>
    <w:rsid w:val="00AC3F14"/>
    <w:rsid w:val="00AF6646"/>
    <w:rsid w:val="00B21BF3"/>
    <w:rsid w:val="00BA585F"/>
    <w:rsid w:val="00BB32C5"/>
    <w:rsid w:val="00BE556E"/>
    <w:rsid w:val="00D51026"/>
    <w:rsid w:val="00DA5492"/>
    <w:rsid w:val="00E177DE"/>
    <w:rsid w:val="00EB67D4"/>
    <w:rsid w:val="00EC3B3A"/>
    <w:rsid w:val="00EE13DD"/>
    <w:rsid w:val="00F938DF"/>
    <w:rsid w:val="00F949F2"/>
    <w:rsid w:val="00FD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D823"/>
  <w15:docId w15:val="{4EDAB651-6E8A-4C96-96BC-06C2BA1B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D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D83"/>
    <w:pPr>
      <w:ind w:left="720"/>
      <w:contextualSpacing/>
    </w:pPr>
  </w:style>
  <w:style w:type="paragraph" w:styleId="NormalWeb">
    <w:name w:val="Normal (Web)"/>
    <w:basedOn w:val="Normal"/>
    <w:uiPriority w:val="99"/>
    <w:semiHidden/>
    <w:unhideWhenUsed/>
    <w:rsid w:val="00A33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4247">
      <w:bodyDiv w:val="1"/>
      <w:marLeft w:val="0"/>
      <w:marRight w:val="0"/>
      <w:marTop w:val="0"/>
      <w:marBottom w:val="0"/>
      <w:divBdr>
        <w:top w:val="none" w:sz="0" w:space="0" w:color="auto"/>
        <w:left w:val="none" w:sz="0" w:space="0" w:color="auto"/>
        <w:bottom w:val="none" w:sz="0" w:space="0" w:color="auto"/>
        <w:right w:val="none" w:sz="0" w:space="0" w:color="auto"/>
      </w:divBdr>
      <w:divsChild>
        <w:div w:id="273221111">
          <w:marLeft w:val="547"/>
          <w:marRight w:val="0"/>
          <w:marTop w:val="72"/>
          <w:marBottom w:val="0"/>
          <w:divBdr>
            <w:top w:val="none" w:sz="0" w:space="0" w:color="auto"/>
            <w:left w:val="none" w:sz="0" w:space="0" w:color="auto"/>
            <w:bottom w:val="none" w:sz="0" w:space="0" w:color="auto"/>
            <w:right w:val="none" w:sz="0" w:space="0" w:color="auto"/>
          </w:divBdr>
        </w:div>
        <w:div w:id="1942296165">
          <w:marLeft w:val="547"/>
          <w:marRight w:val="0"/>
          <w:marTop w:val="72"/>
          <w:marBottom w:val="0"/>
          <w:divBdr>
            <w:top w:val="none" w:sz="0" w:space="0" w:color="auto"/>
            <w:left w:val="none" w:sz="0" w:space="0" w:color="auto"/>
            <w:bottom w:val="none" w:sz="0" w:space="0" w:color="auto"/>
            <w:right w:val="none" w:sz="0" w:space="0" w:color="auto"/>
          </w:divBdr>
        </w:div>
        <w:div w:id="1707098065">
          <w:marLeft w:val="1166"/>
          <w:marRight w:val="0"/>
          <w:marTop w:val="62"/>
          <w:marBottom w:val="0"/>
          <w:divBdr>
            <w:top w:val="none" w:sz="0" w:space="0" w:color="auto"/>
            <w:left w:val="none" w:sz="0" w:space="0" w:color="auto"/>
            <w:bottom w:val="none" w:sz="0" w:space="0" w:color="auto"/>
            <w:right w:val="none" w:sz="0" w:space="0" w:color="auto"/>
          </w:divBdr>
        </w:div>
        <w:div w:id="1707752767">
          <w:marLeft w:val="547"/>
          <w:marRight w:val="0"/>
          <w:marTop w:val="72"/>
          <w:marBottom w:val="0"/>
          <w:divBdr>
            <w:top w:val="none" w:sz="0" w:space="0" w:color="auto"/>
            <w:left w:val="none" w:sz="0" w:space="0" w:color="auto"/>
            <w:bottom w:val="none" w:sz="0" w:space="0" w:color="auto"/>
            <w:right w:val="none" w:sz="0" w:space="0" w:color="auto"/>
          </w:divBdr>
        </w:div>
        <w:div w:id="1403991158">
          <w:marLeft w:val="1166"/>
          <w:marRight w:val="0"/>
          <w:marTop w:val="62"/>
          <w:marBottom w:val="0"/>
          <w:divBdr>
            <w:top w:val="none" w:sz="0" w:space="0" w:color="auto"/>
            <w:left w:val="none" w:sz="0" w:space="0" w:color="auto"/>
            <w:bottom w:val="none" w:sz="0" w:space="0" w:color="auto"/>
            <w:right w:val="none" w:sz="0" w:space="0" w:color="auto"/>
          </w:divBdr>
        </w:div>
        <w:div w:id="1318652989">
          <w:marLeft w:val="547"/>
          <w:marRight w:val="0"/>
          <w:marTop w:val="72"/>
          <w:marBottom w:val="0"/>
          <w:divBdr>
            <w:top w:val="none" w:sz="0" w:space="0" w:color="auto"/>
            <w:left w:val="none" w:sz="0" w:space="0" w:color="auto"/>
            <w:bottom w:val="none" w:sz="0" w:space="0" w:color="auto"/>
            <w:right w:val="none" w:sz="0" w:space="0" w:color="auto"/>
          </w:divBdr>
        </w:div>
        <w:div w:id="268320431">
          <w:marLeft w:val="1166"/>
          <w:marRight w:val="0"/>
          <w:marTop w:val="58"/>
          <w:marBottom w:val="0"/>
          <w:divBdr>
            <w:top w:val="none" w:sz="0" w:space="0" w:color="auto"/>
            <w:left w:val="none" w:sz="0" w:space="0" w:color="auto"/>
            <w:bottom w:val="none" w:sz="0" w:space="0" w:color="auto"/>
            <w:right w:val="none" w:sz="0" w:space="0" w:color="auto"/>
          </w:divBdr>
        </w:div>
        <w:div w:id="2014723850">
          <w:marLeft w:val="547"/>
          <w:marRight w:val="0"/>
          <w:marTop w:val="72"/>
          <w:marBottom w:val="0"/>
          <w:divBdr>
            <w:top w:val="none" w:sz="0" w:space="0" w:color="auto"/>
            <w:left w:val="none" w:sz="0" w:space="0" w:color="auto"/>
            <w:bottom w:val="none" w:sz="0" w:space="0" w:color="auto"/>
            <w:right w:val="none" w:sz="0" w:space="0" w:color="auto"/>
          </w:divBdr>
        </w:div>
        <w:div w:id="376658866">
          <w:marLeft w:val="547"/>
          <w:marRight w:val="0"/>
          <w:marTop w:val="72"/>
          <w:marBottom w:val="0"/>
          <w:divBdr>
            <w:top w:val="none" w:sz="0" w:space="0" w:color="auto"/>
            <w:left w:val="none" w:sz="0" w:space="0" w:color="auto"/>
            <w:bottom w:val="none" w:sz="0" w:space="0" w:color="auto"/>
            <w:right w:val="none" w:sz="0" w:space="0" w:color="auto"/>
          </w:divBdr>
        </w:div>
        <w:div w:id="669406732">
          <w:marLeft w:val="547"/>
          <w:marRight w:val="0"/>
          <w:marTop w:val="72"/>
          <w:marBottom w:val="0"/>
          <w:divBdr>
            <w:top w:val="none" w:sz="0" w:space="0" w:color="auto"/>
            <w:left w:val="none" w:sz="0" w:space="0" w:color="auto"/>
            <w:bottom w:val="none" w:sz="0" w:space="0" w:color="auto"/>
            <w:right w:val="none" w:sz="0" w:space="0" w:color="auto"/>
          </w:divBdr>
        </w:div>
        <w:div w:id="2020502542">
          <w:marLeft w:val="547"/>
          <w:marRight w:val="0"/>
          <w:marTop w:val="72"/>
          <w:marBottom w:val="0"/>
          <w:divBdr>
            <w:top w:val="none" w:sz="0" w:space="0" w:color="auto"/>
            <w:left w:val="none" w:sz="0" w:space="0" w:color="auto"/>
            <w:bottom w:val="none" w:sz="0" w:space="0" w:color="auto"/>
            <w:right w:val="none" w:sz="0" w:space="0" w:color="auto"/>
          </w:divBdr>
        </w:div>
        <w:div w:id="1116557746">
          <w:marLeft w:val="1166"/>
          <w:marRight w:val="0"/>
          <w:marTop w:val="62"/>
          <w:marBottom w:val="0"/>
          <w:divBdr>
            <w:top w:val="none" w:sz="0" w:space="0" w:color="auto"/>
            <w:left w:val="none" w:sz="0" w:space="0" w:color="auto"/>
            <w:bottom w:val="none" w:sz="0" w:space="0" w:color="auto"/>
            <w:right w:val="none" w:sz="0" w:space="0" w:color="auto"/>
          </w:divBdr>
        </w:div>
        <w:div w:id="50469306">
          <w:marLeft w:val="547"/>
          <w:marRight w:val="0"/>
          <w:marTop w:val="72"/>
          <w:marBottom w:val="0"/>
          <w:divBdr>
            <w:top w:val="none" w:sz="0" w:space="0" w:color="auto"/>
            <w:left w:val="none" w:sz="0" w:space="0" w:color="auto"/>
            <w:bottom w:val="none" w:sz="0" w:space="0" w:color="auto"/>
            <w:right w:val="none" w:sz="0" w:space="0" w:color="auto"/>
          </w:divBdr>
        </w:div>
        <w:div w:id="1435442586">
          <w:marLeft w:val="1166"/>
          <w:marRight w:val="0"/>
          <w:marTop w:val="62"/>
          <w:marBottom w:val="0"/>
          <w:divBdr>
            <w:top w:val="none" w:sz="0" w:space="0" w:color="auto"/>
            <w:left w:val="none" w:sz="0" w:space="0" w:color="auto"/>
            <w:bottom w:val="none" w:sz="0" w:space="0" w:color="auto"/>
            <w:right w:val="none" w:sz="0" w:space="0" w:color="auto"/>
          </w:divBdr>
        </w:div>
        <w:div w:id="1703748357">
          <w:marLeft w:val="547"/>
          <w:marRight w:val="0"/>
          <w:marTop w:val="72"/>
          <w:marBottom w:val="0"/>
          <w:divBdr>
            <w:top w:val="none" w:sz="0" w:space="0" w:color="auto"/>
            <w:left w:val="none" w:sz="0" w:space="0" w:color="auto"/>
            <w:bottom w:val="none" w:sz="0" w:space="0" w:color="auto"/>
            <w:right w:val="none" w:sz="0" w:space="0" w:color="auto"/>
          </w:divBdr>
        </w:div>
      </w:divsChild>
    </w:div>
    <w:div w:id="117526155">
      <w:bodyDiv w:val="1"/>
      <w:marLeft w:val="0"/>
      <w:marRight w:val="0"/>
      <w:marTop w:val="0"/>
      <w:marBottom w:val="0"/>
      <w:divBdr>
        <w:top w:val="none" w:sz="0" w:space="0" w:color="auto"/>
        <w:left w:val="none" w:sz="0" w:space="0" w:color="auto"/>
        <w:bottom w:val="none" w:sz="0" w:space="0" w:color="auto"/>
        <w:right w:val="none" w:sz="0" w:space="0" w:color="auto"/>
      </w:divBdr>
      <w:divsChild>
        <w:div w:id="705907147">
          <w:marLeft w:val="547"/>
          <w:marRight w:val="0"/>
          <w:marTop w:val="96"/>
          <w:marBottom w:val="0"/>
          <w:divBdr>
            <w:top w:val="none" w:sz="0" w:space="0" w:color="auto"/>
            <w:left w:val="none" w:sz="0" w:space="0" w:color="auto"/>
            <w:bottom w:val="none" w:sz="0" w:space="0" w:color="auto"/>
            <w:right w:val="none" w:sz="0" w:space="0" w:color="auto"/>
          </w:divBdr>
        </w:div>
        <w:div w:id="1358778517">
          <w:marLeft w:val="547"/>
          <w:marRight w:val="0"/>
          <w:marTop w:val="96"/>
          <w:marBottom w:val="0"/>
          <w:divBdr>
            <w:top w:val="none" w:sz="0" w:space="0" w:color="auto"/>
            <w:left w:val="none" w:sz="0" w:space="0" w:color="auto"/>
            <w:bottom w:val="none" w:sz="0" w:space="0" w:color="auto"/>
            <w:right w:val="none" w:sz="0" w:space="0" w:color="auto"/>
          </w:divBdr>
        </w:div>
        <w:div w:id="1639263258">
          <w:marLeft w:val="547"/>
          <w:marRight w:val="0"/>
          <w:marTop w:val="96"/>
          <w:marBottom w:val="0"/>
          <w:divBdr>
            <w:top w:val="none" w:sz="0" w:space="0" w:color="auto"/>
            <w:left w:val="none" w:sz="0" w:space="0" w:color="auto"/>
            <w:bottom w:val="none" w:sz="0" w:space="0" w:color="auto"/>
            <w:right w:val="none" w:sz="0" w:space="0" w:color="auto"/>
          </w:divBdr>
        </w:div>
        <w:div w:id="1131436598">
          <w:marLeft w:val="1166"/>
          <w:marRight w:val="0"/>
          <w:marTop w:val="82"/>
          <w:marBottom w:val="0"/>
          <w:divBdr>
            <w:top w:val="none" w:sz="0" w:space="0" w:color="auto"/>
            <w:left w:val="none" w:sz="0" w:space="0" w:color="auto"/>
            <w:bottom w:val="none" w:sz="0" w:space="0" w:color="auto"/>
            <w:right w:val="none" w:sz="0" w:space="0" w:color="auto"/>
          </w:divBdr>
        </w:div>
        <w:div w:id="1871913492">
          <w:marLeft w:val="1166"/>
          <w:marRight w:val="0"/>
          <w:marTop w:val="82"/>
          <w:marBottom w:val="0"/>
          <w:divBdr>
            <w:top w:val="none" w:sz="0" w:space="0" w:color="auto"/>
            <w:left w:val="none" w:sz="0" w:space="0" w:color="auto"/>
            <w:bottom w:val="none" w:sz="0" w:space="0" w:color="auto"/>
            <w:right w:val="none" w:sz="0" w:space="0" w:color="auto"/>
          </w:divBdr>
        </w:div>
        <w:div w:id="269632898">
          <w:marLeft w:val="547"/>
          <w:marRight w:val="0"/>
          <w:marTop w:val="96"/>
          <w:marBottom w:val="0"/>
          <w:divBdr>
            <w:top w:val="none" w:sz="0" w:space="0" w:color="auto"/>
            <w:left w:val="none" w:sz="0" w:space="0" w:color="auto"/>
            <w:bottom w:val="none" w:sz="0" w:space="0" w:color="auto"/>
            <w:right w:val="none" w:sz="0" w:space="0" w:color="auto"/>
          </w:divBdr>
        </w:div>
        <w:div w:id="487593735">
          <w:marLeft w:val="1166"/>
          <w:marRight w:val="0"/>
          <w:marTop w:val="82"/>
          <w:marBottom w:val="0"/>
          <w:divBdr>
            <w:top w:val="none" w:sz="0" w:space="0" w:color="auto"/>
            <w:left w:val="none" w:sz="0" w:space="0" w:color="auto"/>
            <w:bottom w:val="none" w:sz="0" w:space="0" w:color="auto"/>
            <w:right w:val="none" w:sz="0" w:space="0" w:color="auto"/>
          </w:divBdr>
        </w:div>
        <w:div w:id="1900630232">
          <w:marLeft w:val="1166"/>
          <w:marRight w:val="0"/>
          <w:marTop w:val="82"/>
          <w:marBottom w:val="0"/>
          <w:divBdr>
            <w:top w:val="none" w:sz="0" w:space="0" w:color="auto"/>
            <w:left w:val="none" w:sz="0" w:space="0" w:color="auto"/>
            <w:bottom w:val="none" w:sz="0" w:space="0" w:color="auto"/>
            <w:right w:val="none" w:sz="0" w:space="0" w:color="auto"/>
          </w:divBdr>
        </w:div>
        <w:div w:id="1320428279">
          <w:marLeft w:val="547"/>
          <w:marRight w:val="0"/>
          <w:marTop w:val="96"/>
          <w:marBottom w:val="0"/>
          <w:divBdr>
            <w:top w:val="none" w:sz="0" w:space="0" w:color="auto"/>
            <w:left w:val="none" w:sz="0" w:space="0" w:color="auto"/>
            <w:bottom w:val="none" w:sz="0" w:space="0" w:color="auto"/>
            <w:right w:val="none" w:sz="0" w:space="0" w:color="auto"/>
          </w:divBdr>
        </w:div>
        <w:div w:id="1685090658">
          <w:marLeft w:val="1166"/>
          <w:marRight w:val="0"/>
          <w:marTop w:val="82"/>
          <w:marBottom w:val="0"/>
          <w:divBdr>
            <w:top w:val="none" w:sz="0" w:space="0" w:color="auto"/>
            <w:left w:val="none" w:sz="0" w:space="0" w:color="auto"/>
            <w:bottom w:val="none" w:sz="0" w:space="0" w:color="auto"/>
            <w:right w:val="none" w:sz="0" w:space="0" w:color="auto"/>
          </w:divBdr>
        </w:div>
        <w:div w:id="620572462">
          <w:marLeft w:val="1166"/>
          <w:marRight w:val="0"/>
          <w:marTop w:val="82"/>
          <w:marBottom w:val="0"/>
          <w:divBdr>
            <w:top w:val="none" w:sz="0" w:space="0" w:color="auto"/>
            <w:left w:val="none" w:sz="0" w:space="0" w:color="auto"/>
            <w:bottom w:val="none" w:sz="0" w:space="0" w:color="auto"/>
            <w:right w:val="none" w:sz="0" w:space="0" w:color="auto"/>
          </w:divBdr>
        </w:div>
      </w:divsChild>
    </w:div>
    <w:div w:id="248663112">
      <w:bodyDiv w:val="1"/>
      <w:marLeft w:val="0"/>
      <w:marRight w:val="0"/>
      <w:marTop w:val="0"/>
      <w:marBottom w:val="0"/>
      <w:divBdr>
        <w:top w:val="none" w:sz="0" w:space="0" w:color="auto"/>
        <w:left w:val="none" w:sz="0" w:space="0" w:color="auto"/>
        <w:bottom w:val="none" w:sz="0" w:space="0" w:color="auto"/>
        <w:right w:val="none" w:sz="0" w:space="0" w:color="auto"/>
      </w:divBdr>
      <w:divsChild>
        <w:div w:id="1851335219">
          <w:marLeft w:val="1008"/>
          <w:marRight w:val="0"/>
          <w:marTop w:val="91"/>
          <w:marBottom w:val="0"/>
          <w:divBdr>
            <w:top w:val="none" w:sz="0" w:space="0" w:color="auto"/>
            <w:left w:val="none" w:sz="0" w:space="0" w:color="auto"/>
            <w:bottom w:val="none" w:sz="0" w:space="0" w:color="auto"/>
            <w:right w:val="none" w:sz="0" w:space="0" w:color="auto"/>
          </w:divBdr>
        </w:div>
      </w:divsChild>
    </w:div>
    <w:div w:id="947546650">
      <w:bodyDiv w:val="1"/>
      <w:marLeft w:val="0"/>
      <w:marRight w:val="0"/>
      <w:marTop w:val="0"/>
      <w:marBottom w:val="0"/>
      <w:divBdr>
        <w:top w:val="none" w:sz="0" w:space="0" w:color="auto"/>
        <w:left w:val="none" w:sz="0" w:space="0" w:color="auto"/>
        <w:bottom w:val="none" w:sz="0" w:space="0" w:color="auto"/>
        <w:right w:val="none" w:sz="0" w:space="0" w:color="auto"/>
      </w:divBdr>
      <w:divsChild>
        <w:div w:id="380596195">
          <w:marLeft w:val="432"/>
          <w:marRight w:val="0"/>
          <w:marTop w:val="82"/>
          <w:marBottom w:val="0"/>
          <w:divBdr>
            <w:top w:val="none" w:sz="0" w:space="0" w:color="auto"/>
            <w:left w:val="none" w:sz="0" w:space="0" w:color="auto"/>
            <w:bottom w:val="none" w:sz="0" w:space="0" w:color="auto"/>
            <w:right w:val="none" w:sz="0" w:space="0" w:color="auto"/>
          </w:divBdr>
        </w:div>
        <w:div w:id="1492677268">
          <w:marLeft w:val="432"/>
          <w:marRight w:val="0"/>
          <w:marTop w:val="82"/>
          <w:marBottom w:val="0"/>
          <w:divBdr>
            <w:top w:val="none" w:sz="0" w:space="0" w:color="auto"/>
            <w:left w:val="none" w:sz="0" w:space="0" w:color="auto"/>
            <w:bottom w:val="none" w:sz="0" w:space="0" w:color="auto"/>
            <w:right w:val="none" w:sz="0" w:space="0" w:color="auto"/>
          </w:divBdr>
        </w:div>
      </w:divsChild>
    </w:div>
    <w:div w:id="1741978025">
      <w:bodyDiv w:val="1"/>
      <w:marLeft w:val="0"/>
      <w:marRight w:val="0"/>
      <w:marTop w:val="0"/>
      <w:marBottom w:val="0"/>
      <w:divBdr>
        <w:top w:val="none" w:sz="0" w:space="0" w:color="auto"/>
        <w:left w:val="none" w:sz="0" w:space="0" w:color="auto"/>
        <w:bottom w:val="none" w:sz="0" w:space="0" w:color="auto"/>
        <w:right w:val="none" w:sz="0" w:space="0" w:color="auto"/>
      </w:divBdr>
      <w:divsChild>
        <w:div w:id="990139210">
          <w:marLeft w:val="547"/>
          <w:marRight w:val="0"/>
          <w:marTop w:val="72"/>
          <w:marBottom w:val="0"/>
          <w:divBdr>
            <w:top w:val="none" w:sz="0" w:space="0" w:color="auto"/>
            <w:left w:val="none" w:sz="0" w:space="0" w:color="auto"/>
            <w:bottom w:val="none" w:sz="0" w:space="0" w:color="auto"/>
            <w:right w:val="none" w:sz="0" w:space="0" w:color="auto"/>
          </w:divBdr>
        </w:div>
        <w:div w:id="672414498">
          <w:marLeft w:val="547"/>
          <w:marRight w:val="0"/>
          <w:marTop w:val="72"/>
          <w:marBottom w:val="0"/>
          <w:divBdr>
            <w:top w:val="none" w:sz="0" w:space="0" w:color="auto"/>
            <w:left w:val="none" w:sz="0" w:space="0" w:color="auto"/>
            <w:bottom w:val="none" w:sz="0" w:space="0" w:color="auto"/>
            <w:right w:val="none" w:sz="0" w:space="0" w:color="auto"/>
          </w:divBdr>
        </w:div>
        <w:div w:id="206064030">
          <w:marLeft w:val="547"/>
          <w:marRight w:val="0"/>
          <w:marTop w:val="72"/>
          <w:marBottom w:val="0"/>
          <w:divBdr>
            <w:top w:val="none" w:sz="0" w:space="0" w:color="auto"/>
            <w:left w:val="none" w:sz="0" w:space="0" w:color="auto"/>
            <w:bottom w:val="none" w:sz="0" w:space="0" w:color="auto"/>
            <w:right w:val="none" w:sz="0" w:space="0" w:color="auto"/>
          </w:divBdr>
        </w:div>
        <w:div w:id="2015572096">
          <w:marLeft w:val="547"/>
          <w:marRight w:val="0"/>
          <w:marTop w:val="72"/>
          <w:marBottom w:val="0"/>
          <w:divBdr>
            <w:top w:val="none" w:sz="0" w:space="0" w:color="auto"/>
            <w:left w:val="none" w:sz="0" w:space="0" w:color="auto"/>
            <w:bottom w:val="none" w:sz="0" w:space="0" w:color="auto"/>
            <w:right w:val="none" w:sz="0" w:space="0" w:color="auto"/>
          </w:divBdr>
        </w:div>
        <w:div w:id="1825002776">
          <w:marLeft w:val="547"/>
          <w:marRight w:val="0"/>
          <w:marTop w:val="72"/>
          <w:marBottom w:val="0"/>
          <w:divBdr>
            <w:top w:val="none" w:sz="0" w:space="0" w:color="auto"/>
            <w:left w:val="none" w:sz="0" w:space="0" w:color="auto"/>
            <w:bottom w:val="none" w:sz="0" w:space="0" w:color="auto"/>
            <w:right w:val="none" w:sz="0" w:space="0" w:color="auto"/>
          </w:divBdr>
        </w:div>
        <w:div w:id="330988185">
          <w:marLeft w:val="547"/>
          <w:marRight w:val="0"/>
          <w:marTop w:val="72"/>
          <w:marBottom w:val="0"/>
          <w:divBdr>
            <w:top w:val="none" w:sz="0" w:space="0" w:color="auto"/>
            <w:left w:val="none" w:sz="0" w:space="0" w:color="auto"/>
            <w:bottom w:val="none" w:sz="0" w:space="0" w:color="auto"/>
            <w:right w:val="none" w:sz="0" w:space="0" w:color="auto"/>
          </w:divBdr>
        </w:div>
        <w:div w:id="1911578207">
          <w:marLeft w:val="1166"/>
          <w:marRight w:val="0"/>
          <w:marTop w:val="62"/>
          <w:marBottom w:val="0"/>
          <w:divBdr>
            <w:top w:val="none" w:sz="0" w:space="0" w:color="auto"/>
            <w:left w:val="none" w:sz="0" w:space="0" w:color="auto"/>
            <w:bottom w:val="none" w:sz="0" w:space="0" w:color="auto"/>
            <w:right w:val="none" w:sz="0" w:space="0" w:color="auto"/>
          </w:divBdr>
        </w:div>
        <w:div w:id="590964876">
          <w:marLeft w:val="547"/>
          <w:marRight w:val="0"/>
          <w:marTop w:val="72"/>
          <w:marBottom w:val="0"/>
          <w:divBdr>
            <w:top w:val="none" w:sz="0" w:space="0" w:color="auto"/>
            <w:left w:val="none" w:sz="0" w:space="0" w:color="auto"/>
            <w:bottom w:val="none" w:sz="0" w:space="0" w:color="auto"/>
            <w:right w:val="none" w:sz="0" w:space="0" w:color="auto"/>
          </w:divBdr>
        </w:div>
        <w:div w:id="1597446284">
          <w:marLeft w:val="547"/>
          <w:marRight w:val="0"/>
          <w:marTop w:val="72"/>
          <w:marBottom w:val="0"/>
          <w:divBdr>
            <w:top w:val="none" w:sz="0" w:space="0" w:color="auto"/>
            <w:left w:val="none" w:sz="0" w:space="0" w:color="auto"/>
            <w:bottom w:val="none" w:sz="0" w:space="0" w:color="auto"/>
            <w:right w:val="none" w:sz="0" w:space="0" w:color="auto"/>
          </w:divBdr>
        </w:div>
        <w:div w:id="1501238082">
          <w:marLeft w:val="1166"/>
          <w:marRight w:val="0"/>
          <w:marTop w:val="62"/>
          <w:marBottom w:val="0"/>
          <w:divBdr>
            <w:top w:val="none" w:sz="0" w:space="0" w:color="auto"/>
            <w:left w:val="none" w:sz="0" w:space="0" w:color="auto"/>
            <w:bottom w:val="none" w:sz="0" w:space="0" w:color="auto"/>
            <w:right w:val="none" w:sz="0" w:space="0" w:color="auto"/>
          </w:divBdr>
        </w:div>
        <w:div w:id="241303641">
          <w:marLeft w:val="1166"/>
          <w:marRight w:val="0"/>
          <w:marTop w:val="62"/>
          <w:marBottom w:val="0"/>
          <w:divBdr>
            <w:top w:val="none" w:sz="0" w:space="0" w:color="auto"/>
            <w:left w:val="none" w:sz="0" w:space="0" w:color="auto"/>
            <w:bottom w:val="none" w:sz="0" w:space="0" w:color="auto"/>
            <w:right w:val="none" w:sz="0" w:space="0" w:color="auto"/>
          </w:divBdr>
        </w:div>
        <w:div w:id="2068646072">
          <w:marLeft w:val="547"/>
          <w:marRight w:val="0"/>
          <w:marTop w:val="72"/>
          <w:marBottom w:val="0"/>
          <w:divBdr>
            <w:top w:val="none" w:sz="0" w:space="0" w:color="auto"/>
            <w:left w:val="none" w:sz="0" w:space="0" w:color="auto"/>
            <w:bottom w:val="none" w:sz="0" w:space="0" w:color="auto"/>
            <w:right w:val="none" w:sz="0" w:space="0" w:color="auto"/>
          </w:divBdr>
        </w:div>
        <w:div w:id="132455308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Frances Edwards</cp:lastModifiedBy>
  <cp:revision>5</cp:revision>
  <cp:lastPrinted>2017-06-19T16:46:00Z</cp:lastPrinted>
  <dcterms:created xsi:type="dcterms:W3CDTF">2019-06-11T21:38:00Z</dcterms:created>
  <dcterms:modified xsi:type="dcterms:W3CDTF">2019-06-11T22:12:00Z</dcterms:modified>
</cp:coreProperties>
</file>