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9380" w14:textId="5777055D" w:rsidR="00F70726" w:rsidRPr="0091316A" w:rsidRDefault="002E6667">
      <w:pPr>
        <w:rPr>
          <w:rFonts w:ascii="Aptos Display" w:hAnsi="Aptos Display"/>
          <w:b/>
          <w:bCs/>
          <w:sz w:val="72"/>
          <w:szCs w:val="72"/>
        </w:rPr>
      </w:pPr>
      <w:r w:rsidRPr="0091316A">
        <w:rPr>
          <w:rFonts w:ascii="Aptos Display" w:hAnsi="Aptos Display"/>
          <w:b/>
          <w:bCs/>
          <w:sz w:val="72"/>
          <w:szCs w:val="72"/>
        </w:rPr>
        <w:t>Cyber Security Information</w:t>
      </w:r>
    </w:p>
    <w:p w14:paraId="375D7552" w14:textId="7FFCC76F" w:rsidR="002E6667" w:rsidRPr="0091316A" w:rsidRDefault="002E6667" w:rsidP="0091316A">
      <w:pPr>
        <w:rPr>
          <w:b/>
          <w:bCs/>
          <w:color w:val="501549" w:themeColor="accent5" w:themeShade="80"/>
          <w:sz w:val="48"/>
          <w:szCs w:val="48"/>
        </w:rPr>
      </w:pPr>
      <w:r w:rsidRPr="0091316A">
        <w:rPr>
          <w:b/>
          <w:bCs/>
          <w:color w:val="501549" w:themeColor="accent5" w:themeShade="80"/>
          <w:sz w:val="48"/>
          <w:szCs w:val="48"/>
        </w:rPr>
        <w:t>Full Scope Pen Testing</w:t>
      </w:r>
    </w:p>
    <w:p w14:paraId="4A069053" w14:textId="77777777" w:rsidR="002E6667" w:rsidRPr="002E6667" w:rsidRDefault="002E6667" w:rsidP="002E6667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Our Approach</w:t>
      </w:r>
    </w:p>
    <w:p w14:paraId="78DB9EDC" w14:textId="77777777" w:rsidR="002E6667" w:rsidRPr="002E6667" w:rsidRDefault="002E6667" w:rsidP="002E6667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kern w:val="0"/>
          <w:lang w:eastAsia="en-GB"/>
          <w14:ligatures w14:val="none"/>
        </w:rPr>
        <w:t>We simulate real-world attacks to identify vulnerabilities before criminals do. Engagements are tailored to your business size, risk profile, and compliance needs.</w:t>
      </w:r>
    </w:p>
    <w:p w14:paraId="1C6A4E8B" w14:textId="77777777" w:rsidR="002E6667" w:rsidRPr="002E6667" w:rsidRDefault="00DF70FF" w:rsidP="002E6667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rFonts w:eastAsia="Times New Roman" w:cs="Segoe UI"/>
          <w:kern w:val="0"/>
          <w:lang w:eastAsia="en-GB"/>
          <w14:ligatures w14:val="none"/>
        </w:rPr>
        <w:pict w14:anchorId="1D35FBE5">
          <v:rect id="_x0000_i1025" style="width:0;height:1.5pt" o:hralign="center" o:hrstd="t" o:hr="t" fillcolor="#a0a0a0" stroked="f"/>
        </w:pict>
      </w:r>
    </w:p>
    <w:p w14:paraId="3553DE46" w14:textId="77777777" w:rsidR="002E6667" w:rsidRPr="002E6667" w:rsidRDefault="002E6667" w:rsidP="002E6667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Core Services</w:t>
      </w:r>
    </w:p>
    <w:p w14:paraId="6D82EA9C" w14:textId="77777777" w:rsidR="002E6667" w:rsidRPr="002E6667" w:rsidRDefault="002E6667" w:rsidP="002E666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External Testing</w:t>
      </w:r>
      <w:r w:rsidRPr="002E6667">
        <w:rPr>
          <w:rFonts w:eastAsia="Times New Roman" w:cs="Segoe UI"/>
          <w:kern w:val="0"/>
          <w:lang w:eastAsia="en-GB"/>
          <w14:ligatures w14:val="none"/>
        </w:rPr>
        <w:t xml:space="preserve"> – Attacks from the internet targeting public-facing systems.</w:t>
      </w:r>
    </w:p>
    <w:p w14:paraId="526F51F1" w14:textId="273DC2E3" w:rsidR="002E6667" w:rsidRPr="002E6667" w:rsidRDefault="002E6667" w:rsidP="002E666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Internal Testing</w:t>
      </w:r>
      <w:r w:rsidRPr="002E6667">
        <w:rPr>
          <w:rFonts w:eastAsia="Times New Roman" w:cs="Segoe UI"/>
          <w:kern w:val="0"/>
          <w:lang w:eastAsia="en-GB"/>
          <w14:ligatures w14:val="none"/>
        </w:rPr>
        <w:t xml:space="preserve"> – Simulates </w:t>
      </w:r>
      <w:r w:rsidR="00420DF5" w:rsidRPr="008B4AD8">
        <w:rPr>
          <w:rFonts w:eastAsia="Times New Roman" w:cs="Segoe UI"/>
          <w:kern w:val="0"/>
          <w:lang w:eastAsia="en-GB"/>
          <w14:ligatures w14:val="none"/>
        </w:rPr>
        <w:t xml:space="preserve">an </w:t>
      </w:r>
      <w:r w:rsidRPr="002E6667">
        <w:rPr>
          <w:rFonts w:eastAsia="Times New Roman" w:cs="Segoe UI"/>
          <w:kern w:val="0"/>
          <w:lang w:eastAsia="en-GB"/>
          <w14:ligatures w14:val="none"/>
        </w:rPr>
        <w:t xml:space="preserve">insider </w:t>
      </w:r>
      <w:proofErr w:type="gramStart"/>
      <w:r w:rsidRPr="002E6667">
        <w:rPr>
          <w:rFonts w:eastAsia="Times New Roman" w:cs="Segoe UI"/>
          <w:kern w:val="0"/>
          <w:lang w:eastAsia="en-GB"/>
          <w14:ligatures w14:val="none"/>
        </w:rPr>
        <w:t>threats</w:t>
      </w:r>
      <w:proofErr w:type="gramEnd"/>
      <w:r w:rsidRPr="002E6667">
        <w:rPr>
          <w:rFonts w:eastAsia="Times New Roman" w:cs="Segoe UI"/>
          <w:kern w:val="0"/>
          <w:lang w:eastAsia="en-GB"/>
          <w14:ligatures w14:val="none"/>
        </w:rPr>
        <w:t>.</w:t>
      </w:r>
    </w:p>
    <w:p w14:paraId="13A75A5A" w14:textId="77777777" w:rsidR="002E6667" w:rsidRPr="002E6667" w:rsidRDefault="002E6667" w:rsidP="002E666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Web App Testing</w:t>
      </w:r>
      <w:r w:rsidRPr="002E6667">
        <w:rPr>
          <w:rFonts w:eastAsia="Times New Roman" w:cs="Segoe UI"/>
          <w:kern w:val="0"/>
          <w:lang w:eastAsia="en-GB"/>
          <w14:ligatures w14:val="none"/>
        </w:rPr>
        <w:t xml:space="preserve"> – Finds OWASP Top 10 issues (SQLi, XSS, broken access control).</w:t>
      </w:r>
    </w:p>
    <w:p w14:paraId="1641F355" w14:textId="77777777" w:rsidR="002E6667" w:rsidRPr="002E6667" w:rsidRDefault="002E6667" w:rsidP="002E666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Wireless Testing</w:t>
      </w:r>
      <w:r w:rsidRPr="002E6667">
        <w:rPr>
          <w:rFonts w:eastAsia="Times New Roman" w:cs="Segoe UI"/>
          <w:kern w:val="0"/>
          <w:lang w:eastAsia="en-GB"/>
          <w14:ligatures w14:val="none"/>
        </w:rPr>
        <w:t xml:space="preserve"> – Detects rogue access points, weak encryption, protocol flaws.</w:t>
      </w:r>
    </w:p>
    <w:p w14:paraId="7B20C60A" w14:textId="77777777" w:rsidR="002E6667" w:rsidRPr="002E6667" w:rsidRDefault="002E6667" w:rsidP="002E666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Physical Security</w:t>
      </w:r>
      <w:r w:rsidRPr="002E6667">
        <w:rPr>
          <w:rFonts w:eastAsia="Times New Roman" w:cs="Segoe UI"/>
          <w:kern w:val="0"/>
          <w:lang w:eastAsia="en-GB"/>
          <w14:ligatures w14:val="none"/>
        </w:rPr>
        <w:t xml:space="preserve"> – Tests locks, access controls, and social engineering.</w:t>
      </w:r>
    </w:p>
    <w:p w14:paraId="335A5662" w14:textId="77777777" w:rsidR="002E6667" w:rsidRPr="002E6667" w:rsidRDefault="002E6667" w:rsidP="002E666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Social Engineering</w:t>
      </w:r>
      <w:r w:rsidRPr="002E6667">
        <w:rPr>
          <w:rFonts w:eastAsia="Times New Roman" w:cs="Segoe UI"/>
          <w:kern w:val="0"/>
          <w:lang w:eastAsia="en-GB"/>
          <w14:ligatures w14:val="none"/>
        </w:rPr>
        <w:t xml:space="preserve"> – Phishing, pretext calls, and impersonation campaigns.</w:t>
      </w:r>
    </w:p>
    <w:p w14:paraId="2BB0C50B" w14:textId="77777777" w:rsidR="002E6667" w:rsidRPr="002E6667" w:rsidRDefault="00DF70FF" w:rsidP="002E6667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rFonts w:eastAsia="Times New Roman" w:cs="Segoe UI"/>
          <w:kern w:val="0"/>
          <w:lang w:eastAsia="en-GB"/>
          <w14:ligatures w14:val="none"/>
        </w:rPr>
        <w:pict w14:anchorId="3B0D36F7">
          <v:rect id="_x0000_i1026" style="width:0;height:1.5pt" o:hralign="center" o:hrstd="t" o:hr="t" fillcolor="#a0a0a0" stroked="f"/>
        </w:pict>
      </w:r>
    </w:p>
    <w:p w14:paraId="37840FDD" w14:textId="77777777" w:rsidR="002E6667" w:rsidRPr="002E6667" w:rsidRDefault="002E6667" w:rsidP="002E6667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Reporting</w:t>
      </w:r>
    </w:p>
    <w:p w14:paraId="60615518" w14:textId="56E30D05" w:rsidR="002E6667" w:rsidRPr="002E6667" w:rsidRDefault="002E6667" w:rsidP="002E666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kern w:val="0"/>
          <w:lang w:eastAsia="en-GB"/>
          <w14:ligatures w14:val="none"/>
        </w:rPr>
        <w:t>CVSS-based severity ratings</w:t>
      </w:r>
      <w:r w:rsidRPr="008B4AD8">
        <w:rPr>
          <w:rFonts w:eastAsia="Times New Roman" w:cs="Segoe UI"/>
          <w:kern w:val="0"/>
          <w:lang w:eastAsia="en-GB"/>
          <w14:ligatures w14:val="none"/>
        </w:rPr>
        <w:t xml:space="preserve"> (0-10 safety rating</w:t>
      </w:r>
      <w:r w:rsidR="00420DF5" w:rsidRPr="008B4AD8">
        <w:rPr>
          <w:rFonts w:eastAsia="Times New Roman" w:cs="Segoe UI"/>
          <w:kern w:val="0"/>
          <w:lang w:eastAsia="en-GB"/>
          <w14:ligatures w14:val="none"/>
        </w:rPr>
        <w:t>, also ranges from Low, Medium, High &amp; Critical)</w:t>
      </w:r>
    </w:p>
    <w:p w14:paraId="110A6252" w14:textId="77777777" w:rsidR="002E6667" w:rsidRPr="002E6667" w:rsidRDefault="002E6667" w:rsidP="002E666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kern w:val="0"/>
          <w:lang w:eastAsia="en-GB"/>
          <w14:ligatures w14:val="none"/>
        </w:rPr>
        <w:t>Clear remediation steps</w:t>
      </w:r>
    </w:p>
    <w:p w14:paraId="566AAD25" w14:textId="77777777" w:rsidR="002E6667" w:rsidRPr="002E6667" w:rsidRDefault="002E6667" w:rsidP="002E666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kern w:val="0"/>
          <w:lang w:eastAsia="en-GB"/>
          <w14:ligatures w14:val="none"/>
        </w:rPr>
        <w:t>Executive summary + technical details</w:t>
      </w:r>
    </w:p>
    <w:p w14:paraId="5581379C" w14:textId="77777777" w:rsidR="002E6667" w:rsidRPr="002E6667" w:rsidRDefault="00DF70FF" w:rsidP="002E6667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rFonts w:eastAsia="Times New Roman" w:cs="Segoe UI"/>
          <w:kern w:val="0"/>
          <w:lang w:eastAsia="en-GB"/>
          <w14:ligatures w14:val="none"/>
        </w:rPr>
        <w:pict w14:anchorId="0502731B">
          <v:rect id="_x0000_i1027" style="width:0;height:1.5pt" o:hralign="center" o:hrstd="t" o:hr="t" fillcolor="#a0a0a0" stroked="f"/>
        </w:pict>
      </w:r>
    </w:p>
    <w:p w14:paraId="593F4D56" w14:textId="77777777" w:rsidR="002E6667" w:rsidRPr="002E6667" w:rsidRDefault="002E6667" w:rsidP="002E6667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Why Us?</w:t>
      </w:r>
    </w:p>
    <w:p w14:paraId="6C86CB22" w14:textId="77777777" w:rsidR="002E6667" w:rsidRPr="002E6667" w:rsidRDefault="002E6667" w:rsidP="002E666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kern w:val="0"/>
          <w:lang w:eastAsia="en-GB"/>
          <w14:ligatures w14:val="none"/>
        </w:rPr>
        <w:t>Realistic attack simulations</w:t>
      </w:r>
    </w:p>
    <w:p w14:paraId="0A2BD0F7" w14:textId="77777777" w:rsidR="002E6667" w:rsidRPr="002E6667" w:rsidRDefault="002E6667" w:rsidP="002E666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kern w:val="0"/>
          <w:lang w:eastAsia="en-GB"/>
          <w14:ligatures w14:val="none"/>
        </w:rPr>
        <w:t>Actionable insights</w:t>
      </w:r>
    </w:p>
    <w:p w14:paraId="4DFC3FB6" w14:textId="77777777" w:rsidR="002E6667" w:rsidRPr="002E6667" w:rsidRDefault="002E6667" w:rsidP="002E666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kern w:val="0"/>
          <w:lang w:eastAsia="en-GB"/>
          <w14:ligatures w14:val="none"/>
        </w:rPr>
        <w:t>Compliance-ready documentation</w:t>
      </w:r>
    </w:p>
    <w:p w14:paraId="476B5446" w14:textId="302CDA75" w:rsidR="002E6667" w:rsidRPr="002E6667" w:rsidRDefault="002E6667" w:rsidP="002E666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2E6667">
        <w:rPr>
          <w:rFonts w:eastAsia="Times New Roman" w:cs="Segoe UI"/>
          <w:kern w:val="0"/>
          <w:lang w:eastAsia="en-GB"/>
          <w14:ligatures w14:val="none"/>
        </w:rPr>
        <w:t>Certified experts</w:t>
      </w:r>
    </w:p>
    <w:p w14:paraId="7B8CE8AD" w14:textId="77777777" w:rsidR="002E6667" w:rsidRPr="002E6667" w:rsidRDefault="00DF70FF" w:rsidP="002E6667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rFonts w:eastAsia="Times New Roman" w:cs="Segoe UI"/>
          <w:kern w:val="0"/>
          <w:lang w:eastAsia="en-GB"/>
          <w14:ligatures w14:val="none"/>
        </w:rPr>
        <w:pict w14:anchorId="2DDB0C15">
          <v:rect id="_x0000_i1028" style="width:0;height:1.5pt" o:hralign="center" o:hrstd="t" o:hr="t" fillcolor="#a0a0a0" stroked="f"/>
        </w:pict>
      </w:r>
    </w:p>
    <w:p w14:paraId="67C74096" w14:textId="2615A58A" w:rsidR="002E6667" w:rsidRPr="002E6667" w:rsidRDefault="002E6667" w:rsidP="002E6667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Pricing</w:t>
      </w:r>
    </w:p>
    <w:p w14:paraId="0C54D77A" w14:textId="749048FC" w:rsidR="002E6667" w:rsidRDefault="002E6667" w:rsidP="002E6667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£900 – £1,400 per day</w:t>
      </w:r>
    </w:p>
    <w:p w14:paraId="4AAD41EF" w14:textId="77777777" w:rsidR="002A5E23" w:rsidRDefault="002A5E23" w:rsidP="002E6667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</w:p>
    <w:p w14:paraId="3CBC5176" w14:textId="77777777" w:rsidR="002A5E23" w:rsidRPr="008B4AD8" w:rsidRDefault="002A5E23" w:rsidP="002E6667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GB"/>
          <w14:ligatures w14:val="none"/>
        </w:rPr>
      </w:pPr>
    </w:p>
    <w:p w14:paraId="26396C1B" w14:textId="1EC01122" w:rsidR="00420DF5" w:rsidRPr="0091316A" w:rsidRDefault="00420DF5" w:rsidP="0091316A">
      <w:pPr>
        <w:rPr>
          <w:b/>
          <w:bCs/>
          <w:color w:val="501549" w:themeColor="accent5" w:themeShade="80"/>
          <w:sz w:val="48"/>
          <w:szCs w:val="48"/>
        </w:rPr>
      </w:pPr>
      <w:r w:rsidRPr="0091316A">
        <w:rPr>
          <w:b/>
          <w:bCs/>
          <w:color w:val="501549" w:themeColor="accent5" w:themeShade="80"/>
          <w:sz w:val="48"/>
          <w:szCs w:val="48"/>
        </w:rPr>
        <w:lastRenderedPageBreak/>
        <w:t>Vulnerability Testing Options</w:t>
      </w:r>
    </w:p>
    <w:p w14:paraId="03F4FF7C" w14:textId="10F56825" w:rsidR="00420DF5" w:rsidRPr="002E6667" w:rsidRDefault="00420DF5" w:rsidP="00420DF5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2E6667">
        <w:rPr>
          <w:rFonts w:eastAsia="Times New Roman" w:cs="Segoe UI"/>
          <w:b/>
          <w:bCs/>
          <w:kern w:val="0"/>
          <w:lang w:eastAsia="en-GB"/>
          <w14:ligatures w14:val="none"/>
        </w:rPr>
        <w:t>O</w:t>
      </w: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ne-Off Assessments</w:t>
      </w:r>
    </w:p>
    <w:p w14:paraId="1A4A6861" w14:textId="77777777" w:rsidR="00420DF5" w:rsidRPr="008B4AD8" w:rsidRDefault="00420DF5" w:rsidP="00420DF5">
      <w:pPr>
        <w:pStyle w:val="ListParagraph"/>
        <w:numPr>
          <w:ilvl w:val="0"/>
          <w:numId w:val="4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Complete scan of systems</w:t>
      </w:r>
    </w:p>
    <w:p w14:paraId="33931F81" w14:textId="77777777" w:rsidR="00420DF5" w:rsidRPr="008B4AD8" w:rsidRDefault="00420DF5" w:rsidP="00420DF5">
      <w:pPr>
        <w:pStyle w:val="ListParagraph"/>
        <w:numPr>
          <w:ilvl w:val="0"/>
          <w:numId w:val="4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Detailed PDF report</w:t>
      </w:r>
    </w:p>
    <w:p w14:paraId="2E2C53EB" w14:textId="77777777" w:rsidR="00420DF5" w:rsidRPr="008B4AD8" w:rsidRDefault="00420DF5" w:rsidP="00420DF5">
      <w:pPr>
        <w:pStyle w:val="ListParagraph"/>
        <w:numPr>
          <w:ilvl w:val="0"/>
          <w:numId w:val="4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Remediation guidance</w:t>
      </w:r>
    </w:p>
    <w:p w14:paraId="401DAA96" w14:textId="77777777" w:rsidR="00420DF5" w:rsidRPr="008B4AD8" w:rsidRDefault="00420DF5" w:rsidP="00420DF5">
      <w:pPr>
        <w:pStyle w:val="ListParagraph"/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0"/>
        <w:gridCol w:w="3750"/>
      </w:tblGrid>
      <w:tr w:rsidR="00420DF5" w:rsidRPr="008B4AD8" w14:paraId="2590C800" w14:textId="77777777" w:rsidTr="00420DF5">
        <w:trPr>
          <w:trHeight w:val="404"/>
        </w:trPr>
        <w:tc>
          <w:tcPr>
            <w:tcW w:w="3750" w:type="dxa"/>
            <w:vAlign w:val="center"/>
          </w:tcPr>
          <w:p w14:paraId="65484C35" w14:textId="26C8DD2E" w:rsidR="00420DF5" w:rsidRPr="008B4AD8" w:rsidRDefault="00420DF5" w:rsidP="00420DF5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Environment Size</w:t>
            </w:r>
          </w:p>
        </w:tc>
        <w:tc>
          <w:tcPr>
            <w:tcW w:w="3750" w:type="dxa"/>
            <w:vAlign w:val="center"/>
          </w:tcPr>
          <w:p w14:paraId="21A08165" w14:textId="676F080B" w:rsidR="00420DF5" w:rsidRPr="008B4AD8" w:rsidRDefault="00420DF5" w:rsidP="00420DF5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Price Estimate</w:t>
            </w:r>
          </w:p>
        </w:tc>
      </w:tr>
      <w:tr w:rsidR="00420DF5" w:rsidRPr="008B4AD8" w14:paraId="634A6BCF" w14:textId="77777777" w:rsidTr="00420DF5">
        <w:trPr>
          <w:trHeight w:val="404"/>
        </w:trPr>
        <w:tc>
          <w:tcPr>
            <w:tcW w:w="3750" w:type="dxa"/>
            <w:vAlign w:val="center"/>
          </w:tcPr>
          <w:p w14:paraId="3E556657" w14:textId="2E5AC29D" w:rsidR="00420DF5" w:rsidRPr="008B4AD8" w:rsidRDefault="00420DF5" w:rsidP="00420DF5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Small (under 10 devices)</w:t>
            </w:r>
          </w:p>
        </w:tc>
        <w:tc>
          <w:tcPr>
            <w:tcW w:w="3750" w:type="dxa"/>
            <w:vAlign w:val="center"/>
          </w:tcPr>
          <w:p w14:paraId="6D43F63D" w14:textId="214B4089" w:rsidR="00420DF5" w:rsidRPr="008B4AD8" w:rsidRDefault="00420DF5" w:rsidP="00420DF5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From £250</w:t>
            </w:r>
          </w:p>
        </w:tc>
      </w:tr>
      <w:tr w:rsidR="00420DF5" w:rsidRPr="008B4AD8" w14:paraId="46F3F62A" w14:textId="77777777" w:rsidTr="00420DF5">
        <w:trPr>
          <w:trHeight w:val="404"/>
        </w:trPr>
        <w:tc>
          <w:tcPr>
            <w:tcW w:w="3750" w:type="dxa"/>
            <w:vAlign w:val="center"/>
          </w:tcPr>
          <w:p w14:paraId="3916C289" w14:textId="40E26065" w:rsidR="00420DF5" w:rsidRPr="008B4AD8" w:rsidRDefault="00420DF5" w:rsidP="00420DF5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Medium (up to 50 devices)</w:t>
            </w:r>
          </w:p>
        </w:tc>
        <w:tc>
          <w:tcPr>
            <w:tcW w:w="3750" w:type="dxa"/>
            <w:vAlign w:val="center"/>
          </w:tcPr>
          <w:p w14:paraId="3931CF8C" w14:textId="499BE154" w:rsidR="00420DF5" w:rsidRPr="008B4AD8" w:rsidRDefault="00420DF5" w:rsidP="00420DF5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£450 - £600</w:t>
            </w:r>
          </w:p>
        </w:tc>
      </w:tr>
      <w:tr w:rsidR="00420DF5" w:rsidRPr="008B4AD8" w14:paraId="17BCEAA7" w14:textId="77777777" w:rsidTr="00420DF5">
        <w:trPr>
          <w:trHeight w:val="385"/>
        </w:trPr>
        <w:tc>
          <w:tcPr>
            <w:tcW w:w="3750" w:type="dxa"/>
            <w:vAlign w:val="center"/>
          </w:tcPr>
          <w:p w14:paraId="18378DF7" w14:textId="15D98F6E" w:rsidR="00420DF5" w:rsidRPr="008B4AD8" w:rsidRDefault="00420DF5" w:rsidP="00420DF5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Large (100+ devices)</w:t>
            </w:r>
          </w:p>
        </w:tc>
        <w:tc>
          <w:tcPr>
            <w:tcW w:w="3750" w:type="dxa"/>
            <w:vAlign w:val="center"/>
          </w:tcPr>
          <w:p w14:paraId="264DF501" w14:textId="376B9D3C" w:rsidR="00420DF5" w:rsidRPr="008B4AD8" w:rsidRDefault="00420DF5" w:rsidP="00420DF5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£750 - £950</w:t>
            </w:r>
          </w:p>
        </w:tc>
      </w:tr>
    </w:tbl>
    <w:p w14:paraId="08A11B31" w14:textId="77777777" w:rsidR="00420DF5" w:rsidRPr="008B4AD8" w:rsidRDefault="00420DF5" w:rsidP="00420DF5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</w:p>
    <w:p w14:paraId="5690E811" w14:textId="510003DD" w:rsidR="00420DF5" w:rsidRPr="008B4AD8" w:rsidRDefault="00DF70FF" w:rsidP="00420DF5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lang w:eastAsia="en-GB"/>
        </w:rPr>
        <w:pict w14:anchorId="0357476F">
          <v:rect id="_x0000_i1029" style="width:0;height:1.5pt" o:hralign="center" o:hrstd="t" o:hr="t" fillcolor="#a0a0a0" stroked="f"/>
        </w:pict>
      </w:r>
    </w:p>
    <w:p w14:paraId="1023B762" w14:textId="00641916" w:rsidR="00420DF5" w:rsidRPr="002E6667" w:rsidRDefault="00420DF5" w:rsidP="00420DF5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Monthly Scanning</w:t>
      </w:r>
    </w:p>
    <w:p w14:paraId="6C5E290A" w14:textId="77777777" w:rsidR="00420DF5" w:rsidRPr="008B4AD8" w:rsidRDefault="00420DF5" w:rsidP="00420DF5">
      <w:pPr>
        <w:pStyle w:val="ListParagraph"/>
        <w:numPr>
          <w:ilvl w:val="0"/>
          <w:numId w:val="5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Regular Nessus scans</w:t>
      </w:r>
    </w:p>
    <w:p w14:paraId="7359492F" w14:textId="77777777" w:rsidR="00420DF5" w:rsidRPr="008B4AD8" w:rsidRDefault="00420DF5" w:rsidP="00420DF5">
      <w:pPr>
        <w:pStyle w:val="ListParagraph"/>
        <w:numPr>
          <w:ilvl w:val="0"/>
          <w:numId w:val="5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Raw or interpreted reports</w:t>
      </w:r>
    </w:p>
    <w:p w14:paraId="5A522E4D" w14:textId="77777777" w:rsidR="00420DF5" w:rsidRPr="008B4AD8" w:rsidRDefault="00420DF5" w:rsidP="00420DF5">
      <w:pPr>
        <w:pStyle w:val="ListParagraph"/>
        <w:numPr>
          <w:ilvl w:val="0"/>
          <w:numId w:val="5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Proactive risk management</w:t>
      </w:r>
    </w:p>
    <w:p w14:paraId="1500C1A0" w14:textId="77777777" w:rsidR="00420DF5" w:rsidRPr="008B4AD8" w:rsidRDefault="00420DF5" w:rsidP="00420DF5">
      <w:pPr>
        <w:pStyle w:val="ListParagraph"/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0"/>
        <w:gridCol w:w="3750"/>
      </w:tblGrid>
      <w:tr w:rsidR="00420DF5" w:rsidRPr="008B4AD8" w14:paraId="3E600E36" w14:textId="77777777" w:rsidTr="007F4A6D">
        <w:trPr>
          <w:trHeight w:val="404"/>
        </w:trPr>
        <w:tc>
          <w:tcPr>
            <w:tcW w:w="3750" w:type="dxa"/>
            <w:vAlign w:val="center"/>
          </w:tcPr>
          <w:p w14:paraId="1B9FCCB4" w14:textId="1A6F2383" w:rsidR="00420DF5" w:rsidRPr="008B4AD8" w:rsidRDefault="00420DF5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IP Range</w:t>
            </w:r>
          </w:p>
        </w:tc>
        <w:tc>
          <w:tcPr>
            <w:tcW w:w="3750" w:type="dxa"/>
            <w:vAlign w:val="center"/>
          </w:tcPr>
          <w:p w14:paraId="5C7CE4BD" w14:textId="27ABC922" w:rsidR="00420DF5" w:rsidRPr="008B4AD8" w:rsidRDefault="00420DF5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Monthly Price</w:t>
            </w:r>
          </w:p>
        </w:tc>
      </w:tr>
      <w:tr w:rsidR="00420DF5" w:rsidRPr="008B4AD8" w14:paraId="537E9335" w14:textId="77777777" w:rsidTr="007F4A6D">
        <w:trPr>
          <w:trHeight w:val="404"/>
        </w:trPr>
        <w:tc>
          <w:tcPr>
            <w:tcW w:w="3750" w:type="dxa"/>
            <w:vAlign w:val="center"/>
          </w:tcPr>
          <w:p w14:paraId="060E0882" w14:textId="5ABE511D" w:rsidR="00420DF5" w:rsidRPr="008B4AD8" w:rsidRDefault="00F01CE7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4 IPS</w:t>
            </w:r>
          </w:p>
        </w:tc>
        <w:tc>
          <w:tcPr>
            <w:tcW w:w="3750" w:type="dxa"/>
            <w:vAlign w:val="center"/>
          </w:tcPr>
          <w:p w14:paraId="6369235D" w14:textId="26F2B899" w:rsidR="00420DF5" w:rsidRPr="008B4AD8" w:rsidRDefault="00F01CE7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£20</w:t>
            </w:r>
          </w:p>
        </w:tc>
      </w:tr>
      <w:tr w:rsidR="00420DF5" w:rsidRPr="008B4AD8" w14:paraId="01F07104" w14:textId="77777777" w:rsidTr="007F4A6D">
        <w:trPr>
          <w:trHeight w:val="404"/>
        </w:trPr>
        <w:tc>
          <w:tcPr>
            <w:tcW w:w="3750" w:type="dxa"/>
            <w:vAlign w:val="center"/>
          </w:tcPr>
          <w:p w14:paraId="39E22BBA" w14:textId="046CAE7D" w:rsidR="00420DF5" w:rsidRPr="008B4AD8" w:rsidRDefault="00F01CE7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16 IPS</w:t>
            </w:r>
          </w:p>
        </w:tc>
        <w:tc>
          <w:tcPr>
            <w:tcW w:w="3750" w:type="dxa"/>
            <w:vAlign w:val="center"/>
          </w:tcPr>
          <w:p w14:paraId="34B43F62" w14:textId="7F153AFC" w:rsidR="00420DF5" w:rsidRPr="008B4AD8" w:rsidRDefault="00420DF5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£</w:t>
            </w:r>
            <w:r w:rsidR="00F01CE7"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38</w:t>
            </w:r>
          </w:p>
        </w:tc>
      </w:tr>
      <w:tr w:rsidR="00420DF5" w:rsidRPr="008B4AD8" w14:paraId="2AE9D52D" w14:textId="77777777" w:rsidTr="007F4A6D">
        <w:trPr>
          <w:trHeight w:val="385"/>
        </w:trPr>
        <w:tc>
          <w:tcPr>
            <w:tcW w:w="3750" w:type="dxa"/>
            <w:vAlign w:val="center"/>
          </w:tcPr>
          <w:p w14:paraId="002C54D7" w14:textId="559285DF" w:rsidR="00420DF5" w:rsidRPr="008B4AD8" w:rsidRDefault="00F01CE7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64 IPS</w:t>
            </w:r>
          </w:p>
        </w:tc>
        <w:tc>
          <w:tcPr>
            <w:tcW w:w="3750" w:type="dxa"/>
            <w:vAlign w:val="center"/>
          </w:tcPr>
          <w:p w14:paraId="3FBF59EE" w14:textId="27F8CFD6" w:rsidR="00420DF5" w:rsidRPr="008B4AD8" w:rsidRDefault="00420DF5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£75</w:t>
            </w:r>
          </w:p>
        </w:tc>
      </w:tr>
      <w:tr w:rsidR="00F01CE7" w:rsidRPr="008B4AD8" w14:paraId="086FB97D" w14:textId="77777777" w:rsidTr="007F4A6D">
        <w:trPr>
          <w:trHeight w:val="385"/>
        </w:trPr>
        <w:tc>
          <w:tcPr>
            <w:tcW w:w="3750" w:type="dxa"/>
            <w:vAlign w:val="center"/>
          </w:tcPr>
          <w:p w14:paraId="29323190" w14:textId="11C38845" w:rsidR="00F01CE7" w:rsidRPr="008B4AD8" w:rsidRDefault="00F01CE7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128 IPS</w:t>
            </w:r>
          </w:p>
        </w:tc>
        <w:tc>
          <w:tcPr>
            <w:tcW w:w="3750" w:type="dxa"/>
            <w:vAlign w:val="center"/>
          </w:tcPr>
          <w:p w14:paraId="05A43AC8" w14:textId="635A0D93" w:rsidR="00F01CE7" w:rsidRPr="008B4AD8" w:rsidRDefault="00F01CE7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£120</w:t>
            </w:r>
          </w:p>
        </w:tc>
      </w:tr>
    </w:tbl>
    <w:p w14:paraId="7B2027B2" w14:textId="77777777" w:rsidR="00420DF5" w:rsidRPr="008B4AD8" w:rsidRDefault="00420DF5" w:rsidP="00420DF5">
      <w:pPr>
        <w:spacing w:after="0" w:line="300" w:lineRule="atLeast"/>
        <w:rPr>
          <w:lang w:eastAsia="en-GB"/>
        </w:rPr>
      </w:pPr>
    </w:p>
    <w:p w14:paraId="24B3471E" w14:textId="77777777" w:rsidR="002A5E23" w:rsidRDefault="002A5E23" w:rsidP="0091316A">
      <w:pPr>
        <w:rPr>
          <w:b/>
          <w:bCs/>
          <w:color w:val="501549" w:themeColor="accent5" w:themeShade="80"/>
          <w:sz w:val="48"/>
          <w:szCs w:val="48"/>
        </w:rPr>
      </w:pPr>
    </w:p>
    <w:p w14:paraId="4E26B9F4" w14:textId="5863C8AF" w:rsidR="00F01CE7" w:rsidRPr="0091316A" w:rsidRDefault="00F01CE7" w:rsidP="0091316A">
      <w:pPr>
        <w:rPr>
          <w:b/>
          <w:bCs/>
          <w:color w:val="501549" w:themeColor="accent5" w:themeShade="80"/>
          <w:sz w:val="48"/>
          <w:szCs w:val="48"/>
        </w:rPr>
      </w:pPr>
      <w:r w:rsidRPr="0091316A">
        <w:rPr>
          <w:b/>
          <w:bCs/>
          <w:color w:val="501549" w:themeColor="accent5" w:themeShade="80"/>
          <w:sz w:val="48"/>
          <w:szCs w:val="48"/>
        </w:rPr>
        <w:t>Dark Web Monitoring</w:t>
      </w:r>
    </w:p>
    <w:p w14:paraId="54F2D37E" w14:textId="77777777" w:rsidR="00F01CE7" w:rsidRPr="008B4AD8" w:rsidRDefault="00F01CE7" w:rsidP="00F01CE7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Scan Breach Databases</w:t>
      </w:r>
    </w:p>
    <w:p w14:paraId="02A86BD5" w14:textId="77777777" w:rsidR="00F01CE7" w:rsidRPr="008B4AD8" w:rsidRDefault="00F01CE7" w:rsidP="00F01CE7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Detect exposed credentials</w:t>
      </w:r>
    </w:p>
    <w:p w14:paraId="123D82CE" w14:textId="00E0F5C0" w:rsidR="00F01CE7" w:rsidRPr="008B4AD8" w:rsidRDefault="00F01CE7" w:rsidP="00F01CE7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Receive Alerts of risks</w:t>
      </w:r>
    </w:p>
    <w:p w14:paraId="2993709D" w14:textId="6CB11039" w:rsidR="00F01CE7" w:rsidRPr="008B4AD8" w:rsidRDefault="00F01CE7" w:rsidP="00F01CE7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Early warning of credential leaks</w:t>
      </w:r>
    </w:p>
    <w:p w14:paraId="1853EE8F" w14:textId="77777777" w:rsidR="00F01CE7" w:rsidRPr="008B4AD8" w:rsidRDefault="00F01CE7" w:rsidP="00F01CE7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Reset compromised accounts</w:t>
      </w:r>
    </w:p>
    <w:p w14:paraId="19C08D9C" w14:textId="77777777" w:rsidR="008B4AD8" w:rsidRPr="008B4AD8" w:rsidRDefault="00F01CE7" w:rsidP="008B4AD8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 w:rsidRPr="008B4AD8">
        <w:rPr>
          <w:rFonts w:eastAsia="Times New Roman" w:cs="Segoe UI"/>
          <w:kern w:val="0"/>
          <w:lang w:eastAsia="en-GB"/>
          <w14:ligatures w14:val="none"/>
        </w:rPr>
        <w:t>Resolve Incidents</w:t>
      </w:r>
    </w:p>
    <w:p w14:paraId="722AC940" w14:textId="654EC3F5" w:rsidR="008B4AD8" w:rsidRPr="008B4AD8" w:rsidRDefault="00DF70FF" w:rsidP="008B4AD8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lang w:eastAsia="en-GB"/>
        </w:rPr>
        <w:pict w14:anchorId="0A15675B">
          <v:rect id="_x0000_i1030" style="width:0;height:1.5pt" o:hralign="center" o:hrstd="t" o:hr="t" fillcolor="#a0a0a0" stroked="f"/>
        </w:pict>
      </w:r>
    </w:p>
    <w:p w14:paraId="1F59690F" w14:textId="77777777" w:rsidR="008B4AD8" w:rsidRPr="008B4AD8" w:rsidRDefault="008B4AD8" w:rsidP="008B4AD8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Pricing</w:t>
      </w:r>
    </w:p>
    <w:p w14:paraId="114A4EB0" w14:textId="2F6458AE" w:rsidR="008B4AD8" w:rsidRDefault="008B4AD8" w:rsidP="008B4AD8">
      <w:pPr>
        <w:rPr>
          <w:lang w:eastAsia="en-GB"/>
        </w:rPr>
      </w:pPr>
      <w:r w:rsidRPr="008B4AD8">
        <w:rPr>
          <w:lang w:eastAsia="en-GB"/>
        </w:rPr>
        <w:t>£12.99 Monthly, Per Domain</w:t>
      </w:r>
    </w:p>
    <w:p w14:paraId="7EFE0553" w14:textId="77777777" w:rsidR="002A5E23" w:rsidRDefault="002A5E23" w:rsidP="008B4AD8">
      <w:pPr>
        <w:rPr>
          <w:lang w:eastAsia="en-GB"/>
        </w:rPr>
      </w:pPr>
    </w:p>
    <w:p w14:paraId="42C9DB60" w14:textId="661D0888" w:rsidR="008B4AD8" w:rsidRPr="0091316A" w:rsidRDefault="008B4AD8" w:rsidP="0091316A">
      <w:pPr>
        <w:rPr>
          <w:b/>
          <w:bCs/>
          <w:color w:val="501549" w:themeColor="accent5" w:themeShade="80"/>
          <w:sz w:val="48"/>
          <w:szCs w:val="48"/>
        </w:rPr>
      </w:pPr>
      <w:r w:rsidRPr="0091316A">
        <w:rPr>
          <w:b/>
          <w:bCs/>
          <w:color w:val="501549" w:themeColor="accent5" w:themeShade="80"/>
          <w:sz w:val="48"/>
          <w:szCs w:val="48"/>
        </w:rPr>
        <w:lastRenderedPageBreak/>
        <w:t>AI Driven Incident Response Planning</w:t>
      </w:r>
    </w:p>
    <w:p w14:paraId="3042FDEF" w14:textId="77777777" w:rsidR="00EA6C22" w:rsidRDefault="00EA6C22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0E1F5249" w14:textId="58437DEE" w:rsidR="008B4AD8" w:rsidRPr="008B4AD8" w:rsidRDefault="008B4AD8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Live Simulation</w:t>
      </w:r>
    </w:p>
    <w:p w14:paraId="28AD4B14" w14:textId="1BA85770" w:rsidR="008B4AD8" w:rsidRPr="008B4AD8" w:rsidRDefault="008B4AD8" w:rsidP="008B4AD8">
      <w:pPr>
        <w:rPr>
          <w:lang w:eastAsia="en-GB"/>
        </w:rPr>
      </w:pPr>
      <w:r w:rsidRPr="008B4AD8">
        <w:rPr>
          <w:lang w:eastAsia="en-GB"/>
        </w:rPr>
        <w:t>Interactive Scenarios</w:t>
      </w:r>
    </w:p>
    <w:p w14:paraId="1A2DB265" w14:textId="724E2028" w:rsidR="008B4AD8" w:rsidRPr="008B4AD8" w:rsidRDefault="00DF70FF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lang w:eastAsia="en-GB"/>
        </w:rPr>
        <w:pict w14:anchorId="3C43061B">
          <v:rect id="_x0000_i1031" style="width:0;height:1.5pt" o:hralign="center" o:hrstd="t" o:hr="t" fillcolor="#a0a0a0" stroked="f"/>
        </w:pict>
      </w:r>
    </w:p>
    <w:p w14:paraId="106C9C07" w14:textId="77777777" w:rsidR="008B4AD8" w:rsidRDefault="008B4AD8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5AA0AFD9" w14:textId="3A34A361" w:rsidR="008B4AD8" w:rsidRPr="008B4AD8" w:rsidRDefault="008B4AD8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AI Branching Outcomes</w:t>
      </w:r>
    </w:p>
    <w:p w14:paraId="3FCED575" w14:textId="6DC056BA" w:rsidR="008B4AD8" w:rsidRPr="008B4AD8" w:rsidRDefault="008B4AD8" w:rsidP="008B4AD8">
      <w:pPr>
        <w:rPr>
          <w:lang w:eastAsia="en-GB"/>
        </w:rPr>
      </w:pPr>
      <w:r w:rsidRPr="008B4AD8">
        <w:rPr>
          <w:lang w:eastAsia="en-GB"/>
        </w:rPr>
        <w:t>The AI generates possible outcomes to predict unpredictable outcomes</w:t>
      </w:r>
    </w:p>
    <w:p w14:paraId="61870454" w14:textId="1C2F9F9C" w:rsidR="008B4AD8" w:rsidRPr="008B4AD8" w:rsidRDefault="00DF70FF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lang w:eastAsia="en-GB"/>
        </w:rPr>
        <w:pict w14:anchorId="56768741">
          <v:rect id="_x0000_i1032" style="width:0;height:1.5pt" o:hralign="center" o:hrstd="t" o:hr="t" fillcolor="#a0a0a0" stroked="f"/>
        </w:pict>
      </w:r>
    </w:p>
    <w:p w14:paraId="74ED0BBB" w14:textId="77777777" w:rsidR="008B4AD8" w:rsidRDefault="008B4AD8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7E85B44B" w14:textId="31AA7F94" w:rsidR="008B4AD8" w:rsidRPr="008B4AD8" w:rsidRDefault="008B4AD8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Action Plan</w:t>
      </w:r>
    </w:p>
    <w:p w14:paraId="7DFBE77A" w14:textId="4AD8675A" w:rsidR="008B4AD8" w:rsidRPr="008B4AD8" w:rsidRDefault="008B4AD8" w:rsidP="008B4AD8">
      <w:pPr>
        <w:rPr>
          <w:lang w:eastAsia="en-GB"/>
        </w:rPr>
      </w:pPr>
      <w:r w:rsidRPr="008B4AD8">
        <w:rPr>
          <w:lang w:eastAsia="en-GB"/>
        </w:rPr>
        <w:t>Detailed response plan documentation provided</w:t>
      </w:r>
    </w:p>
    <w:p w14:paraId="703029F5" w14:textId="02C690E5" w:rsidR="008B4AD8" w:rsidRPr="008B4AD8" w:rsidRDefault="00DF70FF" w:rsidP="008B4AD8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lang w:eastAsia="en-GB"/>
        </w:rPr>
        <w:pict w14:anchorId="3062364C">
          <v:rect id="_x0000_i1033" style="width:0;height:1.5pt" o:hralign="center" o:hrstd="t" o:hr="t" fillcolor="#a0a0a0" stroked="f"/>
        </w:pict>
      </w:r>
    </w:p>
    <w:p w14:paraId="13D204C6" w14:textId="77777777" w:rsidR="008B4AD8" w:rsidRDefault="008B4AD8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56A38AA8" w14:textId="44E80343" w:rsidR="008B4AD8" w:rsidRPr="008B4AD8" w:rsidRDefault="008B4AD8" w:rsidP="008B4AD8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Pricing</w:t>
      </w:r>
    </w:p>
    <w:p w14:paraId="02771874" w14:textId="77777777" w:rsidR="008B4AD8" w:rsidRPr="008B4AD8" w:rsidRDefault="008B4AD8" w:rsidP="008B4AD8">
      <w:pPr>
        <w:pStyle w:val="ListParagraph"/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0"/>
        <w:gridCol w:w="3750"/>
      </w:tblGrid>
      <w:tr w:rsidR="008B4AD8" w:rsidRPr="008B4AD8" w14:paraId="742A30E1" w14:textId="77777777" w:rsidTr="007F4A6D">
        <w:trPr>
          <w:trHeight w:val="404"/>
        </w:trPr>
        <w:tc>
          <w:tcPr>
            <w:tcW w:w="3750" w:type="dxa"/>
            <w:vAlign w:val="center"/>
          </w:tcPr>
          <w:p w14:paraId="5B0B20B4" w14:textId="5683F0E2" w:rsidR="008B4AD8" w:rsidRPr="008B4AD8" w:rsidRDefault="008B4AD8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3750" w:type="dxa"/>
            <w:vAlign w:val="center"/>
          </w:tcPr>
          <w:p w14:paraId="54F272C7" w14:textId="258A47FB" w:rsidR="008B4AD8" w:rsidRPr="008B4AD8" w:rsidRDefault="008B4AD8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Price</w:t>
            </w:r>
          </w:p>
        </w:tc>
      </w:tr>
      <w:tr w:rsidR="008B4AD8" w:rsidRPr="008B4AD8" w14:paraId="6BBEF285" w14:textId="77777777" w:rsidTr="007F4A6D">
        <w:trPr>
          <w:trHeight w:val="404"/>
        </w:trPr>
        <w:tc>
          <w:tcPr>
            <w:tcW w:w="3750" w:type="dxa"/>
            <w:vAlign w:val="center"/>
          </w:tcPr>
          <w:p w14:paraId="11A219DB" w14:textId="2093005A" w:rsidR="008B4AD8" w:rsidRPr="008B4AD8" w:rsidRDefault="008B4AD8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2 Hours</w:t>
            </w:r>
          </w:p>
        </w:tc>
        <w:tc>
          <w:tcPr>
            <w:tcW w:w="3750" w:type="dxa"/>
            <w:vAlign w:val="center"/>
          </w:tcPr>
          <w:p w14:paraId="12C6B29D" w14:textId="177CE116" w:rsidR="008B4AD8" w:rsidRPr="008B4AD8" w:rsidRDefault="008B4AD8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£600</w:t>
            </w:r>
          </w:p>
        </w:tc>
      </w:tr>
      <w:tr w:rsidR="008B4AD8" w:rsidRPr="008B4AD8" w14:paraId="78287FF2" w14:textId="77777777" w:rsidTr="007F4A6D">
        <w:trPr>
          <w:trHeight w:val="404"/>
        </w:trPr>
        <w:tc>
          <w:tcPr>
            <w:tcW w:w="3750" w:type="dxa"/>
            <w:vAlign w:val="center"/>
          </w:tcPr>
          <w:p w14:paraId="176ACF15" w14:textId="5AA115E7" w:rsidR="008B4AD8" w:rsidRPr="008B4AD8" w:rsidRDefault="008B4AD8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4 Hours</w:t>
            </w:r>
          </w:p>
        </w:tc>
        <w:tc>
          <w:tcPr>
            <w:tcW w:w="3750" w:type="dxa"/>
            <w:vAlign w:val="center"/>
          </w:tcPr>
          <w:p w14:paraId="7797085B" w14:textId="43441299" w:rsidR="008B4AD8" w:rsidRPr="008B4AD8" w:rsidRDefault="008B4AD8" w:rsidP="007F4A6D">
            <w:pPr>
              <w:spacing w:line="300" w:lineRule="atLeast"/>
              <w:jc w:val="center"/>
              <w:rPr>
                <w:rFonts w:eastAsia="Times New Roman" w:cs="Segoe UI"/>
                <w:kern w:val="0"/>
                <w:lang w:eastAsia="en-GB"/>
                <w14:ligatures w14:val="none"/>
              </w:rPr>
            </w:pPr>
            <w:r w:rsidRPr="008B4AD8">
              <w:rPr>
                <w:rFonts w:eastAsia="Times New Roman" w:cs="Segoe UI"/>
                <w:kern w:val="0"/>
                <w:lang w:eastAsia="en-GB"/>
                <w14:ligatures w14:val="none"/>
              </w:rPr>
              <w:t>£1000</w:t>
            </w:r>
          </w:p>
        </w:tc>
      </w:tr>
    </w:tbl>
    <w:p w14:paraId="16E48A6C" w14:textId="77777777" w:rsidR="008B4AD8" w:rsidRPr="008B4AD8" w:rsidRDefault="008B4AD8" w:rsidP="008B4AD8">
      <w:pPr>
        <w:spacing w:after="0" w:line="300" w:lineRule="atLeast"/>
        <w:rPr>
          <w:lang w:eastAsia="en-GB"/>
        </w:rPr>
      </w:pPr>
    </w:p>
    <w:p w14:paraId="0C42090C" w14:textId="78807035" w:rsidR="00EA6C22" w:rsidRPr="0091316A" w:rsidRDefault="00EA6C22" w:rsidP="0091316A">
      <w:pPr>
        <w:rPr>
          <w:b/>
          <w:bCs/>
          <w:color w:val="501549" w:themeColor="accent5" w:themeShade="80"/>
          <w:sz w:val="48"/>
          <w:szCs w:val="48"/>
        </w:rPr>
      </w:pPr>
      <w:r w:rsidRPr="0091316A">
        <w:rPr>
          <w:b/>
          <w:bCs/>
          <w:color w:val="501549" w:themeColor="accent5" w:themeShade="80"/>
          <w:sz w:val="48"/>
          <w:szCs w:val="48"/>
        </w:rPr>
        <w:t>Phishing Simulations</w:t>
      </w:r>
    </w:p>
    <w:p w14:paraId="5FCC48A4" w14:textId="77777777" w:rsidR="002C607B" w:rsidRDefault="002C607B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5C61DB3D" w14:textId="0C742C18" w:rsidR="00EA6C22" w:rsidRPr="008B4AD8" w:rsidRDefault="00EA6C22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Customised Attacks</w:t>
      </w:r>
    </w:p>
    <w:p w14:paraId="312490BF" w14:textId="53695AB2" w:rsidR="00EA6C22" w:rsidRPr="008B4AD8" w:rsidRDefault="00EA6C22" w:rsidP="00EA6C22">
      <w:pPr>
        <w:rPr>
          <w:lang w:eastAsia="en-GB"/>
        </w:rPr>
      </w:pPr>
      <w:r>
        <w:rPr>
          <w:lang w:eastAsia="en-GB"/>
        </w:rPr>
        <w:t>Realistic looking phishing emails can be sent monthly to see if employees fall for them</w:t>
      </w:r>
    </w:p>
    <w:p w14:paraId="62D1C434" w14:textId="77777777" w:rsidR="00EA6C22" w:rsidRPr="008B4AD8" w:rsidRDefault="00DF70FF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lang w:eastAsia="en-GB"/>
        </w:rPr>
        <w:pict w14:anchorId="11A4962F">
          <v:rect id="_x0000_i1034" style="width:0;height:1.5pt" o:hralign="center" o:hrstd="t" o:hr="t" fillcolor="#a0a0a0" stroked="f"/>
        </w:pict>
      </w:r>
    </w:p>
    <w:p w14:paraId="2460F069" w14:textId="77777777" w:rsidR="00EA6C22" w:rsidRDefault="00EA6C22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35F3A6BD" w14:textId="24AC5FB2" w:rsidR="00EA6C22" w:rsidRPr="008B4AD8" w:rsidRDefault="00EA6C22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A</w:t>
      </w:r>
      <w:r>
        <w:rPr>
          <w:rFonts w:eastAsia="Times New Roman" w:cs="Segoe UI"/>
          <w:b/>
          <w:bCs/>
          <w:kern w:val="0"/>
          <w:lang w:eastAsia="en-GB"/>
          <w14:ligatures w14:val="none"/>
        </w:rPr>
        <w:t>utomated Training</w:t>
      </w:r>
    </w:p>
    <w:p w14:paraId="5F507C25" w14:textId="01849848" w:rsidR="00EA6C22" w:rsidRPr="008B4AD8" w:rsidRDefault="00EA6C22" w:rsidP="00EA6C22">
      <w:pPr>
        <w:rPr>
          <w:lang w:eastAsia="en-GB"/>
        </w:rPr>
      </w:pPr>
      <w:r>
        <w:rPr>
          <w:lang w:eastAsia="en-GB"/>
        </w:rPr>
        <w:t xml:space="preserve">If an employee clicks the link in the fake phishing email, they will be shown training videos on how to spot a phishing </w:t>
      </w:r>
      <w:proofErr w:type="gramStart"/>
      <w:r>
        <w:rPr>
          <w:lang w:eastAsia="en-GB"/>
        </w:rPr>
        <w:t>email</w:t>
      </w:r>
      <w:proofErr w:type="gramEnd"/>
      <w:r>
        <w:rPr>
          <w:lang w:eastAsia="en-GB"/>
        </w:rPr>
        <w:t xml:space="preserve"> so it doesn't happen again.</w:t>
      </w:r>
    </w:p>
    <w:p w14:paraId="2DB78F54" w14:textId="77777777" w:rsidR="00EA6C22" w:rsidRPr="008B4AD8" w:rsidRDefault="00DF70FF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lang w:eastAsia="en-GB"/>
        </w:rPr>
        <w:pict w14:anchorId="72223401">
          <v:rect id="_x0000_i1035" style="width:0;height:1.5pt" o:hralign="center" o:hrstd="t" o:hr="t" fillcolor="#a0a0a0" stroked="f"/>
        </w:pict>
      </w:r>
    </w:p>
    <w:p w14:paraId="760254F7" w14:textId="77777777" w:rsidR="00EA6C22" w:rsidRDefault="00EA6C22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06184981" w14:textId="77777777" w:rsidR="00EA6C22" w:rsidRDefault="00EA6C22" w:rsidP="00EA6C22">
      <w:pPr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EA6C22">
        <w:rPr>
          <w:rFonts w:eastAsia="Times New Roman" w:cs="Segoe UI"/>
          <w:b/>
          <w:bCs/>
          <w:kern w:val="0"/>
          <w:lang w:eastAsia="en-GB"/>
          <w14:ligatures w14:val="none"/>
        </w:rPr>
        <w:t>Performance Metrics</w:t>
      </w:r>
    </w:p>
    <w:p w14:paraId="74245376" w14:textId="6551F6D9" w:rsidR="00EA6C22" w:rsidRPr="008B4AD8" w:rsidRDefault="00EA6C22" w:rsidP="00EA6C22">
      <w:pPr>
        <w:rPr>
          <w:lang w:eastAsia="en-GB"/>
        </w:rPr>
      </w:pPr>
      <w:r>
        <w:rPr>
          <w:lang w:eastAsia="en-GB"/>
        </w:rPr>
        <w:t>You will have access to detailed reporting to see who has clicked the links and if a specific group is more susceptible to clicking.</w:t>
      </w:r>
    </w:p>
    <w:p w14:paraId="749BE549" w14:textId="3C0875CE" w:rsidR="00EA6C22" w:rsidRPr="00EA6C22" w:rsidRDefault="00DF70FF" w:rsidP="00EA6C22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lang w:eastAsia="en-GB"/>
        </w:rPr>
        <w:pict w14:anchorId="25320DA4">
          <v:rect id="_x0000_i1036" style="width:0;height:1.5pt" o:hralign="center" o:hrstd="t" o:hr="t" fillcolor="#a0a0a0" stroked="f"/>
        </w:pict>
      </w:r>
    </w:p>
    <w:p w14:paraId="01A20B94" w14:textId="77777777" w:rsidR="00EA6C22" w:rsidRDefault="00EA6C22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3B4EF65D" w14:textId="77777777" w:rsidR="00EA6C22" w:rsidRPr="008B4AD8" w:rsidRDefault="00EA6C22" w:rsidP="00EA6C22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Pricing</w:t>
      </w:r>
    </w:p>
    <w:p w14:paraId="5F4E1125" w14:textId="77777777" w:rsidR="00EA6C22" w:rsidRPr="008B4AD8" w:rsidRDefault="00EA6C22" w:rsidP="00EA6C22">
      <w:pPr>
        <w:pStyle w:val="ListParagraph"/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</w:p>
    <w:p w14:paraId="1A221D9F" w14:textId="3222172F" w:rsidR="00EA6C22" w:rsidRPr="008B4AD8" w:rsidRDefault="002C607B" w:rsidP="00EA6C22">
      <w:pPr>
        <w:spacing w:after="0" w:line="300" w:lineRule="atLeast"/>
        <w:rPr>
          <w:lang w:eastAsia="en-GB"/>
        </w:rPr>
      </w:pPr>
      <w:r w:rsidRPr="002C607B">
        <w:rPr>
          <w:highlight w:val="red"/>
          <w:lang w:eastAsia="en-GB"/>
        </w:rPr>
        <w:t>TBC</w:t>
      </w:r>
    </w:p>
    <w:p w14:paraId="29D7224C" w14:textId="77777777" w:rsidR="00EA6C22" w:rsidRPr="008B4AD8" w:rsidRDefault="00EA6C22" w:rsidP="00EA6C22">
      <w:pPr>
        <w:rPr>
          <w:lang w:eastAsia="en-GB"/>
        </w:rPr>
      </w:pPr>
    </w:p>
    <w:p w14:paraId="7193A744" w14:textId="25D53A4A" w:rsidR="002C607B" w:rsidRPr="0091316A" w:rsidRDefault="002C607B" w:rsidP="0091316A">
      <w:pPr>
        <w:rPr>
          <w:b/>
          <w:bCs/>
          <w:color w:val="501549" w:themeColor="accent5" w:themeShade="80"/>
          <w:sz w:val="48"/>
          <w:szCs w:val="48"/>
        </w:rPr>
      </w:pPr>
      <w:r w:rsidRPr="0091316A">
        <w:rPr>
          <w:b/>
          <w:bCs/>
          <w:color w:val="501549" w:themeColor="accent5" w:themeShade="80"/>
          <w:sz w:val="48"/>
          <w:szCs w:val="48"/>
        </w:rPr>
        <w:lastRenderedPageBreak/>
        <w:t>Cyber Essentials Certification</w:t>
      </w:r>
    </w:p>
    <w:p w14:paraId="4884C128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27F2F346" w14:textId="5216EAE2" w:rsidR="002C607B" w:rsidRPr="008B4AD8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Basic Certification</w:t>
      </w:r>
    </w:p>
    <w:p w14:paraId="6FEBC286" w14:textId="6A109560" w:rsidR="002C607B" w:rsidRPr="008B4AD8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2C607B">
        <w:rPr>
          <w:lang w:eastAsia="en-GB"/>
        </w:rPr>
        <w:t>Entry-level Cyber Essentials support</w:t>
      </w:r>
      <w:r w:rsidR="00DF70FF">
        <w:rPr>
          <w:lang w:eastAsia="en-GB"/>
        </w:rPr>
        <w:pict w14:anchorId="03AA6E7A">
          <v:rect id="_x0000_i1037" style="width:0;height:1.5pt" o:hralign="center" o:hrstd="t" o:hr="t" fillcolor="#a0a0a0" stroked="f"/>
        </w:pict>
      </w:r>
    </w:p>
    <w:p w14:paraId="429278C7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08304BEE" w14:textId="612195C6" w:rsidR="002C607B" w:rsidRPr="008B4AD8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Cyber Essentials + Package</w:t>
      </w:r>
    </w:p>
    <w:p w14:paraId="32002A33" w14:textId="2CAAF03F" w:rsidR="002C607B" w:rsidRPr="008B4AD8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2C607B">
        <w:rPr>
          <w:lang w:eastAsia="en-GB"/>
        </w:rPr>
        <w:t>Comprehensive</w:t>
      </w:r>
      <w:r>
        <w:rPr>
          <w:lang w:eastAsia="en-GB"/>
        </w:rPr>
        <w:t xml:space="preserve"> security</w:t>
      </w:r>
      <w:r w:rsidRPr="002C607B">
        <w:rPr>
          <w:lang w:eastAsia="en-GB"/>
        </w:rPr>
        <w:t xml:space="preserve"> audit included</w:t>
      </w:r>
      <w:r w:rsidR="00DF70FF">
        <w:rPr>
          <w:lang w:eastAsia="en-GB"/>
        </w:rPr>
        <w:pict w14:anchorId="3C5CF671">
          <v:rect id="_x0000_i1038" style="width:0;height:1.5pt" o:hralign="center" o:hrstd="t" o:hr="t" fillcolor="#a0a0a0" stroked="f"/>
        </w:pict>
      </w:r>
    </w:p>
    <w:p w14:paraId="4B5FB55A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31BD1AD5" w14:textId="12B56B96" w:rsidR="002C607B" w:rsidRDefault="002C607B" w:rsidP="002C607B">
      <w:pPr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Insurance Reduction</w:t>
      </w:r>
    </w:p>
    <w:p w14:paraId="3EBB2EC0" w14:textId="418E06BB" w:rsidR="002C607B" w:rsidRPr="008B4AD8" w:rsidRDefault="002C607B" w:rsidP="002C607B">
      <w:pPr>
        <w:rPr>
          <w:lang w:eastAsia="en-GB"/>
        </w:rPr>
      </w:pPr>
      <w:r>
        <w:rPr>
          <w:lang w:eastAsia="en-GB"/>
        </w:rPr>
        <w:t xml:space="preserve">With a Cyber Essentials </w:t>
      </w:r>
      <w:proofErr w:type="gramStart"/>
      <w:r>
        <w:rPr>
          <w:lang w:eastAsia="en-GB"/>
        </w:rPr>
        <w:t>Certification</w:t>
      </w:r>
      <w:proofErr w:type="gramEnd"/>
      <w:r>
        <w:rPr>
          <w:lang w:eastAsia="en-GB"/>
        </w:rPr>
        <w:t xml:space="preserve"> the customer will receive a reduction in cyber insurance premiums</w:t>
      </w:r>
    </w:p>
    <w:p w14:paraId="2DFD5FA1" w14:textId="77777777" w:rsidR="002C607B" w:rsidRPr="00EA6C22" w:rsidRDefault="00DF70FF" w:rsidP="002C607B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lang w:eastAsia="en-GB"/>
        </w:rPr>
        <w:pict w14:anchorId="556728C3">
          <v:rect id="_x0000_i1039" style="width:0;height:1.5pt" o:hralign="center" o:hrstd="t" o:hr="t" fillcolor="#a0a0a0" stroked="f"/>
        </w:pict>
      </w:r>
    </w:p>
    <w:p w14:paraId="6C4A8232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0171A8C9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Pricing</w:t>
      </w:r>
    </w:p>
    <w:p w14:paraId="56535F02" w14:textId="08FAD080" w:rsidR="002C607B" w:rsidRPr="002C607B" w:rsidRDefault="002C607B" w:rsidP="002C607B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 xml:space="preserve">£340 - £540 </w:t>
      </w:r>
      <w:r w:rsidRPr="002C607B">
        <w:rPr>
          <w:rFonts w:eastAsia="Times New Roman" w:cs="Segoe UI"/>
          <w:kern w:val="0"/>
          <w:lang w:eastAsia="en-GB"/>
          <w14:ligatures w14:val="none"/>
        </w:rPr>
        <w:t>(Based on size)</w:t>
      </w:r>
    </w:p>
    <w:p w14:paraId="18AA8101" w14:textId="11E95ED5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2C607B">
        <w:rPr>
          <w:rFonts w:eastAsia="Times New Roman" w:cs="Segoe UI"/>
          <w:kern w:val="0"/>
          <w:lang w:eastAsia="en-GB"/>
          <w14:ligatures w14:val="none"/>
        </w:rPr>
        <w:t>8 Hours of consultancy also required at</w:t>
      </w:r>
      <w:r>
        <w:rPr>
          <w:rFonts w:eastAsia="Times New Roman" w:cs="Segoe UI"/>
          <w:b/>
          <w:bCs/>
          <w:kern w:val="0"/>
          <w:lang w:eastAsia="en-GB"/>
          <w14:ligatures w14:val="none"/>
        </w:rPr>
        <w:t xml:space="preserve"> £130/hr (£1040 Total)</w:t>
      </w:r>
    </w:p>
    <w:p w14:paraId="07BE432D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20933A51" w14:textId="77777777" w:rsidR="002A5E23" w:rsidRDefault="002A5E23" w:rsidP="0091316A">
      <w:pPr>
        <w:rPr>
          <w:b/>
          <w:bCs/>
          <w:color w:val="501549" w:themeColor="accent5" w:themeShade="80"/>
          <w:sz w:val="48"/>
          <w:szCs w:val="48"/>
        </w:rPr>
      </w:pPr>
    </w:p>
    <w:p w14:paraId="563038DD" w14:textId="52945BD1" w:rsidR="002C607B" w:rsidRPr="0091316A" w:rsidRDefault="002C607B" w:rsidP="0091316A">
      <w:pPr>
        <w:rPr>
          <w:b/>
          <w:bCs/>
          <w:color w:val="501549" w:themeColor="accent5" w:themeShade="80"/>
          <w:sz w:val="48"/>
          <w:szCs w:val="48"/>
        </w:rPr>
      </w:pPr>
      <w:r w:rsidRPr="0091316A">
        <w:rPr>
          <w:b/>
          <w:bCs/>
          <w:color w:val="501549" w:themeColor="accent5" w:themeShade="80"/>
          <w:sz w:val="48"/>
          <w:szCs w:val="48"/>
        </w:rPr>
        <w:t>Cyber Awareness Training</w:t>
      </w:r>
    </w:p>
    <w:p w14:paraId="13024B7B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5A167550" w14:textId="721B495C" w:rsidR="002C607B" w:rsidRPr="008B4AD8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Interactive Sessions</w:t>
      </w:r>
    </w:p>
    <w:p w14:paraId="2A9F70C8" w14:textId="700C517A" w:rsidR="002C607B" w:rsidRPr="008B4AD8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lang w:eastAsia="en-GB"/>
        </w:rPr>
        <w:t xml:space="preserve">By engaging employees with interactive </w:t>
      </w:r>
      <w:r w:rsidR="006846B3">
        <w:rPr>
          <w:lang w:eastAsia="en-GB"/>
        </w:rPr>
        <w:t>sessions,</w:t>
      </w:r>
      <w:r>
        <w:rPr>
          <w:lang w:eastAsia="en-GB"/>
        </w:rPr>
        <w:t xml:space="preserve"> it makes the information more memorable, reducing risk of employees making cyber-security mistakes</w:t>
      </w:r>
      <w:r w:rsidR="00DF70FF">
        <w:rPr>
          <w:lang w:eastAsia="en-GB"/>
        </w:rPr>
        <w:pict w14:anchorId="29834A16">
          <v:rect id="_x0000_i1040" style="width:0;height:1.5pt" o:hralign="center" o:hrstd="t" o:hr="t" fillcolor="#a0a0a0" stroked="f"/>
        </w:pict>
      </w:r>
    </w:p>
    <w:p w14:paraId="41B65FA7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0DAC4875" w14:textId="77777777" w:rsidR="006846B3" w:rsidRDefault="006846B3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6846B3">
        <w:rPr>
          <w:rFonts w:eastAsia="Times New Roman" w:cs="Segoe UI"/>
          <w:b/>
          <w:bCs/>
          <w:kern w:val="0"/>
          <w:lang w:eastAsia="en-GB"/>
          <w14:ligatures w14:val="none"/>
        </w:rPr>
        <w:t>Practical Examples</w:t>
      </w:r>
    </w:p>
    <w:p w14:paraId="36536E6E" w14:textId="686CCA65" w:rsidR="002C607B" w:rsidRPr="008B4AD8" w:rsidRDefault="006846B3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lang w:eastAsia="en-GB"/>
        </w:rPr>
        <w:t xml:space="preserve">Real examples of attacks and defence strategies, by informing employees of large-scale cyber-attacks it brings it into their heads and allows them to think about how if a massive company (M&amp;S, Jaguar </w:t>
      </w:r>
      <w:proofErr w:type="spellStart"/>
      <w:r>
        <w:rPr>
          <w:lang w:eastAsia="en-GB"/>
        </w:rPr>
        <w:t>ect</w:t>
      </w:r>
      <w:proofErr w:type="spellEnd"/>
      <w:r>
        <w:rPr>
          <w:lang w:eastAsia="en-GB"/>
        </w:rPr>
        <w:t>) can get hacked, how will their systems survive an attack</w:t>
      </w:r>
      <w:proofErr w:type="gramStart"/>
      <w:r>
        <w:rPr>
          <w:lang w:eastAsia="en-GB"/>
        </w:rPr>
        <w:t>…..</w:t>
      </w:r>
      <w:proofErr w:type="gramEnd"/>
      <w:r w:rsidR="00DF70FF">
        <w:rPr>
          <w:lang w:eastAsia="en-GB"/>
        </w:rPr>
        <w:pict w14:anchorId="2CBDEA89">
          <v:rect id="_x0000_i1041" style="width:0;height:1.5pt" o:hralign="center" o:hrstd="t" o:hr="t" fillcolor="#a0a0a0" stroked="f"/>
        </w:pict>
      </w:r>
    </w:p>
    <w:p w14:paraId="39C051CC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7388243C" w14:textId="77777777" w:rsidR="006846B3" w:rsidRDefault="006846B3" w:rsidP="002C607B">
      <w:pPr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6846B3">
        <w:rPr>
          <w:rFonts w:eastAsia="Times New Roman" w:cs="Segoe UI"/>
          <w:b/>
          <w:bCs/>
          <w:kern w:val="0"/>
          <w:lang w:eastAsia="en-GB"/>
          <w14:ligatures w14:val="none"/>
        </w:rPr>
        <w:t>Flexible Delivery</w:t>
      </w:r>
    </w:p>
    <w:p w14:paraId="2ABA8116" w14:textId="6E9B7CD8" w:rsidR="002C607B" w:rsidRPr="008B4AD8" w:rsidRDefault="006846B3" w:rsidP="002C607B">
      <w:pPr>
        <w:rPr>
          <w:lang w:eastAsia="en-GB"/>
        </w:rPr>
      </w:pPr>
      <w:r>
        <w:rPr>
          <w:lang w:eastAsia="en-GB"/>
        </w:rPr>
        <w:t xml:space="preserve">The customer will have the choice between an </w:t>
      </w:r>
      <w:proofErr w:type="gramStart"/>
      <w:r>
        <w:rPr>
          <w:lang w:eastAsia="en-GB"/>
        </w:rPr>
        <w:t>in person</w:t>
      </w:r>
      <w:proofErr w:type="gramEnd"/>
      <w:r>
        <w:rPr>
          <w:lang w:eastAsia="en-GB"/>
        </w:rPr>
        <w:t xml:space="preserve"> training session, or a video call.</w:t>
      </w:r>
    </w:p>
    <w:p w14:paraId="4FF6EED3" w14:textId="77777777" w:rsidR="002C607B" w:rsidRPr="00EA6C22" w:rsidRDefault="00DF70FF" w:rsidP="002C607B">
      <w:pPr>
        <w:spacing w:after="0" w:line="300" w:lineRule="atLeast"/>
        <w:rPr>
          <w:rFonts w:eastAsia="Times New Roman" w:cs="Segoe UI"/>
          <w:kern w:val="0"/>
          <w:lang w:eastAsia="en-GB"/>
          <w14:ligatures w14:val="none"/>
        </w:rPr>
      </w:pPr>
      <w:r>
        <w:rPr>
          <w:lang w:eastAsia="en-GB"/>
        </w:rPr>
        <w:pict w14:anchorId="0CDB5A9F">
          <v:rect id="_x0000_i1042" style="width:0;height:1.5pt" o:hralign="center" o:hrstd="t" o:hr="t" fillcolor="#a0a0a0" stroked="f"/>
        </w:pict>
      </w:r>
    </w:p>
    <w:p w14:paraId="4F34F995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4A3C382D" w14:textId="347CF7B4" w:rsidR="002C607B" w:rsidRDefault="002C607B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8B4AD8">
        <w:rPr>
          <w:rFonts w:eastAsia="Times New Roman" w:cs="Segoe UI"/>
          <w:b/>
          <w:bCs/>
          <w:kern w:val="0"/>
          <w:lang w:eastAsia="en-GB"/>
          <w14:ligatures w14:val="none"/>
        </w:rPr>
        <w:t>Pricin</w:t>
      </w:r>
      <w:r w:rsidR="006846B3">
        <w:rPr>
          <w:rFonts w:eastAsia="Times New Roman" w:cs="Segoe UI"/>
          <w:b/>
          <w:bCs/>
          <w:kern w:val="0"/>
          <w:lang w:eastAsia="en-GB"/>
          <w14:ligatures w14:val="none"/>
        </w:rPr>
        <w:t>g</w:t>
      </w:r>
    </w:p>
    <w:p w14:paraId="2488F166" w14:textId="77777777" w:rsidR="006846B3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</w:tblGrid>
      <w:tr w:rsidR="006846B3" w14:paraId="38F36AA3" w14:textId="77777777" w:rsidTr="006846B3">
        <w:tc>
          <w:tcPr>
            <w:tcW w:w="1838" w:type="dxa"/>
          </w:tcPr>
          <w:p w14:paraId="0EFEA701" w14:textId="043A6DAE" w:rsidR="006846B3" w:rsidRPr="006846B3" w:rsidRDefault="006846B3" w:rsidP="006846B3">
            <w:pPr>
              <w:jc w:val="center"/>
              <w:rPr>
                <w:sz w:val="28"/>
                <w:szCs w:val="28"/>
                <w:lang w:eastAsia="en-GB"/>
              </w:rPr>
            </w:pPr>
            <w:r w:rsidRPr="006846B3">
              <w:rPr>
                <w:sz w:val="28"/>
                <w:szCs w:val="28"/>
                <w:lang w:eastAsia="en-GB"/>
              </w:rPr>
              <w:t>Users</w:t>
            </w:r>
          </w:p>
        </w:tc>
        <w:tc>
          <w:tcPr>
            <w:tcW w:w="2126" w:type="dxa"/>
          </w:tcPr>
          <w:p w14:paraId="5A598FED" w14:textId="47CCB00A" w:rsidR="006846B3" w:rsidRPr="006846B3" w:rsidRDefault="006846B3" w:rsidP="006846B3">
            <w:pPr>
              <w:jc w:val="center"/>
              <w:rPr>
                <w:sz w:val="28"/>
                <w:szCs w:val="28"/>
                <w:lang w:eastAsia="en-GB"/>
              </w:rPr>
            </w:pPr>
            <w:r w:rsidRPr="006846B3">
              <w:rPr>
                <w:sz w:val="28"/>
                <w:szCs w:val="28"/>
                <w:lang w:eastAsia="en-GB"/>
              </w:rPr>
              <w:t>Price</w:t>
            </w:r>
          </w:p>
        </w:tc>
      </w:tr>
      <w:tr w:rsidR="006846B3" w14:paraId="6B38C5D6" w14:textId="77777777" w:rsidTr="006846B3">
        <w:tc>
          <w:tcPr>
            <w:tcW w:w="1838" w:type="dxa"/>
          </w:tcPr>
          <w:p w14:paraId="6D4ECC80" w14:textId="5C6256FA" w:rsidR="006846B3" w:rsidRPr="006846B3" w:rsidRDefault="006846B3" w:rsidP="006846B3">
            <w:pPr>
              <w:jc w:val="center"/>
              <w:rPr>
                <w:sz w:val="28"/>
                <w:szCs w:val="28"/>
                <w:lang w:eastAsia="en-GB"/>
              </w:rPr>
            </w:pPr>
            <w:r w:rsidRPr="006846B3">
              <w:rPr>
                <w:sz w:val="28"/>
                <w:szCs w:val="28"/>
                <w:lang w:eastAsia="en-GB"/>
              </w:rPr>
              <w:t>Up to 10</w:t>
            </w:r>
          </w:p>
        </w:tc>
        <w:tc>
          <w:tcPr>
            <w:tcW w:w="2126" w:type="dxa"/>
          </w:tcPr>
          <w:p w14:paraId="030829D0" w14:textId="56B810EF" w:rsidR="006846B3" w:rsidRPr="006846B3" w:rsidRDefault="006846B3" w:rsidP="006846B3">
            <w:pPr>
              <w:jc w:val="center"/>
              <w:rPr>
                <w:sz w:val="28"/>
                <w:szCs w:val="28"/>
                <w:lang w:eastAsia="en-GB"/>
              </w:rPr>
            </w:pPr>
            <w:r w:rsidRPr="006846B3">
              <w:rPr>
                <w:sz w:val="28"/>
                <w:szCs w:val="28"/>
                <w:lang w:eastAsia="en-GB"/>
              </w:rPr>
              <w:t>£400</w:t>
            </w:r>
          </w:p>
        </w:tc>
      </w:tr>
      <w:tr w:rsidR="006846B3" w14:paraId="264BBCE8" w14:textId="77777777" w:rsidTr="006846B3">
        <w:tc>
          <w:tcPr>
            <w:tcW w:w="1838" w:type="dxa"/>
          </w:tcPr>
          <w:p w14:paraId="7C0A8233" w14:textId="5560A718" w:rsidR="006846B3" w:rsidRPr="006846B3" w:rsidRDefault="006846B3" w:rsidP="006846B3">
            <w:pPr>
              <w:jc w:val="center"/>
              <w:rPr>
                <w:sz w:val="28"/>
                <w:szCs w:val="28"/>
                <w:lang w:eastAsia="en-GB"/>
              </w:rPr>
            </w:pPr>
            <w:r w:rsidRPr="006846B3">
              <w:rPr>
                <w:sz w:val="28"/>
                <w:szCs w:val="28"/>
                <w:lang w:eastAsia="en-GB"/>
              </w:rPr>
              <w:t>Up to 20</w:t>
            </w:r>
          </w:p>
        </w:tc>
        <w:tc>
          <w:tcPr>
            <w:tcW w:w="2126" w:type="dxa"/>
          </w:tcPr>
          <w:p w14:paraId="3A31DF2E" w14:textId="16F0FBC3" w:rsidR="006846B3" w:rsidRPr="006846B3" w:rsidRDefault="006846B3" w:rsidP="006846B3">
            <w:pPr>
              <w:jc w:val="center"/>
              <w:rPr>
                <w:sz w:val="28"/>
                <w:szCs w:val="28"/>
                <w:lang w:eastAsia="en-GB"/>
              </w:rPr>
            </w:pPr>
            <w:r w:rsidRPr="006846B3">
              <w:rPr>
                <w:sz w:val="28"/>
                <w:szCs w:val="28"/>
                <w:lang w:eastAsia="en-GB"/>
              </w:rPr>
              <w:t>£650</w:t>
            </w:r>
          </w:p>
        </w:tc>
      </w:tr>
    </w:tbl>
    <w:p w14:paraId="21D7568B" w14:textId="7C002CF4" w:rsidR="006846B3" w:rsidRPr="0091316A" w:rsidRDefault="006846B3" w:rsidP="0091316A">
      <w:pPr>
        <w:rPr>
          <w:b/>
          <w:bCs/>
          <w:color w:val="501549" w:themeColor="accent5" w:themeShade="80"/>
          <w:sz w:val="48"/>
          <w:szCs w:val="48"/>
        </w:rPr>
      </w:pPr>
      <w:r w:rsidRPr="0091316A">
        <w:rPr>
          <w:b/>
          <w:bCs/>
          <w:color w:val="501549" w:themeColor="accent5" w:themeShade="80"/>
          <w:sz w:val="48"/>
          <w:szCs w:val="48"/>
        </w:rPr>
        <w:lastRenderedPageBreak/>
        <w:t>24/7 Threat Protection</w:t>
      </w:r>
    </w:p>
    <w:p w14:paraId="5D1FE00C" w14:textId="77777777" w:rsidR="006846B3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6452AD75" w14:textId="48BE2756" w:rsidR="006846B3" w:rsidRPr="008B4AD8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What is it?</w:t>
      </w:r>
    </w:p>
    <w:p w14:paraId="626EC454" w14:textId="22168BDE" w:rsidR="006846B3" w:rsidRPr="008B4AD8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6846B3">
        <w:rPr>
          <w:lang w:eastAsia="en-GB"/>
        </w:rPr>
        <w:t>Fully managed service providing continuous monitoring, threat detection, and incident response.</w:t>
      </w:r>
      <w:r w:rsidR="00DF70FF">
        <w:rPr>
          <w:lang w:eastAsia="en-GB"/>
        </w:rPr>
        <w:pict w14:anchorId="155C2C37">
          <v:rect id="_x0000_i1043" style="width:0;height:1.5pt" o:hralign="center" o:hrstd="t" o:hr="t" fillcolor="#a0a0a0" stroked="f"/>
        </w:pict>
      </w:r>
    </w:p>
    <w:p w14:paraId="4E6EA807" w14:textId="77777777" w:rsidR="006846B3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5AC43CA2" w14:textId="34132089" w:rsidR="006846B3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Large Teams to support customers</w:t>
      </w:r>
    </w:p>
    <w:p w14:paraId="1C6A0BF8" w14:textId="0DB350E3" w:rsidR="006846B3" w:rsidRPr="008B4AD8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6846B3">
        <w:rPr>
          <w:lang w:eastAsia="en-GB"/>
        </w:rPr>
        <w:t>Team of over 350 Sophos cyber security experts protecting your business round-the-clock</w:t>
      </w:r>
      <w:r w:rsidRPr="008B4AD8">
        <w:rPr>
          <w:lang w:eastAsia="en-GB"/>
        </w:rPr>
        <w:t xml:space="preserve"> </w:t>
      </w:r>
      <w:r w:rsidR="00DF70FF">
        <w:rPr>
          <w:lang w:eastAsia="en-GB"/>
        </w:rPr>
        <w:pict w14:anchorId="0C18FCAC">
          <v:rect id="_x0000_i1044" style="width:0;height:1.5pt" o:hralign="center" o:hrstd="t" o:hr="t" fillcolor="#a0a0a0" stroked="f"/>
        </w:pict>
      </w:r>
    </w:p>
    <w:p w14:paraId="2B59E351" w14:textId="77777777" w:rsidR="006846B3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20C316E0" w14:textId="25A6C340" w:rsidR="006846B3" w:rsidRDefault="006846B3" w:rsidP="006846B3">
      <w:pPr>
        <w:rPr>
          <w:rFonts w:eastAsia="Times New Roman" w:cs="Segoe UI"/>
          <w:b/>
          <w:bCs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Trustworthy</w:t>
      </w:r>
    </w:p>
    <w:p w14:paraId="1D550DE7" w14:textId="6E9CE664" w:rsidR="006846B3" w:rsidRPr="006846B3" w:rsidRDefault="006846B3" w:rsidP="006846B3">
      <w:pPr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6846B3">
        <w:rPr>
          <w:lang w:eastAsia="en-GB"/>
        </w:rPr>
        <w:t>Trusted by 17,000+ organisations globally.</w:t>
      </w:r>
      <w:r w:rsidR="00DF70FF">
        <w:rPr>
          <w:lang w:eastAsia="en-GB"/>
        </w:rPr>
        <w:pict w14:anchorId="35A1F8EC">
          <v:rect id="_x0000_i1045" style="width:0;height:1.5pt" o:hralign="center" o:hrstd="t" o:hr="t" fillcolor="#a0a0a0" stroked="f"/>
        </w:pict>
      </w:r>
    </w:p>
    <w:p w14:paraId="630329DD" w14:textId="77777777" w:rsidR="006846B3" w:rsidRPr="006846B3" w:rsidRDefault="006846B3" w:rsidP="006846B3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6846B3">
        <w:rPr>
          <w:rFonts w:eastAsia="Times New Roman" w:cs="Segoe UI"/>
          <w:b/>
          <w:bCs/>
          <w:kern w:val="0"/>
          <w:lang w:eastAsia="en-GB"/>
          <w14:ligatures w14:val="none"/>
        </w:rPr>
        <w:t>Pricing</w:t>
      </w:r>
    </w:p>
    <w:p w14:paraId="5CD66F93" w14:textId="77777777" w:rsidR="002C607B" w:rsidRDefault="002C607B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</w:p>
    <w:p w14:paraId="6478D7BD" w14:textId="0CAC9C8E" w:rsidR="006846B3" w:rsidRPr="008B4AD8" w:rsidRDefault="006846B3" w:rsidP="002C607B">
      <w:pPr>
        <w:spacing w:after="0" w:line="300" w:lineRule="atLeast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6846B3">
        <w:rPr>
          <w:rFonts w:eastAsia="Times New Roman" w:cs="Segoe UI"/>
          <w:b/>
          <w:bCs/>
          <w:kern w:val="0"/>
          <w:highlight w:val="red"/>
          <w:lang w:eastAsia="en-GB"/>
          <w14:ligatures w14:val="none"/>
        </w:rPr>
        <w:t>TBC</w:t>
      </w:r>
    </w:p>
    <w:p w14:paraId="13C957C5" w14:textId="77777777" w:rsidR="008B4AD8" w:rsidRPr="008B4AD8" w:rsidRDefault="008B4AD8" w:rsidP="008B4AD8">
      <w:pPr>
        <w:rPr>
          <w:lang w:eastAsia="en-GB"/>
        </w:rPr>
      </w:pPr>
    </w:p>
    <w:sectPr w:rsidR="008B4AD8" w:rsidRPr="008B4AD8" w:rsidSect="002E66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04"/>
    <w:multiLevelType w:val="hybridMultilevel"/>
    <w:tmpl w:val="9CD06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741E2"/>
    <w:multiLevelType w:val="multilevel"/>
    <w:tmpl w:val="991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F15D5"/>
    <w:multiLevelType w:val="hybridMultilevel"/>
    <w:tmpl w:val="9AEE4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27827"/>
    <w:multiLevelType w:val="multilevel"/>
    <w:tmpl w:val="AA08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A24D8"/>
    <w:multiLevelType w:val="multilevel"/>
    <w:tmpl w:val="4F1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A2A0C"/>
    <w:multiLevelType w:val="hybridMultilevel"/>
    <w:tmpl w:val="6ED2E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123860">
    <w:abstractNumId w:val="4"/>
  </w:num>
  <w:num w:numId="2" w16cid:durableId="1610428280">
    <w:abstractNumId w:val="1"/>
  </w:num>
  <w:num w:numId="3" w16cid:durableId="906499319">
    <w:abstractNumId w:val="3"/>
  </w:num>
  <w:num w:numId="4" w16cid:durableId="460729043">
    <w:abstractNumId w:val="2"/>
  </w:num>
  <w:num w:numId="5" w16cid:durableId="1059401540">
    <w:abstractNumId w:val="0"/>
  </w:num>
  <w:num w:numId="6" w16cid:durableId="158426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67"/>
    <w:rsid w:val="001A7BC6"/>
    <w:rsid w:val="002A5E23"/>
    <w:rsid w:val="002C607B"/>
    <w:rsid w:val="002E6667"/>
    <w:rsid w:val="00420DF5"/>
    <w:rsid w:val="006846B3"/>
    <w:rsid w:val="006B2669"/>
    <w:rsid w:val="008B4AD8"/>
    <w:rsid w:val="0091316A"/>
    <w:rsid w:val="00950556"/>
    <w:rsid w:val="00AB2042"/>
    <w:rsid w:val="00AB56CE"/>
    <w:rsid w:val="00B47F71"/>
    <w:rsid w:val="00D12F14"/>
    <w:rsid w:val="00D232BD"/>
    <w:rsid w:val="00DF70FF"/>
    <w:rsid w:val="00EA6C22"/>
    <w:rsid w:val="00F01CE7"/>
    <w:rsid w:val="00F6576A"/>
    <w:rsid w:val="00F7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2F44A787"/>
  <w15:chartTrackingRefBased/>
  <w15:docId w15:val="{4A51FCCB-253C-4E76-8A53-EFA0A9DD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AD8"/>
  </w:style>
  <w:style w:type="paragraph" w:styleId="Heading1">
    <w:name w:val="heading 1"/>
    <w:basedOn w:val="Normal"/>
    <w:next w:val="Normal"/>
    <w:link w:val="Heading1Char"/>
    <w:uiPriority w:val="9"/>
    <w:qFormat/>
    <w:rsid w:val="002E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6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6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0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527</Words>
  <Characters>3161</Characters>
  <Application>Microsoft Office Word</Application>
  <DocSecurity>0</DocSecurity>
  <Lines>178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Scott</dc:creator>
  <cp:keywords/>
  <dc:description/>
  <cp:lastModifiedBy>Gavin Scott</cp:lastModifiedBy>
  <cp:revision>8</cp:revision>
  <cp:lastPrinted>2026-02-03T10:17:00Z</cp:lastPrinted>
  <dcterms:created xsi:type="dcterms:W3CDTF">2025-12-24T10:49:00Z</dcterms:created>
  <dcterms:modified xsi:type="dcterms:W3CDTF">2026-02-09T16:47:00Z</dcterms:modified>
</cp:coreProperties>
</file>