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95B22" w14:textId="11B1908F" w:rsidR="00EC729C" w:rsidRDefault="00FE0F4C">
      <w:pPr>
        <w:pStyle w:val="Title"/>
        <w:spacing w:after="680"/>
      </w:pPr>
      <w:r>
        <w:t>reinforcement learning: planning and control through experience</w:t>
      </w:r>
    </w:p>
    <w:p w14:paraId="7FE9F02E" w14:textId="644A2B11" w:rsidR="00EC729C" w:rsidRDefault="00FE0F4C">
      <w:pPr>
        <w:pStyle w:val="Author"/>
      </w:pPr>
      <w:r>
        <w:t>Gavin Taylor</w:t>
      </w:r>
    </w:p>
    <w:p w14:paraId="4CB003D4" w14:textId="7BC2BD11" w:rsidR="00EC729C" w:rsidRDefault="00FE0F4C">
      <w:pPr>
        <w:pStyle w:val="Affiliation"/>
      </w:pPr>
      <w:r>
        <w:t>United States Naval Academy</w:t>
      </w:r>
    </w:p>
    <w:p w14:paraId="178FC43E" w14:textId="2AF5FCD0" w:rsidR="00EC729C" w:rsidRDefault="00FE0F4C">
      <w:pPr>
        <w:pStyle w:val="Location"/>
      </w:pPr>
      <w:r>
        <w:t>Annapolis, MD  21401</w:t>
      </w:r>
    </w:p>
    <w:p w14:paraId="01684B67" w14:textId="77777777" w:rsidR="00EC729C" w:rsidRDefault="00EC729C">
      <w:pPr>
        <w:pStyle w:val="AbstractHeading"/>
      </w:pPr>
      <w:r>
        <w:t>Abstract</w:t>
      </w:r>
    </w:p>
    <w:p w14:paraId="19216FD5" w14:textId="5DD06DE0" w:rsidR="00EC729C" w:rsidRDefault="00FE0F4C">
      <w:pPr>
        <w:pStyle w:val="AbstractBody"/>
      </w:pPr>
      <w:r>
        <w:t>Significant recent advances in Machine Learning have resulted in an explosion of interest in the field and its possible applications</w:t>
      </w:r>
      <w:r w:rsidR="00E6242E">
        <w:t>.  Reinforcement Learning is a field of ML which attempts to address the control question</w:t>
      </w:r>
      <w:r>
        <w:t>, including in the control of difficult-to-model, dynamic systems</w:t>
      </w:r>
      <w:r w:rsidR="00D3264B">
        <w:t>.</w:t>
      </w:r>
      <w:r>
        <w:t xml:space="preserve">  </w:t>
      </w:r>
      <w:r w:rsidR="00E145A4">
        <w:t xml:space="preserve">Reinforcement Learning has undergone particular growth, with several recent high-profile successes.  </w:t>
      </w:r>
      <w:r w:rsidR="00E6242E">
        <w:t xml:space="preserve">In this paper, I introduce the field of Reinforcement Learning, and describe its strengths and weaknesses to help the reader understand if the approach is appropriate for their </w:t>
      </w:r>
      <w:r w:rsidR="00497E12">
        <w:t xml:space="preserve">control </w:t>
      </w:r>
      <w:r w:rsidR="00E6242E">
        <w:t>problem.</w:t>
      </w:r>
      <w:r w:rsidR="000F50BA">
        <w:t xml:space="preserve">  Additionally, I describe ongoing work to apply Reinforcement Learning to a chemical factory control problem.</w:t>
      </w:r>
    </w:p>
    <w:p w14:paraId="32CC07D0" w14:textId="77777777" w:rsidR="00EC729C" w:rsidRDefault="00EC729C" w:rsidP="0087577C">
      <w:pPr>
        <w:pStyle w:val="KeywordsHeading"/>
        <w:outlineLvl w:val="0"/>
      </w:pPr>
      <w:r>
        <w:t>Keywords</w:t>
      </w:r>
    </w:p>
    <w:p w14:paraId="585475D7" w14:textId="2B6F6592" w:rsidR="00EC729C" w:rsidRDefault="00FE0F4C">
      <w:pPr>
        <w:pStyle w:val="KeywordsBody"/>
      </w:pPr>
      <w:r>
        <w:t>Reinforcement Learning, Control Theory, Machine Learning, Artificial Intelligence.</w:t>
      </w:r>
    </w:p>
    <w:p w14:paraId="3B398EF0" w14:textId="77777777" w:rsidR="00EC729C" w:rsidRDefault="00EC729C">
      <w:pPr>
        <w:pStyle w:val="MainHeading"/>
        <w:sectPr w:rsidR="00EC729C">
          <w:headerReference w:type="even" r:id="rId7"/>
          <w:headerReference w:type="default" r:id="rId8"/>
          <w:footerReference w:type="even" r:id="rId9"/>
          <w:footerReference w:type="default" r:id="rId10"/>
          <w:headerReference w:type="first" r:id="rId11"/>
          <w:footerReference w:type="first" r:id="rId12"/>
          <w:type w:val="continuous"/>
          <w:pgSz w:w="12240" w:h="15840"/>
          <w:pgMar w:top="1080" w:right="1200" w:bottom="720" w:left="1200" w:header="720" w:footer="720" w:gutter="0"/>
          <w:cols w:space="480"/>
          <w:titlePg/>
        </w:sectPr>
      </w:pPr>
      <w:r>
        <w:t>Introduction</w:t>
      </w:r>
    </w:p>
    <w:p w14:paraId="36A7443C" w14:textId="621DBBD4" w:rsidR="00F1797F" w:rsidRDefault="00EC729C" w:rsidP="0045579E">
      <w:r>
        <w:t xml:space="preserve"> </w:t>
      </w:r>
      <w:r w:rsidR="00F1797F">
        <w:t xml:space="preserve">Optimal control in a production setting is an important part of a profitable and effective system.  Once the production line is designed, running it efficiently is essential.  Control theory has </w:t>
      </w:r>
      <w:r w:rsidR="0045579E">
        <w:t xml:space="preserve">therefore </w:t>
      </w:r>
      <w:r w:rsidR="00F1797F">
        <w:t xml:space="preserve">been a major area of research.  </w:t>
      </w:r>
      <w:r w:rsidR="0045579E">
        <w:t xml:space="preserve">Typically, control theory involves carefully modeling the behavior of the system, then solving for the control input which provides the behavior desired.  However, minor errors in these models can result in chaotic outcomes, and the numerical solving of the models can be extremely computationally expensive.  Additionally, despite this work, </w:t>
      </w:r>
      <w:r w:rsidR="00F1797F">
        <w:t xml:space="preserve">older approaches tend to be used in practice, due to simple implementation and the trust that follows decades of testing.  </w:t>
      </w:r>
      <w:r w:rsidR="0045579E">
        <w:t>While these approaches are safe</w:t>
      </w:r>
      <w:r w:rsidR="00F1797F">
        <w:t>, the</w:t>
      </w:r>
      <w:r w:rsidR="0045579E">
        <w:t>y</w:t>
      </w:r>
      <w:r w:rsidR="00F1797F">
        <w:t xml:space="preserve"> are rarely optimal.</w:t>
      </w:r>
    </w:p>
    <w:p w14:paraId="3CF925D5" w14:textId="3900C32E" w:rsidR="00F1797F" w:rsidRDefault="00F1797F" w:rsidP="00F1797F">
      <w:r>
        <w:t>In recent years, Machine Learning has become vastly more effective at a</w:t>
      </w:r>
      <w:r w:rsidR="0045579E">
        <w:t>n</w:t>
      </w:r>
      <w:r>
        <w:t xml:space="preserve"> </w:t>
      </w:r>
      <w:r w:rsidR="0045579E">
        <w:t>incredible</w:t>
      </w:r>
      <w:r>
        <w:t xml:space="preserve"> rate</w:t>
      </w:r>
      <w:r w:rsidR="0045579E">
        <w:t>.</w:t>
      </w:r>
      <w:r>
        <w:t xml:space="preserve">  One </w:t>
      </w:r>
      <w:r w:rsidR="0045579E">
        <w:t>area</w:t>
      </w:r>
      <w:r>
        <w:t xml:space="preserve"> of Machine Learning, Reinforcement Learning (RL), is the</w:t>
      </w:r>
      <w:r w:rsidR="0045579E">
        <w:t xml:space="preserve"> Machine Learning approach to control</w:t>
      </w:r>
      <w:r w:rsidR="00C469B3">
        <w:t xml:space="preserve">.  RL is not a current common approach to real-life control, due to the historical difficulty of the problem.  However, the recent advances mean RL is newly an option for real-world control problems, with an entirely different set of advantages and disadvantages from traditional control theory.  In this paper, we introduce RL </w:t>
      </w:r>
      <w:r w:rsidR="00C469B3">
        <w:t xml:space="preserve">and describe these strengths and weaknesses.  Additionally, we describe ongoing work in which we apply RL to the control of a </w:t>
      </w:r>
      <w:r w:rsidR="006959C9">
        <w:t>simple toy chemical factory problem</w:t>
      </w:r>
      <w:r w:rsidR="00C469B3">
        <w:t>.</w:t>
      </w:r>
    </w:p>
    <w:p w14:paraId="077179EE" w14:textId="41245020" w:rsidR="00EC729C" w:rsidRDefault="00B04A80" w:rsidP="0087577C">
      <w:pPr>
        <w:pStyle w:val="MainHeading"/>
        <w:outlineLvl w:val="0"/>
      </w:pPr>
      <w:r>
        <w:t>Problem Statement</w:t>
      </w:r>
      <w:r w:rsidR="00EC729C">
        <w:t xml:space="preserve"> </w:t>
      </w:r>
    </w:p>
    <w:p w14:paraId="729A0E8D" w14:textId="5585784C" w:rsidR="00BB59B9" w:rsidRDefault="003410CF">
      <w:r>
        <w:t>Imagine a child learning to ride a bicycle.  From their senses, the child is confronted with a continued stream of useful information</w:t>
      </w:r>
      <w:r w:rsidR="00BB59B9">
        <w:t xml:space="preserve"> that describes the current state of their bicycle-riding adventure.  For example, this data includes the angle of their handlebars, the amount of weight being shifted from one side of the bike to the other, the speed at which the bicycle is being ridden, an observation of the type of surface being ridden on, and any pain in their knee there may be from previous falls and scrapes.  After many experiences and experiments, the child has sufficient data to learn to ride, maximizing the positive parts of the experience (euphoria from speed and independence, parental congratulations), while minimizing the negative aspects (falls, scrapes, embarrassment).</w:t>
      </w:r>
      <w:r w:rsidR="00C469B3">
        <w:t xml:space="preserve">  Most likely, unlike traditional control theory, the child does this with no real understanding of gravity or physics. </w:t>
      </w:r>
    </w:p>
    <w:p w14:paraId="275F4FDE" w14:textId="25F67A79" w:rsidR="00EC729C" w:rsidRDefault="00BB59B9" w:rsidP="00A21266">
      <w:r>
        <w:lastRenderedPageBreak/>
        <w:t>Mathematically, we attempt to describe this problem with a Markov Decision Process (MDP).  An MDP is a tuple</w:t>
      </w:r>
      <w:r w:rsidR="009262FC">
        <w:t xml:space="preserve"> </w:t>
      </w:r>
      <m:oMath>
        <m:r>
          <w:rPr>
            <w:rFonts w:ascii="Cambria Math" w:hAnsi="Cambria Math"/>
          </w:rPr>
          <m:t>M=</m:t>
        </m:r>
        <m:d>
          <m:dPr>
            <m:ctrlPr>
              <w:rPr>
                <w:rFonts w:ascii="Cambria Math" w:hAnsi="Cambria Math"/>
                <w:i/>
              </w:rPr>
            </m:ctrlPr>
          </m:dPr>
          <m:e>
            <m:r>
              <w:rPr>
                <w:rFonts w:ascii="Cambria Math" w:hAnsi="Cambria Math"/>
              </w:rPr>
              <m:t>S,A,P,R,γ</m:t>
            </m:r>
          </m:e>
        </m:d>
      </m:oMath>
      <w:r w:rsidR="00AA59E6">
        <w:t xml:space="preserve">, where </w:t>
      </w:r>
      <m:oMath>
        <m:r>
          <w:rPr>
            <w:rFonts w:ascii="Cambria Math" w:hAnsi="Cambria Math"/>
          </w:rPr>
          <m:t>S</m:t>
        </m:r>
      </m:oMath>
      <w:r w:rsidR="00AA59E6">
        <w:t xml:space="preserve"> is the set of all states the problem might be in (in the case of a bicycle, this could include angle from upright, the angle of the handlebars, the current speed, </w:t>
      </w:r>
      <w:r w:rsidR="00614FD5">
        <w:t>the road surface, etc.)</w:t>
      </w:r>
      <w:r w:rsidR="00A21266">
        <w:t>;</w:t>
      </w:r>
      <w:r w:rsidR="00614FD5">
        <w:t xml:space="preserve"> </w:t>
      </w:r>
      <m:oMath>
        <m:r>
          <w:rPr>
            <w:rFonts w:ascii="Cambria Math" w:hAnsi="Cambria Math"/>
          </w:rPr>
          <m:t xml:space="preserve">A </m:t>
        </m:r>
      </m:oMath>
      <w:r w:rsidR="00614FD5">
        <w:t xml:space="preserve">is the set of all actions the agent can take (turn the handlebars, pedal at some speed, etc.), </w:t>
      </w:r>
      <m:oMath>
        <m:r>
          <w:rPr>
            <w:rFonts w:ascii="Cambria Math" w:hAnsi="Cambria Math"/>
          </w:rPr>
          <m:t xml:space="preserve">P </m:t>
        </m:r>
      </m:oMath>
      <w:r w:rsidR="00614FD5">
        <w:t>is a transition kernel describing the probabilities of transitioning between two states when performing an action (</w:t>
      </w:r>
      <m:oMath>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m:t>
        </m:r>
      </m:oMath>
      <w:r w:rsidR="00614FD5">
        <w:t xml:space="preserve">, where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∈S,a∈A</m:t>
        </m:r>
      </m:oMath>
      <w:r w:rsidR="006022F2">
        <w:t xml:space="preserve">); </w:t>
      </w:r>
      <m:oMath>
        <m:r>
          <w:rPr>
            <w:rFonts w:ascii="Cambria Math" w:hAnsi="Cambria Math"/>
          </w:rPr>
          <m:t>R:S</m:t>
        </m:r>
        <m:r>
          <m:rPr>
            <m:scr m:val="fraktur"/>
          </m:rPr>
          <w:rPr>
            <w:rFonts w:ascii="Cambria Math" w:hAnsi="Cambria Math"/>
          </w:rPr>
          <m:t>↦R</m:t>
        </m:r>
      </m:oMath>
      <w:r w:rsidR="006022F2">
        <w:t xml:space="preserve"> is a reward function (for example, positive numbers for states in which the rider has reached a goal, or negative numbers for states in which the rider’s knee hurts), and </w:t>
      </w:r>
      <m:oMath>
        <m:r>
          <w:rPr>
            <w:rFonts w:ascii="Cambria Math" w:hAnsi="Cambria Math"/>
          </w:rPr>
          <m:t>γ∈(0,1)</m:t>
        </m:r>
      </m:oMath>
      <w:r w:rsidR="006022F2">
        <w:t xml:space="preserve"> is a discount factor, which is used to describe how much we prefer rewards in the short term to rewards in the long term.</w:t>
      </w:r>
    </w:p>
    <w:p w14:paraId="7BC54819" w14:textId="269DE2CA" w:rsidR="006022F2" w:rsidRPr="00A21266" w:rsidRDefault="006022F2" w:rsidP="00A21266">
      <w:r>
        <w:t xml:space="preserve">The goal of the agent moving through the states of this MDP is to learn </w:t>
      </w:r>
      <w:r w:rsidR="00ED4FC4">
        <w:t xml:space="preserve">behavior (mathematically, </w:t>
      </w:r>
      <w:r>
        <w:t xml:space="preserve">a policy </w:t>
      </w:r>
      <m:oMath>
        <m:r>
          <w:rPr>
            <w:rFonts w:ascii="Cambria Math" w:hAnsi="Cambria Math"/>
          </w:rPr>
          <m:t>π:S↦A</m:t>
        </m:r>
      </m:oMath>
      <w:r w:rsidR="00ED4FC4">
        <w:t>)</w:t>
      </w:r>
      <w:r>
        <w:t xml:space="preserve"> which maximizes the rewards receive</w:t>
      </w:r>
      <w:r w:rsidR="00DB22F1">
        <w:t xml:space="preserve">d, as expressed by the Bellman equation, </w:t>
      </w:r>
      <m:oMath>
        <m:sSub>
          <m:sSubPr>
            <m:ctrlPr>
              <w:rPr>
                <w:rFonts w:ascii="Cambria Math" w:hAnsi="Cambria Math"/>
                <w:i/>
              </w:rPr>
            </m:ctrlPr>
          </m:sSubPr>
          <m:e>
            <m:r>
              <m:rPr>
                <m:nor/>
              </m:rPr>
              <w:rPr>
                <w:rFonts w:ascii="Cambria Math" w:hAnsi="Cambria Math"/>
              </w:rPr>
              <m:t>argmax</m:t>
            </m:r>
            <m:ctrlPr>
              <w:rPr>
                <w:rFonts w:ascii="Cambria Math" w:hAnsi="Cambria Math"/>
              </w:rPr>
            </m:ctrlPr>
          </m:e>
          <m:sub>
            <m:r>
              <w:rPr>
                <w:rFonts w:ascii="Cambria Math" w:hAnsi="Cambria Math"/>
              </w:rPr>
              <m:t>π</m:t>
            </m:r>
          </m:sub>
        </m:sSub>
        <m:r>
          <w:rPr>
            <w:rFonts w:ascii="Cambria Math" w:hAnsi="Cambria Math"/>
          </w:rPr>
          <m:t xml:space="preserve"> (R</m:t>
        </m:r>
        <m:d>
          <m:dPr>
            <m:ctrlPr>
              <w:rPr>
                <w:rFonts w:ascii="Cambria Math" w:hAnsi="Cambria Math"/>
                <w:i/>
              </w:rPr>
            </m:ctrlPr>
          </m:dPr>
          <m:e>
            <m:r>
              <w:rPr>
                <w:rFonts w:ascii="Cambria Math" w:hAnsi="Cambria Math"/>
              </w:rPr>
              <m:t>s</m:t>
            </m:r>
          </m:e>
        </m:d>
        <m:r>
          <w:rPr>
            <w:rFonts w:ascii="Cambria Math" w:hAnsi="Cambria Math"/>
          </w:rPr>
          <m:t>+γ</m:t>
        </m:r>
        <m:nary>
          <m:naryPr>
            <m:supHide m:val="1"/>
            <m:ctrlPr>
              <w:rPr>
                <w:rFonts w:ascii="Cambria Math" w:hAnsi="Cambria Math"/>
                <w:i/>
              </w:rPr>
            </m:ctrlPr>
          </m:naryPr>
          <m:sub>
            <m:r>
              <w:rPr>
                <w:rFonts w:ascii="Cambria Math" w:hAnsi="Cambria Math"/>
              </w:rPr>
              <m:t>S</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s,π</m:t>
                </m:r>
                <m:d>
                  <m:dPr>
                    <m:ctrlPr>
                      <w:rPr>
                        <w:rFonts w:ascii="Cambria Math" w:hAnsi="Cambria Math"/>
                        <w:i/>
                      </w:rPr>
                    </m:ctrlPr>
                  </m:dPr>
                  <m:e>
                    <m:r>
                      <w:rPr>
                        <w:rFonts w:ascii="Cambria Math" w:hAnsi="Cambria Math"/>
                      </w:rPr>
                      <m:t>s</m:t>
                    </m:r>
                  </m:e>
                </m:d>
              </m:e>
            </m:d>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w:r w:rsidR="00DB22F1">
        <w:t xml:space="preserve">.  </w:t>
      </w:r>
      <w:r w:rsidR="000F50BA">
        <w:t xml:space="preserve">The Bellman equation is best thought of as an expectation over the sum of future rewards given the policy, discounted so that short-term rewards are more valuable than long-term rewards.  </w:t>
      </w:r>
      <w:r w:rsidR="00DB22F1">
        <w:t xml:space="preserve">This policy is learned from a number of samples of the form </w:t>
      </w:r>
      <m:oMath>
        <m:r>
          <w:rPr>
            <w:rFonts w:ascii="Cambria Math" w:hAnsi="Cambria Math"/>
          </w:rPr>
          <m:t>(s,a,R</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0F50BA">
        <w:t>, meaning the agent was in a state, took an action, received some reward, and ended up in another state</w:t>
      </w:r>
      <w:r w:rsidR="00DB22F1">
        <w:t>.</w:t>
      </w:r>
      <w:r w:rsidR="003D4BCC">
        <w:t xml:space="preserve">  A wide variety of approaches of learning effective policies exist, and have been active areas of research for decades.</w:t>
      </w:r>
    </w:p>
    <w:p w14:paraId="0E87B82A" w14:textId="74A45F74" w:rsidR="00EC729C" w:rsidRDefault="00012F09" w:rsidP="0087577C">
      <w:pPr>
        <w:pStyle w:val="MainHeading"/>
        <w:outlineLvl w:val="0"/>
      </w:pPr>
      <w:r>
        <w:t>Progress and Successes</w:t>
      </w:r>
    </w:p>
    <w:p w14:paraId="750BE92D" w14:textId="42A44490" w:rsidR="006315AE" w:rsidRDefault="00012F09">
      <w:pPr>
        <w:rPr>
          <w:rFonts w:ascii="Times New Roman" w:hAnsi="Times New Roman"/>
        </w:rPr>
      </w:pPr>
      <w:r>
        <w:rPr>
          <w:rFonts w:ascii="Times New Roman" w:hAnsi="Times New Roman"/>
        </w:rPr>
        <w:t>The Bellman equation was introduced in the late 1950s</w:t>
      </w:r>
      <w:r w:rsidR="00E91452">
        <w:rPr>
          <w:rFonts w:ascii="Times New Roman" w:hAnsi="Times New Roman"/>
        </w:rPr>
        <w:t>.  Progress in the decades since</w:t>
      </w:r>
      <w:r w:rsidR="000D11B8">
        <w:rPr>
          <w:rFonts w:ascii="Times New Roman" w:hAnsi="Times New Roman"/>
        </w:rPr>
        <w:t xml:space="preserve"> </w:t>
      </w:r>
      <w:r w:rsidR="00733578">
        <w:rPr>
          <w:rFonts w:ascii="Times New Roman" w:hAnsi="Times New Roman"/>
        </w:rPr>
        <w:t xml:space="preserve">and other reinforcement learning fundamentals </w:t>
      </w:r>
      <w:r w:rsidR="000D11B8">
        <w:rPr>
          <w:rFonts w:ascii="Times New Roman" w:hAnsi="Times New Roman"/>
        </w:rPr>
        <w:t xml:space="preserve">are best reviewed in Sutton and </w:t>
      </w:r>
      <w:proofErr w:type="spellStart"/>
      <w:r w:rsidR="000D11B8">
        <w:rPr>
          <w:rFonts w:ascii="Times New Roman" w:hAnsi="Times New Roman"/>
        </w:rPr>
        <w:t>Barto</w:t>
      </w:r>
      <w:proofErr w:type="spellEnd"/>
      <w:r w:rsidR="001A74B7">
        <w:rPr>
          <w:rFonts w:ascii="Times New Roman" w:hAnsi="Times New Roman"/>
        </w:rPr>
        <w:t xml:space="preserve"> (2018)</w:t>
      </w:r>
      <w:r w:rsidR="000D11B8">
        <w:rPr>
          <w:rFonts w:ascii="Times New Roman" w:hAnsi="Times New Roman"/>
        </w:rPr>
        <w:t xml:space="preserve">.  Common experiments included some very basic control problems, including the Inverted Pendulum, </w:t>
      </w:r>
      <w:r w:rsidR="006315AE">
        <w:rPr>
          <w:rFonts w:ascii="Times New Roman" w:hAnsi="Times New Roman"/>
        </w:rPr>
        <w:t>in which a rod on a hinge must be kept balanced upright by moving its base left and right, and the Mountain Car, when an underpowered car in a valley must gain momentum by accelerating and reversing.</w:t>
      </w:r>
    </w:p>
    <w:p w14:paraId="7F84EF92" w14:textId="1F8D3C3D" w:rsidR="00EC729C" w:rsidRDefault="000D11B8" w:rsidP="00D84594">
      <w:r>
        <w:rPr>
          <w:rFonts w:ascii="Times New Roman" w:hAnsi="Times New Roman"/>
        </w:rPr>
        <w:t xml:space="preserve">Very recently, however, neural network theory and </w:t>
      </w:r>
      <w:r w:rsidR="009B6452">
        <w:rPr>
          <w:rFonts w:ascii="Times New Roman" w:hAnsi="Times New Roman"/>
        </w:rPr>
        <w:t xml:space="preserve">GPU hardware have combined </w:t>
      </w:r>
      <w:r w:rsidR="004A4C17">
        <w:rPr>
          <w:rFonts w:ascii="Times New Roman" w:hAnsi="Times New Roman"/>
        </w:rPr>
        <w:t xml:space="preserve">to </w:t>
      </w:r>
      <w:r w:rsidR="008978E6">
        <w:rPr>
          <w:rFonts w:ascii="Times New Roman" w:hAnsi="Times New Roman"/>
        </w:rPr>
        <w:t xml:space="preserve">produce some extremely effective agents on much more difficult problems.  In 2015, </w:t>
      </w:r>
      <w:proofErr w:type="spellStart"/>
      <w:r w:rsidR="008978E6">
        <w:rPr>
          <w:rFonts w:ascii="Times New Roman" w:hAnsi="Times New Roman"/>
        </w:rPr>
        <w:t>Mnih</w:t>
      </w:r>
      <w:proofErr w:type="spellEnd"/>
      <w:r w:rsidR="008978E6">
        <w:rPr>
          <w:rFonts w:ascii="Times New Roman" w:hAnsi="Times New Roman"/>
        </w:rPr>
        <w:t xml:space="preserve"> et al. published a paper in which deep neural networks approximated the Bellman equation accurately enough to </w:t>
      </w:r>
      <w:r w:rsidR="001A74B7">
        <w:rPr>
          <w:rFonts w:ascii="Times New Roman" w:hAnsi="Times New Roman"/>
        </w:rPr>
        <w:t xml:space="preserve">produce </w:t>
      </w:r>
      <w:r w:rsidR="00733578">
        <w:rPr>
          <w:rFonts w:ascii="Times New Roman" w:hAnsi="Times New Roman"/>
        </w:rPr>
        <w:t>policies</w:t>
      </w:r>
      <w:r w:rsidR="001A74B7">
        <w:rPr>
          <w:rFonts w:ascii="Times New Roman" w:hAnsi="Times New Roman"/>
        </w:rPr>
        <w:t xml:space="preserve"> capable of playing many Atari games at a super-human level.  </w:t>
      </w:r>
      <w:r w:rsidR="0004473A">
        <w:rPr>
          <w:rFonts w:ascii="Times New Roman" w:hAnsi="Times New Roman"/>
        </w:rPr>
        <w:t>In the few years since</w:t>
      </w:r>
      <w:r w:rsidR="001A74B7">
        <w:rPr>
          <w:rFonts w:ascii="Times New Roman" w:hAnsi="Times New Roman"/>
        </w:rPr>
        <w:t>, deep neural networks have produced agents capable of performing a wide range of difficult</w:t>
      </w:r>
      <w:r w:rsidR="00CE1BCC">
        <w:rPr>
          <w:rFonts w:ascii="Times New Roman" w:hAnsi="Times New Roman"/>
        </w:rPr>
        <w:t xml:space="preserve"> </w:t>
      </w:r>
      <w:r w:rsidR="003A6E84">
        <w:rPr>
          <w:rFonts w:ascii="Times New Roman" w:hAnsi="Times New Roman"/>
        </w:rPr>
        <w:t xml:space="preserve">planning and </w:t>
      </w:r>
      <w:r w:rsidR="00CE1BCC">
        <w:rPr>
          <w:rFonts w:ascii="Times New Roman" w:hAnsi="Times New Roman"/>
        </w:rPr>
        <w:t>control problems</w:t>
      </w:r>
      <w:r w:rsidR="0004473A">
        <w:rPr>
          <w:rFonts w:ascii="Times New Roman" w:hAnsi="Times New Roman"/>
        </w:rPr>
        <w:t>, including robotic control</w:t>
      </w:r>
      <w:r w:rsidR="003A6E84">
        <w:rPr>
          <w:rFonts w:ascii="Times New Roman" w:hAnsi="Times New Roman"/>
        </w:rPr>
        <w:t>, humanoid mobility, and the world’s best players of the games of Go and chess</w:t>
      </w:r>
      <w:r w:rsidR="00D84594">
        <w:rPr>
          <w:rFonts w:ascii="Times New Roman" w:hAnsi="Times New Roman"/>
        </w:rPr>
        <w:t xml:space="preserve"> (for example,</w:t>
      </w:r>
      <w:r w:rsidR="00EC729C">
        <w:t xml:space="preserve"> </w:t>
      </w:r>
      <w:r w:rsidR="00D84594">
        <w:t>Shulman et al., 2015</w:t>
      </w:r>
      <w:r w:rsidR="006A2732">
        <w:t xml:space="preserve"> and 2017; </w:t>
      </w:r>
      <w:proofErr w:type="spellStart"/>
      <w:r w:rsidR="006A2732">
        <w:t>Mnih</w:t>
      </w:r>
      <w:proofErr w:type="spellEnd"/>
      <w:r w:rsidR="006A2732">
        <w:t xml:space="preserve"> et al., 2016; and Silver et al., 2017 and 2018), all purely from </w:t>
      </w:r>
      <w:r w:rsidR="006A2732">
        <w:t>experience and without any human modeling or knowledge.</w:t>
      </w:r>
    </w:p>
    <w:p w14:paraId="231A9961" w14:textId="1D572B42" w:rsidR="004B6D6A" w:rsidRPr="00A21266" w:rsidRDefault="00960F86" w:rsidP="004B6D6A">
      <w:r>
        <w:t xml:space="preserve">This research has </w:t>
      </w:r>
      <w:r w:rsidR="004776D9">
        <w:t xml:space="preserve">resulted in a number of easily-deployed algorithms that can learn useful policies on a wide variety of tasks.  </w:t>
      </w:r>
      <w:r w:rsidR="004B6D6A">
        <w:t>This opens the door for the application of RL to real-world control problems.</w:t>
      </w:r>
      <w:r w:rsidR="004B6D6A" w:rsidRPr="004B6D6A">
        <w:t xml:space="preserve"> </w:t>
      </w:r>
    </w:p>
    <w:p w14:paraId="4E7AE5CB" w14:textId="214F1CC4" w:rsidR="004B6D6A" w:rsidRDefault="004B6D6A" w:rsidP="004B6D6A">
      <w:pPr>
        <w:pStyle w:val="MainHeading"/>
        <w:outlineLvl w:val="0"/>
      </w:pPr>
      <w:r>
        <w:t>Advantages</w:t>
      </w:r>
    </w:p>
    <w:p w14:paraId="730F5C29" w14:textId="0F6C3198" w:rsidR="004B6D6A" w:rsidRDefault="00733578" w:rsidP="004B6D6A">
      <w:pPr>
        <w:rPr>
          <w:rFonts w:ascii="Times New Roman" w:hAnsi="Times New Roman"/>
        </w:rPr>
      </w:pPr>
      <w:r>
        <w:rPr>
          <w:rFonts w:ascii="Times New Roman" w:hAnsi="Times New Roman"/>
        </w:rPr>
        <w:t xml:space="preserve">RL has several advantages to traditional control theory in many types of problems.  The biggest advantage to the RL approach to control is the fact that accurate modeling of the system is unnecessary.  For example, in the bicycle-riding task described earlier in this paper, at no point does the scientist have to model any of the forces acting upon the bicycle.  </w:t>
      </w:r>
      <w:r w:rsidR="00EC7CC3">
        <w:rPr>
          <w:rFonts w:ascii="Times New Roman" w:hAnsi="Times New Roman"/>
        </w:rPr>
        <w:t>This can provide several benefits.  First, it allows for control of difficult-to-understand systems</w:t>
      </w:r>
      <w:r w:rsidR="001564F5">
        <w:rPr>
          <w:rFonts w:ascii="Times New Roman" w:hAnsi="Times New Roman"/>
        </w:rPr>
        <w:t xml:space="preserve"> (this is illustrated in related successes in language comprehension and computer vision)</w:t>
      </w:r>
      <w:r w:rsidR="00EC7CC3">
        <w:rPr>
          <w:rFonts w:ascii="Times New Roman" w:hAnsi="Times New Roman"/>
        </w:rPr>
        <w:t xml:space="preserve">.  Second, </w:t>
      </w:r>
      <w:r w:rsidR="00095B38">
        <w:rPr>
          <w:rFonts w:ascii="Times New Roman" w:hAnsi="Times New Roman"/>
        </w:rPr>
        <w:t xml:space="preserve">there is no danger of an insufficiently accurate or detailed model resulting in a poor controller.  </w:t>
      </w:r>
      <w:r w:rsidR="001564F5">
        <w:rPr>
          <w:rFonts w:ascii="Times New Roman" w:hAnsi="Times New Roman"/>
        </w:rPr>
        <w:t>Finally</w:t>
      </w:r>
      <w:r w:rsidR="00095B38">
        <w:rPr>
          <w:rFonts w:ascii="Times New Roman" w:hAnsi="Times New Roman"/>
        </w:rPr>
        <w:t>, if an RL agent can learn an effective controller without the effort of modeling, then human effort can be conserved.</w:t>
      </w:r>
    </w:p>
    <w:p w14:paraId="64FDDA52" w14:textId="6C95B8CB" w:rsidR="001564F5" w:rsidRDefault="001564F5" w:rsidP="004B6D6A">
      <w:pPr>
        <w:rPr>
          <w:rFonts w:ascii="Times New Roman" w:hAnsi="Times New Roman"/>
        </w:rPr>
      </w:pPr>
      <w:r>
        <w:rPr>
          <w:rFonts w:ascii="Times New Roman" w:hAnsi="Times New Roman"/>
        </w:rPr>
        <w:t xml:space="preserve">A second advantage of RL is that of providing unforeseen solutions.  This is perhaps best illustrated by the </w:t>
      </w:r>
      <w:r w:rsidR="00B05C85">
        <w:rPr>
          <w:rFonts w:ascii="Times New Roman" w:hAnsi="Times New Roman"/>
        </w:rPr>
        <w:t>newest</w:t>
      </w:r>
      <w:r>
        <w:rPr>
          <w:rFonts w:ascii="Times New Roman" w:hAnsi="Times New Roman"/>
        </w:rPr>
        <w:t xml:space="preserve"> successes of RL in games such as Go and chess</w:t>
      </w:r>
      <w:r w:rsidR="00B05C85">
        <w:rPr>
          <w:rFonts w:ascii="Times New Roman" w:hAnsi="Times New Roman"/>
        </w:rPr>
        <w:t xml:space="preserve"> (Silver et al., 2018)</w:t>
      </w:r>
      <w:r>
        <w:rPr>
          <w:rFonts w:ascii="Times New Roman" w:hAnsi="Times New Roman"/>
        </w:rPr>
        <w:t>.  These RL agents are trained with no human input, instead allowing an increasingly-adept agent to play against</w:t>
      </w:r>
      <w:r w:rsidR="00B05C85">
        <w:rPr>
          <w:rFonts w:ascii="Times New Roman" w:hAnsi="Times New Roman"/>
        </w:rPr>
        <w:t>, and learn from,</w:t>
      </w:r>
      <w:r>
        <w:rPr>
          <w:rFonts w:ascii="Times New Roman" w:hAnsi="Times New Roman"/>
        </w:rPr>
        <w:t xml:space="preserve"> itself</w:t>
      </w:r>
      <w:r w:rsidR="00B05C85">
        <w:rPr>
          <w:rFonts w:ascii="Times New Roman" w:hAnsi="Times New Roman"/>
        </w:rPr>
        <w:t xml:space="preserve">.  The reward functions are non-zero only for victory states.  In this way, the agent learns with no bias from a teacher or conventional wisdom how best to play the game.  Winning moves have frequently surprised commentators, as the RL agent was able to find </w:t>
      </w:r>
      <w:r w:rsidR="00CC1BCE">
        <w:rPr>
          <w:rFonts w:ascii="Times New Roman" w:hAnsi="Times New Roman"/>
        </w:rPr>
        <w:t xml:space="preserve">superior, </w:t>
      </w:r>
      <w:r w:rsidR="00B05C85">
        <w:rPr>
          <w:rFonts w:ascii="Times New Roman" w:hAnsi="Times New Roman"/>
        </w:rPr>
        <w:t xml:space="preserve">unorthodox solutions to problems </w:t>
      </w:r>
      <w:r w:rsidR="00CC1BCE">
        <w:rPr>
          <w:rFonts w:ascii="Times New Roman" w:hAnsi="Times New Roman"/>
        </w:rPr>
        <w:t>that had been analyzed by humans (and human-tuned computer programs) for centuries.</w:t>
      </w:r>
    </w:p>
    <w:p w14:paraId="222DD15C" w14:textId="79F7645E" w:rsidR="00CC1BCE" w:rsidRPr="00A21266" w:rsidRDefault="00CC1BCE" w:rsidP="004B6D6A">
      <w:r>
        <w:rPr>
          <w:rFonts w:ascii="Times New Roman" w:hAnsi="Times New Roman"/>
        </w:rPr>
        <w:t>A third advantage of RL is in lifelong learning.  As a system runs, the dynamics of the system may change.  However, a traditional controller will not seek out new optimal behaviors as the system changes, making its behavior less and less optimal.  An RL agent, on the other hand, can continually take in new information, tracking and following the optimal policy as the system changes.</w:t>
      </w:r>
    </w:p>
    <w:p w14:paraId="2F4F87FF" w14:textId="3294377C" w:rsidR="004B6D6A" w:rsidRDefault="004B6D6A" w:rsidP="004B6D6A">
      <w:pPr>
        <w:pStyle w:val="MainHeading"/>
        <w:outlineLvl w:val="0"/>
      </w:pPr>
      <w:r>
        <w:t>Disadvantages</w:t>
      </w:r>
    </w:p>
    <w:p w14:paraId="6E4441BC" w14:textId="03A77187" w:rsidR="00D93F6B" w:rsidRDefault="00D27EE0" w:rsidP="004B6D6A">
      <w:pPr>
        <w:rPr>
          <w:rFonts w:ascii="Times New Roman" w:hAnsi="Times New Roman"/>
        </w:rPr>
      </w:pPr>
      <w:r>
        <w:rPr>
          <w:rFonts w:ascii="Times New Roman" w:hAnsi="Times New Roman"/>
        </w:rPr>
        <w:t>Despite its advantages, RL is frequently inappropriate for many kinds of problems.</w:t>
      </w:r>
      <w:r w:rsidR="00CE394B">
        <w:rPr>
          <w:rFonts w:ascii="Times New Roman" w:hAnsi="Times New Roman"/>
        </w:rPr>
        <w:t xml:space="preserve">  The primary drawback is a need for a very large amount of data.</w:t>
      </w:r>
      <w:r w:rsidR="00C50A99">
        <w:rPr>
          <w:rFonts w:ascii="Times New Roman" w:hAnsi="Times New Roman"/>
        </w:rPr>
        <w:t xml:space="preserve">  The modern approaches referenced in this paper use hundreds of thousands of training samples </w:t>
      </w:r>
      <w:r w:rsidR="00C64100">
        <w:rPr>
          <w:rFonts w:ascii="Times New Roman" w:hAnsi="Times New Roman"/>
        </w:rPr>
        <w:t>generated by simulator.</w:t>
      </w:r>
      <w:r w:rsidR="004B0DDB">
        <w:rPr>
          <w:rFonts w:ascii="Times New Roman" w:hAnsi="Times New Roman"/>
        </w:rPr>
        <w:t xml:space="preserve">  While there are approaches </w:t>
      </w:r>
      <w:r w:rsidR="00DB7D5E">
        <w:rPr>
          <w:rFonts w:ascii="Times New Roman" w:hAnsi="Times New Roman"/>
        </w:rPr>
        <w:t xml:space="preserve">in the field of transfer learning </w:t>
      </w:r>
      <w:r w:rsidR="004B0DDB">
        <w:rPr>
          <w:rFonts w:ascii="Times New Roman" w:hAnsi="Times New Roman"/>
        </w:rPr>
        <w:t>for modifying an agent trained on one domain with plentiful data for another without such data, some large amount of useful data needs to be generated or recorded.</w:t>
      </w:r>
      <w:r w:rsidR="00DB7D5E">
        <w:rPr>
          <w:rFonts w:ascii="Times New Roman" w:hAnsi="Times New Roman"/>
        </w:rPr>
        <w:t xml:space="preserve">  Additionally, this data requires a great deal of computing </w:t>
      </w:r>
      <w:r w:rsidR="00DB7D5E">
        <w:rPr>
          <w:rFonts w:ascii="Times New Roman" w:hAnsi="Times New Roman"/>
        </w:rPr>
        <w:lastRenderedPageBreak/>
        <w:t>power to process during the learning stage, in the form of many GPUs or special-purpose computing chips.</w:t>
      </w:r>
    </w:p>
    <w:p w14:paraId="09ACD9B9" w14:textId="5E0A2F1E" w:rsidR="004B0DDB" w:rsidRDefault="004B0DDB" w:rsidP="004B6D6A">
      <w:pPr>
        <w:rPr>
          <w:rFonts w:ascii="Times New Roman" w:hAnsi="Times New Roman"/>
        </w:rPr>
      </w:pPr>
      <w:r>
        <w:rPr>
          <w:rFonts w:ascii="Times New Roman" w:hAnsi="Times New Roman"/>
        </w:rPr>
        <w:t>Second, if the system is easy to model and is well understood, traditional contro</w:t>
      </w:r>
      <w:r w:rsidR="00DB7D5E">
        <w:rPr>
          <w:rFonts w:ascii="Times New Roman" w:hAnsi="Times New Roman"/>
        </w:rPr>
        <w:t>l is likely a superior approach.  In RL, the problem is derived assuming that the system is a black-box, and it is difficult to include previous knowledge in making the system easier to learn.</w:t>
      </w:r>
    </w:p>
    <w:p w14:paraId="5C175515" w14:textId="214AB08B" w:rsidR="00DB7D5E" w:rsidRDefault="00604DF4" w:rsidP="00DB7D5E">
      <w:pPr>
        <w:rPr>
          <w:rFonts w:ascii="Times New Roman" w:hAnsi="Times New Roman"/>
        </w:rPr>
      </w:pPr>
      <w:r>
        <w:rPr>
          <w:rFonts w:ascii="Times New Roman" w:hAnsi="Times New Roman"/>
        </w:rPr>
        <w:t xml:space="preserve">Third, </w:t>
      </w:r>
      <w:r w:rsidR="00DB7D5E">
        <w:rPr>
          <w:rFonts w:ascii="Times New Roman" w:hAnsi="Times New Roman"/>
        </w:rPr>
        <w:t xml:space="preserve">the neural networks achieving the greatest practical results are extremely effective, but are not currently well understood.  Theoretical understanding of neural networks is advancing quickly, but lags behind </w:t>
      </w:r>
      <w:r w:rsidR="00172E44">
        <w:rPr>
          <w:rFonts w:ascii="Times New Roman" w:hAnsi="Times New Roman"/>
        </w:rPr>
        <w:t xml:space="preserve">progress in </w:t>
      </w:r>
      <w:r w:rsidR="00DB7D5E">
        <w:rPr>
          <w:rFonts w:ascii="Times New Roman" w:hAnsi="Times New Roman"/>
        </w:rPr>
        <w:t>experimental results.  I</w:t>
      </w:r>
      <w:r>
        <w:rPr>
          <w:rFonts w:ascii="Times New Roman" w:hAnsi="Times New Roman"/>
        </w:rPr>
        <w:t>f it is important to understand why a control agent is making the choices</w:t>
      </w:r>
      <w:r w:rsidR="00DB7D5E">
        <w:rPr>
          <w:rFonts w:ascii="Times New Roman" w:hAnsi="Times New Roman"/>
        </w:rPr>
        <w:t xml:space="preserve"> it is,</w:t>
      </w:r>
      <w:r w:rsidR="00FC7B26">
        <w:rPr>
          <w:rFonts w:ascii="Times New Roman" w:hAnsi="Times New Roman"/>
        </w:rPr>
        <w:t xml:space="preserve"> </w:t>
      </w:r>
      <w:r w:rsidR="00DB7D5E">
        <w:rPr>
          <w:rFonts w:ascii="Times New Roman" w:hAnsi="Times New Roman"/>
        </w:rPr>
        <w:t>other approaches provide this understanding easier.</w:t>
      </w:r>
    </w:p>
    <w:p w14:paraId="0ECEA531" w14:textId="242089CA" w:rsidR="00C469B3" w:rsidRPr="00DB7D5E" w:rsidRDefault="00172E44" w:rsidP="00C469B3">
      <w:pPr>
        <w:rPr>
          <w:rFonts w:ascii="Times New Roman" w:hAnsi="Times New Roman"/>
        </w:rPr>
      </w:pPr>
      <w:r>
        <w:rPr>
          <w:rFonts w:ascii="Times New Roman" w:hAnsi="Times New Roman"/>
        </w:rPr>
        <w:t xml:space="preserve">This lack of understanding also introduces possible cybersecurity flaws.  </w:t>
      </w:r>
      <w:r w:rsidR="00674FAC">
        <w:rPr>
          <w:rFonts w:ascii="Times New Roman" w:hAnsi="Times New Roman"/>
        </w:rPr>
        <w:t xml:space="preserve">Adversarial attacks (for example, </w:t>
      </w:r>
      <w:proofErr w:type="spellStart"/>
      <w:r w:rsidR="00674FAC">
        <w:rPr>
          <w:rFonts w:ascii="Times New Roman" w:hAnsi="Times New Roman"/>
        </w:rPr>
        <w:t>Goodfellow</w:t>
      </w:r>
      <w:proofErr w:type="spellEnd"/>
      <w:r w:rsidR="00674FAC">
        <w:rPr>
          <w:rFonts w:ascii="Times New Roman" w:hAnsi="Times New Roman"/>
        </w:rPr>
        <w:t xml:space="preserve"> et al. 2014, and </w:t>
      </w:r>
      <w:proofErr w:type="spellStart"/>
      <w:r w:rsidR="00674FAC">
        <w:rPr>
          <w:rFonts w:ascii="Times New Roman" w:hAnsi="Times New Roman"/>
        </w:rPr>
        <w:t>Kurakin</w:t>
      </w:r>
      <w:proofErr w:type="spellEnd"/>
      <w:r w:rsidR="00674FAC">
        <w:rPr>
          <w:rFonts w:ascii="Times New Roman" w:hAnsi="Times New Roman"/>
        </w:rPr>
        <w:t xml:space="preserve"> et al. 2016) and poisoning attacks (</w:t>
      </w:r>
      <w:proofErr w:type="spellStart"/>
      <w:r w:rsidR="00674FAC">
        <w:rPr>
          <w:rFonts w:ascii="Times New Roman" w:hAnsi="Times New Roman"/>
        </w:rPr>
        <w:t>Shafahi</w:t>
      </w:r>
      <w:proofErr w:type="spellEnd"/>
      <w:r w:rsidR="00674FAC">
        <w:rPr>
          <w:rFonts w:ascii="Times New Roman" w:hAnsi="Times New Roman"/>
        </w:rPr>
        <w:t xml:space="preserve"> et al. 2018) are being explored in other applications of neural networks, and it is likely neural networks for RL are similarly vulnerable.  Research needs to advance before it is clear how big of a problem these attacks may prove to be</w:t>
      </w:r>
      <w:r w:rsidR="00C469B3">
        <w:rPr>
          <w:rFonts w:ascii="Times New Roman" w:hAnsi="Times New Roman"/>
        </w:rPr>
        <w:t>.</w:t>
      </w:r>
    </w:p>
    <w:p w14:paraId="28A3F83B" w14:textId="71C1C078" w:rsidR="00C469B3" w:rsidRDefault="00C469B3" w:rsidP="00C469B3">
      <w:pPr>
        <w:pStyle w:val="MainHeading"/>
        <w:outlineLvl w:val="0"/>
      </w:pPr>
      <w:r>
        <w:t>Ongoing Work</w:t>
      </w:r>
    </w:p>
    <w:p w14:paraId="4C8E92A0" w14:textId="63203625" w:rsidR="006959C9" w:rsidRPr="00DB7D5E" w:rsidRDefault="006959C9" w:rsidP="00C469B3">
      <w:pPr>
        <w:rPr>
          <w:rFonts w:ascii="Times New Roman" w:hAnsi="Times New Roman"/>
        </w:rPr>
      </w:pPr>
      <w:r w:rsidRPr="006959C9">
        <w:rPr>
          <w:rFonts w:ascii="Times New Roman" w:hAnsi="Times New Roman"/>
        </w:rPr>
        <w:t>We have chosen a common chemical engineering 'toy process' to demonstrate the concept. The process consists of a liquid phase CSTR with a single feed stream, a single product stream, and a steam jacket. A hypothetical endothermic A</w:t>
      </w:r>
      <w:r>
        <w:rPr>
          <w:rFonts w:ascii="Times New Roman" w:hAnsi="Times New Roman"/>
        </w:rPr>
        <w:sym w:font="Symbol" w:char="F0AE"/>
      </w:r>
      <w:r w:rsidRPr="006959C9">
        <w:rPr>
          <w:rFonts w:ascii="Times New Roman" w:hAnsi="Times New Roman"/>
        </w:rPr>
        <w:t xml:space="preserve">B reaction takes place in the presence of a diluent C in the reactor, where A and B are both dilute. Two independent state variables are tracked: the temperature of the reaction mixture and the concentration of A in the reactor (with the usual well-mixed assumption). The system has two inputs which are manipulated by the controller, the heat duty of the steam jacket and concentration of A in the feed to the reactor. Assumed constants include reaction rate law parameters, volumetric flow rates of the feed and product streams, heat capacity, density, and other factors. The resulting model of this system consists of two nonlinear ODEs, two state variables, and two inputs. The model equations and parameters are almost identical to those used in other studies such as </w:t>
      </w:r>
      <w:r>
        <w:rPr>
          <w:rFonts w:ascii="Times New Roman" w:hAnsi="Times New Roman"/>
        </w:rPr>
        <w:t xml:space="preserve">Mahmood and </w:t>
      </w:r>
      <w:proofErr w:type="spellStart"/>
      <w:r>
        <w:rPr>
          <w:rFonts w:ascii="Times New Roman" w:hAnsi="Times New Roman"/>
        </w:rPr>
        <w:t>Mhaskar</w:t>
      </w:r>
      <w:proofErr w:type="spellEnd"/>
      <w:r>
        <w:rPr>
          <w:rFonts w:ascii="Times New Roman" w:hAnsi="Times New Roman"/>
        </w:rPr>
        <w:t xml:space="preserve"> (2008)</w:t>
      </w:r>
      <w:r w:rsidRPr="006959C9">
        <w:rPr>
          <w:rFonts w:ascii="Times New Roman" w:hAnsi="Times New Roman"/>
        </w:rPr>
        <w:t xml:space="preserve"> and </w:t>
      </w:r>
      <w:r>
        <w:rPr>
          <w:rFonts w:ascii="Times New Roman" w:hAnsi="Times New Roman"/>
        </w:rPr>
        <w:t xml:space="preserve">Homer and </w:t>
      </w:r>
      <w:proofErr w:type="spellStart"/>
      <w:r>
        <w:rPr>
          <w:rFonts w:ascii="Times New Roman" w:hAnsi="Times New Roman"/>
        </w:rPr>
        <w:t>Mhaskar</w:t>
      </w:r>
      <w:proofErr w:type="spellEnd"/>
      <w:r>
        <w:rPr>
          <w:rFonts w:ascii="Times New Roman" w:hAnsi="Times New Roman"/>
        </w:rPr>
        <w:t xml:space="preserve"> (2017)</w:t>
      </w:r>
      <w:r w:rsidRPr="006959C9">
        <w:rPr>
          <w:rFonts w:ascii="Times New Roman" w:hAnsi="Times New Roman"/>
        </w:rPr>
        <w:t xml:space="preserve">, except that in the cited studies, the heat duty of the steam is allowed to be negative (i.e. supporting instantaneous switching between heating and cooling), whereas in the present work the duty is restricted to heating only (non-negative values). This toy problem was chosen because it has sufficiently interesting non-linearity and complexity for control purposes such that there are many possible control solutions for any given problem, but is sufficiently small such that it can be studied rapidly. The toy process has been very well studied such that it has known stability and null-controllable regions </w:t>
      </w:r>
      <w:r>
        <w:rPr>
          <w:rFonts w:ascii="Times New Roman" w:hAnsi="Times New Roman"/>
        </w:rPr>
        <w:t xml:space="preserve">(Mahmood and </w:t>
      </w:r>
      <w:proofErr w:type="spellStart"/>
      <w:r>
        <w:rPr>
          <w:rFonts w:ascii="Times New Roman" w:hAnsi="Times New Roman"/>
        </w:rPr>
        <w:t>Mhaskar</w:t>
      </w:r>
      <w:proofErr w:type="spellEnd"/>
      <w:r>
        <w:rPr>
          <w:rFonts w:ascii="Times New Roman" w:hAnsi="Times New Roman"/>
        </w:rPr>
        <w:t xml:space="preserve">, 2008; Homer and </w:t>
      </w:r>
      <w:proofErr w:type="spellStart"/>
      <w:r>
        <w:rPr>
          <w:rFonts w:ascii="Times New Roman" w:hAnsi="Times New Roman"/>
        </w:rPr>
        <w:t>Mhaskar</w:t>
      </w:r>
      <w:proofErr w:type="spellEnd"/>
      <w:r>
        <w:rPr>
          <w:rFonts w:ascii="Times New Roman" w:hAnsi="Times New Roman"/>
        </w:rPr>
        <w:t>, 2017).</w:t>
      </w:r>
    </w:p>
    <w:p w14:paraId="29E79EAA" w14:textId="375207C9" w:rsidR="00EC729C" w:rsidRDefault="00EC729C" w:rsidP="0087577C">
      <w:pPr>
        <w:pStyle w:val="MainHeading"/>
        <w:outlineLvl w:val="0"/>
      </w:pPr>
      <w:r>
        <w:t>Acknowledgments</w:t>
      </w:r>
    </w:p>
    <w:p w14:paraId="35BEA584" w14:textId="24F89C60" w:rsidR="00EC729C" w:rsidRDefault="00D9272D">
      <w:r>
        <w:t>This work was completed with financial support from the Office of Naval Research</w:t>
      </w:r>
      <w:bookmarkStart w:id="0" w:name="_GoBack"/>
      <w:bookmarkEnd w:id="0"/>
      <w:r>
        <w:t xml:space="preserve"> and the DOD High Performance Computing Modernization Program.</w:t>
      </w:r>
    </w:p>
    <w:p w14:paraId="6DE096E9" w14:textId="77777777" w:rsidR="00EC729C" w:rsidRDefault="00EC729C" w:rsidP="0087577C">
      <w:pPr>
        <w:pStyle w:val="MainHeading"/>
        <w:outlineLvl w:val="0"/>
      </w:pPr>
      <w:r>
        <w:t>References</w:t>
      </w:r>
    </w:p>
    <w:p w14:paraId="5FC57644" w14:textId="45B70FF7" w:rsidR="00674FAC" w:rsidRDefault="00674FAC" w:rsidP="003A6E84">
      <w:pPr>
        <w:pStyle w:val="Reference"/>
        <w:rPr>
          <w:lang w:val="es-ES_tradnl"/>
        </w:rPr>
      </w:pPr>
      <w:proofErr w:type="spellStart"/>
      <w:r>
        <w:rPr>
          <w:lang w:val="es-ES_tradnl"/>
        </w:rPr>
        <w:t>Goodfellow</w:t>
      </w:r>
      <w:proofErr w:type="spellEnd"/>
      <w:r>
        <w:rPr>
          <w:lang w:val="es-ES_tradnl"/>
        </w:rPr>
        <w:t>, I. et al. “</w:t>
      </w:r>
      <w:proofErr w:type="spellStart"/>
      <w:r>
        <w:rPr>
          <w:lang w:val="es-ES_tradnl"/>
        </w:rPr>
        <w:t>Explaining</w:t>
      </w:r>
      <w:proofErr w:type="spellEnd"/>
      <w:r>
        <w:rPr>
          <w:lang w:val="es-ES_tradnl"/>
        </w:rPr>
        <w:t xml:space="preserve"> and </w:t>
      </w:r>
      <w:proofErr w:type="spellStart"/>
      <w:r>
        <w:rPr>
          <w:lang w:val="es-ES_tradnl"/>
        </w:rPr>
        <w:t>Harnessing</w:t>
      </w:r>
      <w:proofErr w:type="spellEnd"/>
      <w:r>
        <w:rPr>
          <w:lang w:val="es-ES_tradnl"/>
        </w:rPr>
        <w:t xml:space="preserve"> </w:t>
      </w:r>
      <w:proofErr w:type="spellStart"/>
      <w:r>
        <w:rPr>
          <w:lang w:val="es-ES_tradnl"/>
        </w:rPr>
        <w:t>Adversarial</w:t>
      </w:r>
      <w:proofErr w:type="spellEnd"/>
      <w:r>
        <w:rPr>
          <w:lang w:val="es-ES_tradnl"/>
        </w:rPr>
        <w:t xml:space="preserve"> </w:t>
      </w:r>
      <w:proofErr w:type="spellStart"/>
      <w:r>
        <w:rPr>
          <w:lang w:val="es-ES_tradnl"/>
        </w:rPr>
        <w:t>Examples</w:t>
      </w:r>
      <w:proofErr w:type="spellEnd"/>
      <w:r>
        <w:rPr>
          <w:lang w:val="es-ES_tradnl"/>
        </w:rPr>
        <w:t xml:space="preserve">.” </w:t>
      </w:r>
      <w:proofErr w:type="spellStart"/>
      <w:r w:rsidRPr="00674FAC">
        <w:rPr>
          <w:i/>
          <w:lang w:val="es-ES_tradnl"/>
        </w:rPr>
        <w:t>arXiv</w:t>
      </w:r>
      <w:proofErr w:type="spellEnd"/>
      <w:r w:rsidRPr="00674FAC">
        <w:rPr>
          <w:i/>
          <w:lang w:val="es-ES_tradnl"/>
        </w:rPr>
        <w:t xml:space="preserve"> </w:t>
      </w:r>
      <w:proofErr w:type="spellStart"/>
      <w:r w:rsidRPr="00674FAC">
        <w:rPr>
          <w:i/>
          <w:lang w:val="es-ES_tradnl"/>
        </w:rPr>
        <w:t>preprint</w:t>
      </w:r>
      <w:proofErr w:type="spellEnd"/>
      <w:r w:rsidRPr="00674FAC">
        <w:rPr>
          <w:i/>
          <w:lang w:val="es-ES_tradnl"/>
        </w:rPr>
        <w:t xml:space="preserve"> arXiv:1412.6572</w:t>
      </w:r>
      <w:r>
        <w:rPr>
          <w:lang w:val="es-ES_tradnl"/>
        </w:rPr>
        <w:t>. (2014).</w:t>
      </w:r>
    </w:p>
    <w:p w14:paraId="1AEC5571" w14:textId="58789456" w:rsidR="006959C9" w:rsidRDefault="006959C9" w:rsidP="003A6E84">
      <w:pPr>
        <w:pStyle w:val="Reference"/>
        <w:rPr>
          <w:lang w:val="es-ES_tradnl"/>
        </w:rPr>
      </w:pPr>
      <w:proofErr w:type="spellStart"/>
      <w:r w:rsidRPr="006959C9">
        <w:rPr>
          <w:lang w:val="es-ES_tradnl"/>
        </w:rPr>
        <w:t>Homer</w:t>
      </w:r>
      <w:proofErr w:type="spellEnd"/>
      <w:r w:rsidRPr="006959C9">
        <w:rPr>
          <w:lang w:val="es-ES_tradnl"/>
        </w:rPr>
        <w:t xml:space="preserve">, T., &amp; </w:t>
      </w:r>
      <w:proofErr w:type="spellStart"/>
      <w:r w:rsidRPr="006959C9">
        <w:rPr>
          <w:lang w:val="es-ES_tradnl"/>
        </w:rPr>
        <w:t>Mhaskar</w:t>
      </w:r>
      <w:proofErr w:type="spellEnd"/>
      <w:r w:rsidRPr="006959C9">
        <w:rPr>
          <w:lang w:val="es-ES_tradnl"/>
        </w:rPr>
        <w:t xml:space="preserve">, P. (2017). </w:t>
      </w:r>
      <w:r>
        <w:rPr>
          <w:lang w:val="es-ES_tradnl"/>
        </w:rPr>
        <w:t>“</w:t>
      </w:r>
      <w:proofErr w:type="spellStart"/>
      <w:r w:rsidRPr="006959C9">
        <w:rPr>
          <w:lang w:val="es-ES_tradnl"/>
        </w:rPr>
        <w:t>Constrained</w:t>
      </w:r>
      <w:proofErr w:type="spellEnd"/>
      <w:r w:rsidRPr="006959C9">
        <w:rPr>
          <w:lang w:val="es-ES_tradnl"/>
        </w:rPr>
        <w:t xml:space="preserve"> control </w:t>
      </w:r>
      <w:proofErr w:type="spellStart"/>
      <w:r w:rsidRPr="006959C9">
        <w:rPr>
          <w:lang w:val="es-ES_tradnl"/>
        </w:rPr>
        <w:t>Lyapunov</w:t>
      </w:r>
      <w:proofErr w:type="spellEnd"/>
      <w:r w:rsidRPr="006959C9">
        <w:rPr>
          <w:lang w:val="es-ES_tradnl"/>
        </w:rPr>
        <w:t xml:space="preserve"> </w:t>
      </w:r>
      <w:proofErr w:type="spellStart"/>
      <w:r w:rsidRPr="006959C9">
        <w:rPr>
          <w:lang w:val="es-ES_tradnl"/>
        </w:rPr>
        <w:t>function-based</w:t>
      </w:r>
      <w:proofErr w:type="spellEnd"/>
      <w:r w:rsidRPr="006959C9">
        <w:rPr>
          <w:lang w:val="es-ES_tradnl"/>
        </w:rPr>
        <w:t xml:space="preserve"> control of </w:t>
      </w:r>
      <w:proofErr w:type="spellStart"/>
      <w:r w:rsidRPr="006959C9">
        <w:rPr>
          <w:lang w:val="es-ES_tradnl"/>
        </w:rPr>
        <w:t>nonlinear</w:t>
      </w:r>
      <w:proofErr w:type="spellEnd"/>
      <w:r w:rsidRPr="006959C9">
        <w:rPr>
          <w:lang w:val="es-ES_tradnl"/>
        </w:rPr>
        <w:t xml:space="preserve"> </w:t>
      </w:r>
      <w:proofErr w:type="spellStart"/>
      <w:r w:rsidRPr="006959C9">
        <w:rPr>
          <w:lang w:val="es-ES_tradnl"/>
        </w:rPr>
        <w:t>systems</w:t>
      </w:r>
      <w:proofErr w:type="spellEnd"/>
      <w:r w:rsidRPr="006959C9">
        <w:rPr>
          <w:lang w:val="es-ES_tradnl"/>
        </w:rPr>
        <w:t>.</w:t>
      </w:r>
      <w:r>
        <w:rPr>
          <w:lang w:val="es-ES_tradnl"/>
        </w:rPr>
        <w:t>”</w:t>
      </w:r>
      <w:r w:rsidRPr="006959C9">
        <w:rPr>
          <w:lang w:val="es-ES_tradnl"/>
        </w:rPr>
        <w:t xml:space="preserve"> </w:t>
      </w:r>
      <w:proofErr w:type="spellStart"/>
      <w:r w:rsidRPr="006959C9">
        <w:rPr>
          <w:lang w:val="es-ES_tradnl"/>
        </w:rPr>
        <w:t>Systems</w:t>
      </w:r>
      <w:proofErr w:type="spellEnd"/>
      <w:r w:rsidRPr="006959C9">
        <w:rPr>
          <w:lang w:val="es-ES_tradnl"/>
        </w:rPr>
        <w:t xml:space="preserve"> &amp; Control </w:t>
      </w:r>
      <w:proofErr w:type="spellStart"/>
      <w:r w:rsidRPr="006959C9">
        <w:rPr>
          <w:lang w:val="es-ES_tradnl"/>
        </w:rPr>
        <w:t>Letters</w:t>
      </w:r>
      <w:proofErr w:type="spellEnd"/>
      <w:r w:rsidRPr="006959C9">
        <w:rPr>
          <w:lang w:val="es-ES_tradnl"/>
        </w:rPr>
        <w:t>, 110, 55-61.</w:t>
      </w:r>
    </w:p>
    <w:p w14:paraId="73B18861" w14:textId="2CF491B3" w:rsidR="00674FAC" w:rsidRDefault="00674FAC" w:rsidP="00674FAC">
      <w:pPr>
        <w:pStyle w:val="Reference"/>
      </w:pPr>
      <w:proofErr w:type="spellStart"/>
      <w:r w:rsidRPr="00674FAC">
        <w:t>Kurakin</w:t>
      </w:r>
      <w:proofErr w:type="spellEnd"/>
      <w:r w:rsidRPr="00674FAC">
        <w:t xml:space="preserve">, A., </w:t>
      </w:r>
      <w:r>
        <w:t>et al</w:t>
      </w:r>
      <w:r w:rsidRPr="00674FAC">
        <w:t xml:space="preserve">. </w:t>
      </w:r>
      <w:r>
        <w:t>“</w:t>
      </w:r>
      <w:r w:rsidRPr="00674FAC">
        <w:t>Adversarial examples in the physical world.</w:t>
      </w:r>
      <w:r>
        <w:t>”</w:t>
      </w:r>
      <w:r w:rsidRPr="00674FAC">
        <w:t> </w:t>
      </w:r>
      <w:proofErr w:type="spellStart"/>
      <w:r w:rsidRPr="00674FAC">
        <w:rPr>
          <w:i/>
          <w:iCs/>
        </w:rPr>
        <w:t>arXiv</w:t>
      </w:r>
      <w:proofErr w:type="spellEnd"/>
      <w:r w:rsidRPr="00674FAC">
        <w:rPr>
          <w:i/>
          <w:iCs/>
        </w:rPr>
        <w:t xml:space="preserve"> preprint arXiv:1607.02533</w:t>
      </w:r>
      <w:r w:rsidRPr="00674FAC">
        <w:t>.</w:t>
      </w:r>
      <w:r>
        <w:t xml:space="preserve"> (2016).</w:t>
      </w:r>
    </w:p>
    <w:p w14:paraId="3D864D81" w14:textId="2A374C76" w:rsidR="006959C9" w:rsidRPr="00674FAC" w:rsidRDefault="006959C9" w:rsidP="00674FAC">
      <w:pPr>
        <w:pStyle w:val="Reference"/>
      </w:pPr>
      <w:r w:rsidRPr="006959C9">
        <w:t xml:space="preserve">Mahmood, M., &amp; </w:t>
      </w:r>
      <w:proofErr w:type="spellStart"/>
      <w:r w:rsidRPr="006959C9">
        <w:t>Mhaskar</w:t>
      </w:r>
      <w:proofErr w:type="spellEnd"/>
      <w:r w:rsidRPr="006959C9">
        <w:t xml:space="preserve">, P. (2008). </w:t>
      </w:r>
      <w:r>
        <w:t>“</w:t>
      </w:r>
      <w:r w:rsidRPr="006959C9">
        <w:t>Enhanced stability regions for model predictive control of nonlinear process systems.</w:t>
      </w:r>
      <w:r>
        <w:t>”</w:t>
      </w:r>
      <w:r w:rsidRPr="006959C9">
        <w:t xml:space="preserve"> </w:t>
      </w:r>
      <w:proofErr w:type="spellStart"/>
      <w:r w:rsidRPr="006959C9">
        <w:t>AIChE</w:t>
      </w:r>
      <w:proofErr w:type="spellEnd"/>
      <w:r w:rsidRPr="006959C9">
        <w:t xml:space="preserve"> journal, 54(6), 1487-1498.</w:t>
      </w:r>
    </w:p>
    <w:p w14:paraId="206A0056" w14:textId="32A28AD8" w:rsidR="003A6E84" w:rsidRDefault="003A6E84" w:rsidP="003A6E84">
      <w:pPr>
        <w:pStyle w:val="Reference"/>
        <w:rPr>
          <w:lang w:val="es-ES_tradnl"/>
        </w:rPr>
      </w:pPr>
      <w:proofErr w:type="spellStart"/>
      <w:r>
        <w:rPr>
          <w:lang w:val="es-ES_tradnl"/>
        </w:rPr>
        <w:t>Mnih</w:t>
      </w:r>
      <w:proofErr w:type="spellEnd"/>
      <w:r>
        <w:rPr>
          <w:lang w:val="es-ES_tradnl"/>
        </w:rPr>
        <w:t>, V.</w:t>
      </w:r>
      <w:proofErr w:type="gramStart"/>
      <w:r>
        <w:rPr>
          <w:lang w:val="es-ES_tradnl"/>
        </w:rPr>
        <w:t>,  et al.</w:t>
      </w:r>
      <w:proofErr w:type="gramEnd"/>
      <w:r>
        <w:rPr>
          <w:lang w:val="es-ES_tradnl"/>
        </w:rPr>
        <w:t xml:space="preserve">  “Human-</w:t>
      </w:r>
      <w:proofErr w:type="spellStart"/>
      <w:r>
        <w:rPr>
          <w:lang w:val="es-ES_tradnl"/>
        </w:rPr>
        <w:t>level</w:t>
      </w:r>
      <w:proofErr w:type="spellEnd"/>
      <w:r>
        <w:rPr>
          <w:lang w:val="es-ES_tradnl"/>
        </w:rPr>
        <w:t xml:space="preserve"> control </w:t>
      </w:r>
      <w:proofErr w:type="spellStart"/>
      <w:r>
        <w:rPr>
          <w:lang w:val="es-ES_tradnl"/>
        </w:rPr>
        <w:t>through</w:t>
      </w:r>
      <w:proofErr w:type="spellEnd"/>
      <w:r>
        <w:rPr>
          <w:lang w:val="es-ES_tradnl"/>
        </w:rPr>
        <w:t xml:space="preserve"> </w:t>
      </w:r>
      <w:proofErr w:type="spellStart"/>
      <w:r w:rsidR="00D84594">
        <w:rPr>
          <w:lang w:val="es-ES_tradnl"/>
        </w:rPr>
        <w:t>d</w:t>
      </w:r>
      <w:r>
        <w:rPr>
          <w:lang w:val="es-ES_tradnl"/>
        </w:rPr>
        <w:t>eep</w:t>
      </w:r>
      <w:proofErr w:type="spellEnd"/>
      <w:r>
        <w:rPr>
          <w:lang w:val="es-ES_tradnl"/>
        </w:rPr>
        <w:t xml:space="preserve">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proofErr w:type="spellStart"/>
      <w:r>
        <w:rPr>
          <w:i/>
          <w:lang w:val="es-ES_tradnl"/>
        </w:rPr>
        <w:t>Nature</w:t>
      </w:r>
      <w:proofErr w:type="spellEnd"/>
      <w:r>
        <w:rPr>
          <w:lang w:val="es-ES_tradnl"/>
        </w:rPr>
        <w:t xml:space="preserve"> 518.7540 (2015): 529.</w:t>
      </w:r>
    </w:p>
    <w:p w14:paraId="4A5FE8C8" w14:textId="66D0795F" w:rsidR="00D84594" w:rsidRDefault="00D84594" w:rsidP="003A6E84">
      <w:pPr>
        <w:pStyle w:val="Reference"/>
        <w:rPr>
          <w:lang w:val="es-ES_tradnl"/>
        </w:rPr>
      </w:pPr>
      <w:proofErr w:type="spellStart"/>
      <w:r>
        <w:rPr>
          <w:lang w:val="es-ES_tradnl"/>
        </w:rPr>
        <w:t>Mnih</w:t>
      </w:r>
      <w:proofErr w:type="spellEnd"/>
      <w:r>
        <w:rPr>
          <w:lang w:val="es-ES_tradnl"/>
        </w:rPr>
        <w:t>, V., et al. “</w:t>
      </w:r>
      <w:proofErr w:type="spellStart"/>
      <w:r>
        <w:rPr>
          <w:lang w:val="es-ES_tradnl"/>
        </w:rPr>
        <w:t>Asynchronous</w:t>
      </w:r>
      <w:proofErr w:type="spellEnd"/>
      <w:r>
        <w:rPr>
          <w:lang w:val="es-ES_tradnl"/>
        </w:rPr>
        <w:t xml:space="preserve"> </w:t>
      </w:r>
      <w:proofErr w:type="spellStart"/>
      <w:r>
        <w:rPr>
          <w:lang w:val="es-ES_tradnl"/>
        </w:rPr>
        <w:t>methods</w:t>
      </w:r>
      <w:proofErr w:type="spellEnd"/>
      <w:r>
        <w:rPr>
          <w:lang w:val="es-ES_tradnl"/>
        </w:rPr>
        <w:t xml:space="preserve"> </w:t>
      </w:r>
      <w:proofErr w:type="spellStart"/>
      <w:r>
        <w:rPr>
          <w:lang w:val="es-ES_tradnl"/>
        </w:rPr>
        <w:t>for</w:t>
      </w:r>
      <w:proofErr w:type="spellEnd"/>
      <w:r>
        <w:rPr>
          <w:lang w:val="es-ES_tradnl"/>
        </w:rPr>
        <w:t xml:space="preserve"> </w:t>
      </w:r>
      <w:proofErr w:type="spellStart"/>
      <w:r>
        <w:rPr>
          <w:lang w:val="es-ES_tradnl"/>
        </w:rPr>
        <w:t>deep</w:t>
      </w:r>
      <w:proofErr w:type="spellEnd"/>
      <w:r>
        <w:rPr>
          <w:lang w:val="es-ES_tradnl"/>
        </w:rPr>
        <w:t xml:space="preserve">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r w:rsidRPr="00D84594">
        <w:rPr>
          <w:i/>
          <w:lang w:val="es-ES_tradnl"/>
        </w:rPr>
        <w:t xml:space="preserve">International </w:t>
      </w:r>
      <w:proofErr w:type="spellStart"/>
      <w:r w:rsidRPr="00D84594">
        <w:rPr>
          <w:i/>
          <w:lang w:val="es-ES_tradnl"/>
        </w:rPr>
        <w:t>conference</w:t>
      </w:r>
      <w:proofErr w:type="spellEnd"/>
      <w:r w:rsidRPr="00D84594">
        <w:rPr>
          <w:i/>
          <w:lang w:val="es-ES_tradnl"/>
        </w:rPr>
        <w:t xml:space="preserve"> </w:t>
      </w:r>
      <w:proofErr w:type="spellStart"/>
      <w:r w:rsidRPr="00D84594">
        <w:rPr>
          <w:i/>
          <w:lang w:val="es-ES_tradnl"/>
        </w:rPr>
        <w:t>on</w:t>
      </w:r>
      <w:proofErr w:type="spellEnd"/>
      <w:r w:rsidRPr="00D84594">
        <w:rPr>
          <w:i/>
          <w:lang w:val="es-ES_tradnl"/>
        </w:rPr>
        <w:t xml:space="preserve"> machine </w:t>
      </w:r>
      <w:proofErr w:type="spellStart"/>
      <w:r w:rsidRPr="00D84594">
        <w:rPr>
          <w:i/>
          <w:lang w:val="es-ES_tradnl"/>
        </w:rPr>
        <w:t>learning</w:t>
      </w:r>
      <w:proofErr w:type="spellEnd"/>
      <w:r>
        <w:rPr>
          <w:lang w:val="es-ES_tradnl"/>
        </w:rPr>
        <w:t>.  2016.</w:t>
      </w:r>
    </w:p>
    <w:p w14:paraId="2CBC28F5" w14:textId="0F76FAAA" w:rsidR="00674FAC" w:rsidRDefault="00674FAC" w:rsidP="003A6E84">
      <w:pPr>
        <w:pStyle w:val="Reference"/>
        <w:rPr>
          <w:lang w:val="es-ES_tradnl"/>
        </w:rPr>
      </w:pPr>
      <w:proofErr w:type="spellStart"/>
      <w:r>
        <w:rPr>
          <w:lang w:val="es-ES_tradnl"/>
        </w:rPr>
        <w:t>Shafahi</w:t>
      </w:r>
      <w:proofErr w:type="spellEnd"/>
      <w:r>
        <w:rPr>
          <w:lang w:val="es-ES_tradnl"/>
        </w:rPr>
        <w:t>, A. et al. “</w:t>
      </w:r>
      <w:proofErr w:type="spellStart"/>
      <w:r>
        <w:rPr>
          <w:lang w:val="es-ES_tradnl"/>
        </w:rPr>
        <w:t>Poison</w:t>
      </w:r>
      <w:proofErr w:type="spellEnd"/>
      <w:r>
        <w:rPr>
          <w:lang w:val="es-ES_tradnl"/>
        </w:rPr>
        <w:t xml:space="preserve"> </w:t>
      </w:r>
      <w:proofErr w:type="spellStart"/>
      <w:r>
        <w:rPr>
          <w:lang w:val="es-ES_tradnl"/>
        </w:rPr>
        <w:t>frogs</w:t>
      </w:r>
      <w:proofErr w:type="spellEnd"/>
      <w:r>
        <w:rPr>
          <w:lang w:val="es-ES_tradnl"/>
        </w:rPr>
        <w:t xml:space="preserve">! </w:t>
      </w:r>
      <w:proofErr w:type="spellStart"/>
      <w:r>
        <w:rPr>
          <w:lang w:val="es-ES_tradnl"/>
        </w:rPr>
        <w:t>Targeted</w:t>
      </w:r>
      <w:proofErr w:type="spellEnd"/>
      <w:r>
        <w:rPr>
          <w:lang w:val="es-ES_tradnl"/>
        </w:rPr>
        <w:t xml:space="preserve"> </w:t>
      </w:r>
      <w:proofErr w:type="spellStart"/>
      <w:r>
        <w:rPr>
          <w:lang w:val="es-ES_tradnl"/>
        </w:rPr>
        <w:t>clean-label</w:t>
      </w:r>
      <w:proofErr w:type="spellEnd"/>
      <w:r>
        <w:rPr>
          <w:lang w:val="es-ES_tradnl"/>
        </w:rPr>
        <w:t xml:space="preserve"> </w:t>
      </w:r>
      <w:proofErr w:type="spellStart"/>
      <w:r>
        <w:rPr>
          <w:lang w:val="es-ES_tradnl"/>
        </w:rPr>
        <w:t>poisoning</w:t>
      </w:r>
      <w:proofErr w:type="spellEnd"/>
      <w:r>
        <w:rPr>
          <w:lang w:val="es-ES_tradnl"/>
        </w:rPr>
        <w:t xml:space="preserve"> </w:t>
      </w:r>
      <w:proofErr w:type="spellStart"/>
      <w:r>
        <w:rPr>
          <w:lang w:val="es-ES_tradnl"/>
        </w:rPr>
        <w:t>attacks</w:t>
      </w:r>
      <w:proofErr w:type="spellEnd"/>
      <w:r>
        <w:rPr>
          <w:lang w:val="es-ES_tradnl"/>
        </w:rPr>
        <w:t xml:space="preserve"> </w:t>
      </w:r>
      <w:proofErr w:type="spellStart"/>
      <w:r>
        <w:rPr>
          <w:lang w:val="es-ES_tradnl"/>
        </w:rPr>
        <w:t>on</w:t>
      </w:r>
      <w:proofErr w:type="spellEnd"/>
      <w:r>
        <w:rPr>
          <w:lang w:val="es-ES_tradnl"/>
        </w:rPr>
        <w:t xml:space="preserve"> neural </w:t>
      </w:r>
      <w:proofErr w:type="spellStart"/>
      <w:r>
        <w:rPr>
          <w:lang w:val="es-ES_tradnl"/>
        </w:rPr>
        <w:t>networks</w:t>
      </w:r>
      <w:proofErr w:type="spellEnd"/>
      <w:r>
        <w:rPr>
          <w:lang w:val="es-ES_tradnl"/>
        </w:rPr>
        <w:t xml:space="preserve">.” </w:t>
      </w:r>
      <w:r w:rsidRPr="00674FAC">
        <w:rPr>
          <w:i/>
          <w:lang w:val="es-ES_tradnl"/>
        </w:rPr>
        <w:t xml:space="preserve">Neural </w:t>
      </w:r>
      <w:proofErr w:type="spellStart"/>
      <w:r w:rsidRPr="00674FAC">
        <w:rPr>
          <w:i/>
          <w:lang w:val="es-ES_tradnl"/>
        </w:rPr>
        <w:t>Information</w:t>
      </w:r>
      <w:proofErr w:type="spellEnd"/>
      <w:r w:rsidRPr="00674FAC">
        <w:rPr>
          <w:i/>
          <w:lang w:val="es-ES_tradnl"/>
        </w:rPr>
        <w:t xml:space="preserve"> </w:t>
      </w:r>
      <w:proofErr w:type="spellStart"/>
      <w:r w:rsidRPr="00674FAC">
        <w:rPr>
          <w:i/>
          <w:lang w:val="es-ES_tradnl"/>
        </w:rPr>
        <w:t>Processing</w:t>
      </w:r>
      <w:proofErr w:type="spellEnd"/>
      <w:r w:rsidRPr="00674FAC">
        <w:rPr>
          <w:i/>
          <w:lang w:val="es-ES_tradnl"/>
        </w:rPr>
        <w:t xml:space="preserve"> </w:t>
      </w:r>
      <w:proofErr w:type="spellStart"/>
      <w:r w:rsidRPr="00674FAC">
        <w:rPr>
          <w:i/>
          <w:lang w:val="es-ES_tradnl"/>
        </w:rPr>
        <w:t>Systems</w:t>
      </w:r>
      <w:proofErr w:type="spellEnd"/>
      <w:r>
        <w:rPr>
          <w:lang w:val="es-ES_tradnl"/>
        </w:rPr>
        <w:t>. 2018.</w:t>
      </w:r>
    </w:p>
    <w:p w14:paraId="66CD1504" w14:textId="37FEC32D" w:rsidR="00D84594" w:rsidRDefault="00D84594" w:rsidP="003A6E84">
      <w:pPr>
        <w:pStyle w:val="Reference"/>
        <w:rPr>
          <w:lang w:val="es-ES_tradnl"/>
        </w:rPr>
      </w:pPr>
      <w:proofErr w:type="spellStart"/>
      <w:r>
        <w:rPr>
          <w:lang w:val="es-ES_tradnl"/>
        </w:rPr>
        <w:t>Shulman</w:t>
      </w:r>
      <w:proofErr w:type="spellEnd"/>
      <w:r>
        <w:rPr>
          <w:lang w:val="es-ES_tradnl"/>
        </w:rPr>
        <w:t xml:space="preserve">, J. et al. “Trust </w:t>
      </w:r>
      <w:proofErr w:type="spellStart"/>
      <w:r>
        <w:rPr>
          <w:lang w:val="es-ES_tradnl"/>
        </w:rPr>
        <w:t>region</w:t>
      </w:r>
      <w:proofErr w:type="spellEnd"/>
      <w:r>
        <w:rPr>
          <w:lang w:val="es-ES_tradnl"/>
        </w:rPr>
        <w:t xml:space="preserve"> </w:t>
      </w:r>
      <w:proofErr w:type="spellStart"/>
      <w:r>
        <w:rPr>
          <w:lang w:val="es-ES_tradnl"/>
        </w:rPr>
        <w:t>policy</w:t>
      </w:r>
      <w:proofErr w:type="spellEnd"/>
      <w:r>
        <w:rPr>
          <w:lang w:val="es-ES_tradnl"/>
        </w:rPr>
        <w:t xml:space="preserve"> </w:t>
      </w:r>
      <w:proofErr w:type="spellStart"/>
      <w:r>
        <w:rPr>
          <w:lang w:val="es-ES_tradnl"/>
        </w:rPr>
        <w:t>optimization</w:t>
      </w:r>
      <w:proofErr w:type="spellEnd"/>
      <w:r>
        <w:rPr>
          <w:lang w:val="es-ES_tradnl"/>
        </w:rPr>
        <w:t xml:space="preserve">.” </w:t>
      </w:r>
      <w:r>
        <w:rPr>
          <w:i/>
          <w:lang w:val="es-ES_tradnl"/>
        </w:rPr>
        <w:t xml:space="preserve">International </w:t>
      </w:r>
      <w:proofErr w:type="spellStart"/>
      <w:r>
        <w:rPr>
          <w:i/>
          <w:lang w:val="es-ES_tradnl"/>
        </w:rPr>
        <w:t>conference</w:t>
      </w:r>
      <w:proofErr w:type="spellEnd"/>
      <w:r>
        <w:rPr>
          <w:i/>
          <w:lang w:val="es-ES_tradnl"/>
        </w:rPr>
        <w:t xml:space="preserve"> </w:t>
      </w:r>
      <w:proofErr w:type="spellStart"/>
      <w:r>
        <w:rPr>
          <w:i/>
          <w:lang w:val="es-ES_tradnl"/>
        </w:rPr>
        <w:t>on</w:t>
      </w:r>
      <w:proofErr w:type="spellEnd"/>
      <w:r>
        <w:rPr>
          <w:i/>
          <w:lang w:val="es-ES_tradnl"/>
        </w:rPr>
        <w:t xml:space="preserve"> machine </w:t>
      </w:r>
      <w:proofErr w:type="spellStart"/>
      <w:r>
        <w:rPr>
          <w:i/>
          <w:lang w:val="es-ES_tradnl"/>
        </w:rPr>
        <w:t>learning</w:t>
      </w:r>
      <w:proofErr w:type="spellEnd"/>
      <w:r>
        <w:rPr>
          <w:lang w:val="es-ES_tradnl"/>
        </w:rPr>
        <w:t>. 2015.</w:t>
      </w:r>
    </w:p>
    <w:p w14:paraId="4392684B" w14:textId="2E28A218" w:rsidR="00D84594" w:rsidRDefault="00D84594" w:rsidP="003A6E84">
      <w:pPr>
        <w:pStyle w:val="Reference"/>
        <w:rPr>
          <w:lang w:val="es-ES_tradnl"/>
        </w:rPr>
      </w:pPr>
      <w:proofErr w:type="spellStart"/>
      <w:r>
        <w:rPr>
          <w:lang w:val="es-ES_tradnl"/>
        </w:rPr>
        <w:t>Shulman</w:t>
      </w:r>
      <w:proofErr w:type="spellEnd"/>
      <w:r>
        <w:rPr>
          <w:lang w:val="es-ES_tradnl"/>
        </w:rPr>
        <w:t xml:space="preserve">, J. et al. “Proximal </w:t>
      </w:r>
      <w:proofErr w:type="spellStart"/>
      <w:r>
        <w:rPr>
          <w:lang w:val="es-ES_tradnl"/>
        </w:rPr>
        <w:t>policy</w:t>
      </w:r>
      <w:proofErr w:type="spellEnd"/>
      <w:r>
        <w:rPr>
          <w:lang w:val="es-ES_tradnl"/>
        </w:rPr>
        <w:t xml:space="preserve"> </w:t>
      </w:r>
      <w:proofErr w:type="spellStart"/>
      <w:r>
        <w:rPr>
          <w:lang w:val="es-ES_tradnl"/>
        </w:rPr>
        <w:t>optimization</w:t>
      </w:r>
      <w:proofErr w:type="spellEnd"/>
      <w:r>
        <w:rPr>
          <w:lang w:val="es-ES_tradnl"/>
        </w:rPr>
        <w:t xml:space="preserve"> </w:t>
      </w:r>
      <w:proofErr w:type="spellStart"/>
      <w:r>
        <w:rPr>
          <w:lang w:val="es-ES_tradnl"/>
        </w:rPr>
        <w:t>algorithms</w:t>
      </w:r>
      <w:proofErr w:type="spellEnd"/>
      <w:r>
        <w:rPr>
          <w:lang w:val="es-ES_tradnl"/>
        </w:rPr>
        <w:t xml:space="preserve">.” </w:t>
      </w:r>
      <w:proofErr w:type="spellStart"/>
      <w:r>
        <w:rPr>
          <w:i/>
          <w:lang w:val="es-ES_tradnl"/>
        </w:rPr>
        <w:t>arXiv</w:t>
      </w:r>
      <w:proofErr w:type="spellEnd"/>
      <w:r>
        <w:rPr>
          <w:i/>
          <w:lang w:val="es-ES_tradnl"/>
        </w:rPr>
        <w:t xml:space="preserve"> </w:t>
      </w:r>
      <w:proofErr w:type="spellStart"/>
      <w:r>
        <w:rPr>
          <w:i/>
          <w:lang w:val="es-ES_tradnl"/>
        </w:rPr>
        <w:t>preprint</w:t>
      </w:r>
      <w:proofErr w:type="spellEnd"/>
      <w:r>
        <w:rPr>
          <w:i/>
          <w:lang w:val="es-ES_tradnl"/>
        </w:rPr>
        <w:t xml:space="preserve"> arXiv:1707.06347</w:t>
      </w:r>
      <w:r>
        <w:rPr>
          <w:lang w:val="es-ES_tradnl"/>
        </w:rPr>
        <w:t xml:space="preserve"> (2017).</w:t>
      </w:r>
    </w:p>
    <w:p w14:paraId="67DF4463" w14:textId="6CD6EDD0" w:rsidR="00D84594" w:rsidRDefault="00D84594" w:rsidP="003A6E84">
      <w:pPr>
        <w:pStyle w:val="Reference"/>
        <w:rPr>
          <w:lang w:val="es-ES_tradnl"/>
        </w:rPr>
      </w:pPr>
      <w:proofErr w:type="spellStart"/>
      <w:r>
        <w:rPr>
          <w:lang w:val="es-ES_tradnl"/>
        </w:rPr>
        <w:t>Silver</w:t>
      </w:r>
      <w:proofErr w:type="spellEnd"/>
      <w:r>
        <w:rPr>
          <w:lang w:val="es-ES_tradnl"/>
        </w:rPr>
        <w:t>, D., et al. “</w:t>
      </w:r>
      <w:proofErr w:type="spellStart"/>
      <w:r>
        <w:rPr>
          <w:lang w:val="es-ES_tradnl"/>
        </w:rPr>
        <w:t>Mastering</w:t>
      </w:r>
      <w:proofErr w:type="spellEnd"/>
      <w:r>
        <w:rPr>
          <w:lang w:val="es-ES_tradnl"/>
        </w:rPr>
        <w:t xml:space="preserve"> </w:t>
      </w:r>
      <w:proofErr w:type="spellStart"/>
      <w:r>
        <w:rPr>
          <w:lang w:val="es-ES_tradnl"/>
        </w:rPr>
        <w:t>the</w:t>
      </w:r>
      <w:proofErr w:type="spellEnd"/>
      <w:r>
        <w:rPr>
          <w:lang w:val="es-ES_tradnl"/>
        </w:rPr>
        <w:t xml:space="preserve"> </w:t>
      </w:r>
      <w:proofErr w:type="spellStart"/>
      <w:r>
        <w:rPr>
          <w:lang w:val="es-ES_tradnl"/>
        </w:rPr>
        <w:t>game</w:t>
      </w:r>
      <w:proofErr w:type="spellEnd"/>
      <w:r>
        <w:rPr>
          <w:lang w:val="es-ES_tradnl"/>
        </w:rPr>
        <w:t xml:space="preserve"> of </w:t>
      </w:r>
      <w:proofErr w:type="spellStart"/>
      <w:r>
        <w:rPr>
          <w:lang w:val="es-ES_tradnl"/>
        </w:rPr>
        <w:t>Go</w:t>
      </w:r>
      <w:proofErr w:type="spellEnd"/>
      <w:r>
        <w:rPr>
          <w:lang w:val="es-ES_tradnl"/>
        </w:rPr>
        <w:t xml:space="preserve"> </w:t>
      </w:r>
      <w:proofErr w:type="spellStart"/>
      <w:r>
        <w:rPr>
          <w:lang w:val="es-ES_tradnl"/>
        </w:rPr>
        <w:t>without</w:t>
      </w:r>
      <w:proofErr w:type="spellEnd"/>
      <w:r>
        <w:rPr>
          <w:lang w:val="es-ES_tradnl"/>
        </w:rPr>
        <w:t xml:space="preserve"> human </w:t>
      </w:r>
      <w:proofErr w:type="spellStart"/>
      <w:r>
        <w:rPr>
          <w:lang w:val="es-ES_tradnl"/>
        </w:rPr>
        <w:t>knowledge</w:t>
      </w:r>
      <w:proofErr w:type="spellEnd"/>
      <w:r>
        <w:rPr>
          <w:lang w:val="es-ES_tradnl"/>
        </w:rPr>
        <w:t xml:space="preserve">.” </w:t>
      </w:r>
      <w:proofErr w:type="spellStart"/>
      <w:r>
        <w:rPr>
          <w:i/>
          <w:lang w:val="es-ES_tradnl"/>
        </w:rPr>
        <w:t>Nature</w:t>
      </w:r>
      <w:proofErr w:type="spellEnd"/>
      <w:r>
        <w:rPr>
          <w:lang w:val="es-ES_tradnl"/>
        </w:rPr>
        <w:t xml:space="preserve"> 550.7676 (2017): 354.</w:t>
      </w:r>
    </w:p>
    <w:p w14:paraId="0C6E2A3E" w14:textId="62A10C07" w:rsidR="00D84594" w:rsidRPr="00D84594" w:rsidRDefault="00D84594" w:rsidP="003A6E84">
      <w:pPr>
        <w:pStyle w:val="Reference"/>
        <w:rPr>
          <w:lang w:val="es-ES_tradnl"/>
        </w:rPr>
      </w:pPr>
      <w:proofErr w:type="spellStart"/>
      <w:r>
        <w:rPr>
          <w:lang w:val="es-ES_tradnl"/>
        </w:rPr>
        <w:t>Silver</w:t>
      </w:r>
      <w:proofErr w:type="spellEnd"/>
      <w:r>
        <w:rPr>
          <w:lang w:val="es-ES_tradnl"/>
        </w:rPr>
        <w:t xml:space="preserve">, D., et al. “A general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proofErr w:type="spellStart"/>
      <w:r>
        <w:rPr>
          <w:lang w:val="es-ES_tradnl"/>
        </w:rPr>
        <w:t>algorithm</w:t>
      </w:r>
      <w:proofErr w:type="spellEnd"/>
      <w:r>
        <w:rPr>
          <w:lang w:val="es-ES_tradnl"/>
        </w:rPr>
        <w:t xml:space="preserve"> </w:t>
      </w:r>
      <w:proofErr w:type="spellStart"/>
      <w:r>
        <w:rPr>
          <w:lang w:val="es-ES_tradnl"/>
        </w:rPr>
        <w:t>that</w:t>
      </w:r>
      <w:proofErr w:type="spellEnd"/>
      <w:r>
        <w:rPr>
          <w:lang w:val="es-ES_tradnl"/>
        </w:rPr>
        <w:t xml:space="preserve"> masters </w:t>
      </w:r>
      <w:proofErr w:type="spellStart"/>
      <w:r>
        <w:rPr>
          <w:lang w:val="es-ES_tradnl"/>
        </w:rPr>
        <w:t>chess</w:t>
      </w:r>
      <w:proofErr w:type="spellEnd"/>
      <w:r>
        <w:rPr>
          <w:lang w:val="es-ES_tradnl"/>
        </w:rPr>
        <w:t xml:space="preserve">, </w:t>
      </w:r>
      <w:proofErr w:type="spellStart"/>
      <w:r>
        <w:rPr>
          <w:lang w:val="es-ES_tradnl"/>
        </w:rPr>
        <w:t>shogi</w:t>
      </w:r>
      <w:proofErr w:type="spellEnd"/>
      <w:r>
        <w:rPr>
          <w:lang w:val="es-ES_tradnl"/>
        </w:rPr>
        <w:t xml:space="preserve">, and </w:t>
      </w:r>
      <w:proofErr w:type="spellStart"/>
      <w:r>
        <w:rPr>
          <w:lang w:val="es-ES_tradnl"/>
        </w:rPr>
        <w:t>Go</w:t>
      </w:r>
      <w:proofErr w:type="spellEnd"/>
      <w:r>
        <w:rPr>
          <w:lang w:val="es-ES_tradnl"/>
        </w:rPr>
        <w:t xml:space="preserve"> </w:t>
      </w:r>
      <w:proofErr w:type="spellStart"/>
      <w:r>
        <w:rPr>
          <w:lang w:val="es-ES_tradnl"/>
        </w:rPr>
        <w:t>through</w:t>
      </w:r>
      <w:proofErr w:type="spellEnd"/>
      <w:r>
        <w:rPr>
          <w:lang w:val="es-ES_tradnl"/>
        </w:rPr>
        <w:t xml:space="preserve"> </w:t>
      </w:r>
      <w:proofErr w:type="spellStart"/>
      <w:r>
        <w:rPr>
          <w:lang w:val="es-ES_tradnl"/>
        </w:rPr>
        <w:t>self-play</w:t>
      </w:r>
      <w:proofErr w:type="spellEnd"/>
      <w:r>
        <w:rPr>
          <w:lang w:val="es-ES_tradnl"/>
        </w:rPr>
        <w:t xml:space="preserve">.” </w:t>
      </w:r>
      <w:proofErr w:type="spellStart"/>
      <w:r>
        <w:rPr>
          <w:i/>
          <w:lang w:val="es-ES_tradnl"/>
        </w:rPr>
        <w:t>Science</w:t>
      </w:r>
      <w:proofErr w:type="spellEnd"/>
      <w:r>
        <w:rPr>
          <w:lang w:val="es-ES_tradnl"/>
        </w:rPr>
        <w:t xml:space="preserve"> 362.6419 (2018): 1140-1144.</w:t>
      </w:r>
    </w:p>
    <w:p w14:paraId="233429FB" w14:textId="4E0306C1" w:rsidR="008978E6" w:rsidRDefault="008978E6">
      <w:pPr>
        <w:pStyle w:val="Reference"/>
        <w:rPr>
          <w:lang w:val="es-ES_tradnl"/>
        </w:rPr>
      </w:pPr>
      <w:r>
        <w:rPr>
          <w:lang w:val="es-ES_tradnl"/>
        </w:rPr>
        <w:t xml:space="preserve">Sutton, R. S., </w:t>
      </w:r>
      <w:proofErr w:type="spellStart"/>
      <w:r>
        <w:rPr>
          <w:lang w:val="es-ES_tradnl"/>
        </w:rPr>
        <w:t>Barto</w:t>
      </w:r>
      <w:proofErr w:type="spellEnd"/>
      <w:r>
        <w:rPr>
          <w:lang w:val="es-ES_tradnl"/>
        </w:rPr>
        <w:t xml:space="preserve">, A. G.  (2018).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proofErr w:type="spellStart"/>
      <w:r>
        <w:rPr>
          <w:lang w:val="es-ES_tradnl"/>
        </w:rPr>
        <w:t>An</w:t>
      </w:r>
      <w:proofErr w:type="spellEnd"/>
      <w:r>
        <w:rPr>
          <w:lang w:val="es-ES_tradnl"/>
        </w:rPr>
        <w:t xml:space="preserve"> </w:t>
      </w:r>
      <w:proofErr w:type="spellStart"/>
      <w:r>
        <w:rPr>
          <w:lang w:val="es-ES_tradnl"/>
        </w:rPr>
        <w:t>introduction</w:t>
      </w:r>
      <w:proofErr w:type="spellEnd"/>
      <w:r>
        <w:rPr>
          <w:lang w:val="es-ES_tradnl"/>
        </w:rPr>
        <w:t xml:space="preserve">.  </w:t>
      </w:r>
      <w:r>
        <w:rPr>
          <w:i/>
          <w:lang w:val="es-ES_tradnl"/>
        </w:rPr>
        <w:t xml:space="preserve">MIT </w:t>
      </w:r>
      <w:proofErr w:type="spellStart"/>
      <w:r>
        <w:rPr>
          <w:i/>
          <w:lang w:val="es-ES_tradnl"/>
        </w:rPr>
        <w:t>Press</w:t>
      </w:r>
      <w:proofErr w:type="spellEnd"/>
      <w:r>
        <w:rPr>
          <w:lang w:val="es-ES_tradnl"/>
        </w:rPr>
        <w:t>.</w:t>
      </w:r>
    </w:p>
    <w:sectPr w:rsidR="008978E6">
      <w:headerReference w:type="even" r:id="rId13"/>
      <w:headerReference w:type="default" r:id="rId14"/>
      <w:headerReference w:type="first" r:id="rId15"/>
      <w:footerReference w:type="first" r:id="rId16"/>
      <w:type w:val="continuous"/>
      <w:pgSz w:w="12240" w:h="15840"/>
      <w:pgMar w:top="1080" w:right="1200" w:bottom="720" w:left="1200" w:header="720" w:footer="720" w:gutter="0"/>
      <w:cols w:num="2" w:space="360" w:equalWidth="0">
        <w:col w:w="4740" w:space="360"/>
        <w:col w:w="474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67317" w14:textId="77777777" w:rsidR="00EE5EAD" w:rsidRDefault="00EE5EAD">
      <w:r>
        <w:separator/>
      </w:r>
    </w:p>
  </w:endnote>
  <w:endnote w:type="continuationSeparator" w:id="0">
    <w:p w14:paraId="218BAAD4" w14:textId="77777777" w:rsidR="00EE5EAD" w:rsidRDefault="00EE5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New York">
    <w:altName w:val="Tahoma"/>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5303C" w14:textId="77777777" w:rsidR="00172E44" w:rsidRDefault="00172E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FD6F8" w14:textId="77777777" w:rsidR="00172E44" w:rsidRPr="00CF1C4E" w:rsidRDefault="00172E44">
    <w:pPr>
      <w:pStyle w:val="Footer"/>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D82BE" w14:textId="77777777" w:rsidR="00172E44" w:rsidRDefault="00172E44">
    <w:pPr>
      <w:pStyle w:val="Footer"/>
      <w:widowControl w:val="0"/>
    </w:pPr>
    <w:r>
      <w:tab/>
    </w:r>
  </w:p>
  <w:p w14:paraId="4F5D6659" w14:textId="77777777" w:rsidR="00172E44" w:rsidRDefault="00172E44">
    <w:pPr>
      <w:pStyle w:val="Footer"/>
      <w:widowControl w:val="0"/>
      <w:tabs>
        <w:tab w:val="clear" w:pos="4320"/>
        <w:tab w:val="center" w:pos="4920"/>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C04B8" w14:textId="77777777" w:rsidR="00172E44" w:rsidRDefault="00172E44">
    <w:pPr>
      <w:pStyle w:val="Footer"/>
      <w:widowControl w:val="0"/>
    </w:pPr>
    <w:r>
      <w:tab/>
    </w:r>
    <w:r>
      <w:pgNum/>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AB33A" w14:textId="77777777" w:rsidR="00EE5EAD" w:rsidRDefault="00EE5EAD">
      <w:pPr>
        <w:widowControl w:val="0"/>
        <w:ind w:firstLine="0"/>
      </w:pPr>
      <w:r>
        <w:separator/>
      </w:r>
    </w:p>
  </w:footnote>
  <w:footnote w:type="continuationSeparator" w:id="0">
    <w:p w14:paraId="292906EB" w14:textId="77777777" w:rsidR="00EE5EAD" w:rsidRDefault="00EE5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CAB67" w14:textId="77777777" w:rsidR="00172E44" w:rsidRDefault="00172E44">
    <w:pPr>
      <w:pStyle w:val="Header"/>
      <w:widowControl w:val="0"/>
      <w:rPr>
        <w:caps/>
      </w:rPr>
    </w:pPr>
    <w:r>
      <w:rPr>
        <w:caps/>
      </w:rPr>
      <w:pgNum/>
    </w:r>
    <w:r>
      <w:rPr>
        <w:caps/>
      </w:rPr>
      <w:tab/>
      <w:t>CONTROLLERS</w:t>
    </w:r>
    <w:r>
      <w:rPr>
        <w:caps/>
      </w:rPr>
      <w:tab/>
    </w:r>
  </w:p>
  <w:p w14:paraId="72E87CA2" w14:textId="77777777" w:rsidR="00172E44" w:rsidRDefault="00172E44">
    <w:pPr>
      <w:pStyle w:val="Header"/>
      <w:widowControl w:val="0"/>
      <w:rPr>
        <w:cap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884E6" w14:textId="77777777" w:rsidR="00172E44" w:rsidRDefault="00172E44">
    <w:pPr>
      <w:pStyle w:val="Header"/>
      <w:widowControl w:val="0"/>
    </w:pPr>
    <w:r>
      <w:tab/>
      <w:t>Discrete Linear-Quadratic Controllers</w:t>
    </w:r>
    <w:r>
      <w:tab/>
    </w:r>
    <w:r>
      <w:pgNum/>
    </w:r>
  </w:p>
  <w:p w14:paraId="1BEF55CE" w14:textId="77777777" w:rsidR="00172E44" w:rsidRDefault="00172E44">
    <w:pPr>
      <w:pStyle w:val="Header"/>
      <w:widowControl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57D1F" w14:textId="77777777" w:rsidR="00172E44" w:rsidRDefault="00172E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9B398" w14:textId="77777777" w:rsidR="00172E44" w:rsidRDefault="00172E44">
    <w:pPr>
      <w:pStyle w:val="Header"/>
      <w:widowControl w:val="0"/>
      <w:tabs>
        <w:tab w:val="clear" w:pos="4320"/>
        <w:tab w:val="clear" w:pos="8640"/>
        <w:tab w:val="center" w:pos="4860"/>
        <w:tab w:val="right" w:pos="9800"/>
      </w:tabs>
      <w:rPr>
        <w:caps/>
      </w:rPr>
    </w:pPr>
    <w:r>
      <w:rPr>
        <w:caps/>
      </w:rPr>
      <w:tab/>
    </w:r>
  </w:p>
  <w:p w14:paraId="4FFB9BB2" w14:textId="77777777" w:rsidR="00172E44" w:rsidRDefault="00172E44">
    <w:pPr>
      <w:pStyle w:val="Header"/>
      <w:widowControl w:val="0"/>
      <w:rPr>
        <w:cap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D53B2" w14:textId="77777777" w:rsidR="00172E44" w:rsidRDefault="00172E44">
    <w:pPr>
      <w:pStyle w:val="Header"/>
      <w:widowControl w:val="0"/>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BD30D" w14:textId="77777777" w:rsidR="00172E44" w:rsidRDefault="00172E44">
    <w:pPr>
      <w:pStyle w:val="Header"/>
      <w:widowControl w:val="0"/>
    </w:pPr>
    <w:r>
      <w:t>4</w:t>
    </w:r>
    <w:r>
      <w:tab/>
      <w:t>CONTROLLERS</w:t>
    </w:r>
  </w:p>
  <w:p w14:paraId="1B7C8BA7" w14:textId="77777777" w:rsidR="00172E44" w:rsidRDefault="00172E44">
    <w:pPr>
      <w:pStyle w:val="Header"/>
      <w:widowControl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4C5A"/>
    <w:rsid w:val="00012F09"/>
    <w:rsid w:val="00021A89"/>
    <w:rsid w:val="0004473A"/>
    <w:rsid w:val="00091FD3"/>
    <w:rsid w:val="00095B38"/>
    <w:rsid w:val="000A558D"/>
    <w:rsid w:val="000D11B8"/>
    <w:rsid w:val="000F50BA"/>
    <w:rsid w:val="001304A3"/>
    <w:rsid w:val="001564F5"/>
    <w:rsid w:val="00172E44"/>
    <w:rsid w:val="001A74B7"/>
    <w:rsid w:val="003410CF"/>
    <w:rsid w:val="00355074"/>
    <w:rsid w:val="003A6E84"/>
    <w:rsid w:val="003D4BCC"/>
    <w:rsid w:val="00451AB0"/>
    <w:rsid w:val="0045579E"/>
    <w:rsid w:val="004776D9"/>
    <w:rsid w:val="00497E12"/>
    <w:rsid w:val="004A4C17"/>
    <w:rsid w:val="004B0DDB"/>
    <w:rsid w:val="004B6D6A"/>
    <w:rsid w:val="004D5883"/>
    <w:rsid w:val="005050E0"/>
    <w:rsid w:val="00594C5A"/>
    <w:rsid w:val="006022F2"/>
    <w:rsid w:val="00604DF4"/>
    <w:rsid w:val="00614FD5"/>
    <w:rsid w:val="006315AE"/>
    <w:rsid w:val="00674FAC"/>
    <w:rsid w:val="006959C9"/>
    <w:rsid w:val="006A2732"/>
    <w:rsid w:val="006E3632"/>
    <w:rsid w:val="007329BB"/>
    <w:rsid w:val="00733578"/>
    <w:rsid w:val="00833CC7"/>
    <w:rsid w:val="0087577C"/>
    <w:rsid w:val="008978E6"/>
    <w:rsid w:val="008E32A3"/>
    <w:rsid w:val="009262FC"/>
    <w:rsid w:val="00960F86"/>
    <w:rsid w:val="009B6452"/>
    <w:rsid w:val="00A21266"/>
    <w:rsid w:val="00A7157A"/>
    <w:rsid w:val="00AA59E6"/>
    <w:rsid w:val="00B04A80"/>
    <w:rsid w:val="00B05C85"/>
    <w:rsid w:val="00B926A2"/>
    <w:rsid w:val="00B97EA7"/>
    <w:rsid w:val="00BB59B9"/>
    <w:rsid w:val="00C469B3"/>
    <w:rsid w:val="00C50A99"/>
    <w:rsid w:val="00C64100"/>
    <w:rsid w:val="00CC1BCE"/>
    <w:rsid w:val="00CE1BCC"/>
    <w:rsid w:val="00CE1C5D"/>
    <w:rsid w:val="00CE394B"/>
    <w:rsid w:val="00CF1C4E"/>
    <w:rsid w:val="00D27EE0"/>
    <w:rsid w:val="00D31EFA"/>
    <w:rsid w:val="00D3264B"/>
    <w:rsid w:val="00D84594"/>
    <w:rsid w:val="00D9272D"/>
    <w:rsid w:val="00D93F6B"/>
    <w:rsid w:val="00DB22F1"/>
    <w:rsid w:val="00DB7D5E"/>
    <w:rsid w:val="00E145A4"/>
    <w:rsid w:val="00E22FED"/>
    <w:rsid w:val="00E6242E"/>
    <w:rsid w:val="00E91452"/>
    <w:rsid w:val="00EC729C"/>
    <w:rsid w:val="00EC7CC3"/>
    <w:rsid w:val="00ED12F8"/>
    <w:rsid w:val="00ED4FC4"/>
    <w:rsid w:val="00EE4FA4"/>
    <w:rsid w:val="00EE5EAD"/>
    <w:rsid w:val="00F165FC"/>
    <w:rsid w:val="00F1797F"/>
    <w:rsid w:val="00FB4371"/>
    <w:rsid w:val="00FC7B26"/>
    <w:rsid w:val="00FE0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065FE2"/>
  <w15:docId w15:val="{EC0B590C-244C-594A-8EA1-6A2FCC95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atLeast"/>
      <w:ind w:firstLine="36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spacing w:line="240" w:lineRule="auto"/>
      <w:ind w:firstLine="0"/>
    </w:pPr>
  </w:style>
  <w:style w:type="character" w:styleId="FootnoteReference">
    <w:name w:val="footnote reference"/>
    <w:semiHidden/>
    <w:rPr>
      <w:position w:val="6"/>
      <w:sz w:val="16"/>
    </w:rPr>
  </w:style>
  <w:style w:type="paragraph" w:styleId="FootnoteText">
    <w:name w:val="footnote text"/>
    <w:basedOn w:val="Normal"/>
    <w:semiHidden/>
    <w:pPr>
      <w:spacing w:before="240" w:line="200" w:lineRule="atLeast"/>
      <w:ind w:firstLine="0"/>
    </w:pPr>
    <w:rPr>
      <w:sz w:val="18"/>
    </w:rPr>
  </w:style>
  <w:style w:type="paragraph" w:styleId="TOC9">
    <w:name w:val="toc 9"/>
    <w:basedOn w:val="Normal"/>
    <w:next w:val="Normal"/>
    <w:semiHidden/>
    <w:pPr>
      <w:tabs>
        <w:tab w:val="left" w:leader="dot" w:pos="8280"/>
        <w:tab w:val="right" w:pos="8640"/>
      </w:tabs>
      <w:ind w:left="5760" w:right="720"/>
    </w:pPr>
  </w:style>
  <w:style w:type="character" w:styleId="PageNumber">
    <w:name w:val="page number"/>
    <w:basedOn w:val="DefaultParagraphFont"/>
  </w:style>
  <w:style w:type="paragraph" w:customStyle="1" w:styleId="ItemSingle">
    <w:name w:val="Item Single"/>
    <w:basedOn w:val="Normal"/>
    <w:pPr>
      <w:spacing w:before="120" w:after="120" w:line="240" w:lineRule="exact"/>
      <w:ind w:left="360" w:right="300" w:firstLine="0"/>
    </w:pPr>
  </w:style>
  <w:style w:type="paragraph" w:customStyle="1" w:styleId="Author">
    <w:name w:val="Author"/>
    <w:basedOn w:val="Normal"/>
    <w:pPr>
      <w:spacing w:line="240" w:lineRule="auto"/>
      <w:ind w:left="1440" w:right="1440" w:firstLine="0"/>
      <w:jc w:val="center"/>
    </w:pPr>
  </w:style>
  <w:style w:type="paragraph" w:customStyle="1" w:styleId="Affiliation">
    <w:name w:val="Affiliation"/>
    <w:basedOn w:val="Normal"/>
    <w:pPr>
      <w:spacing w:line="240" w:lineRule="auto"/>
      <w:ind w:left="1440" w:right="1440" w:firstLine="0"/>
      <w:jc w:val="center"/>
    </w:pPr>
  </w:style>
  <w:style w:type="paragraph" w:customStyle="1" w:styleId="Location">
    <w:name w:val="Location"/>
    <w:basedOn w:val="Normal"/>
    <w:pPr>
      <w:spacing w:after="240" w:line="240" w:lineRule="auto"/>
      <w:ind w:left="1440" w:right="1440" w:firstLine="0"/>
      <w:jc w:val="center"/>
    </w:pPr>
  </w:style>
  <w:style w:type="paragraph" w:customStyle="1" w:styleId="MainHeading">
    <w:name w:val="Main Heading"/>
    <w:basedOn w:val="Normal"/>
    <w:pPr>
      <w:keepNext/>
      <w:spacing w:before="360" w:after="120"/>
      <w:ind w:firstLine="0"/>
    </w:pPr>
    <w:rPr>
      <w:b/>
    </w:rPr>
  </w:style>
  <w:style w:type="paragraph" w:customStyle="1" w:styleId="Equation">
    <w:name w:val="Equation"/>
    <w:basedOn w:val="ContinuingParagraph"/>
    <w:pPr>
      <w:tabs>
        <w:tab w:val="center" w:pos="2160"/>
        <w:tab w:val="right" w:pos="4320"/>
      </w:tabs>
      <w:spacing w:before="240" w:after="240"/>
      <w:jc w:val="left"/>
    </w:pPr>
  </w:style>
  <w:style w:type="paragraph" w:customStyle="1" w:styleId="ContinuingParagraph">
    <w:name w:val="Continuing Paragraph"/>
    <w:basedOn w:val="Normal"/>
    <w:pPr>
      <w:ind w:firstLine="0"/>
    </w:pPr>
  </w:style>
  <w:style w:type="paragraph" w:customStyle="1" w:styleId="SubHeading">
    <w:name w:val="Sub Heading"/>
    <w:basedOn w:val="Normal"/>
    <w:pPr>
      <w:keepNext/>
      <w:spacing w:before="240" w:after="120"/>
      <w:ind w:firstLine="0"/>
    </w:pPr>
    <w:rPr>
      <w:i/>
    </w:rPr>
  </w:style>
  <w:style w:type="paragraph" w:customStyle="1" w:styleId="TableCaption">
    <w:name w:val="Table Caption"/>
    <w:basedOn w:val="Normal"/>
    <w:pPr>
      <w:keepNext/>
      <w:spacing w:before="360" w:after="240" w:line="240" w:lineRule="auto"/>
      <w:ind w:left="360" w:right="360" w:firstLine="0"/>
      <w:jc w:val="center"/>
    </w:pPr>
    <w:rPr>
      <w:i/>
    </w:rPr>
  </w:style>
  <w:style w:type="paragraph" w:customStyle="1" w:styleId="FigureCaption">
    <w:name w:val="Figure Caption"/>
    <w:basedOn w:val="TableCaption"/>
    <w:pPr>
      <w:spacing w:before="240"/>
      <w:ind w:left="440" w:right="460"/>
    </w:pPr>
  </w:style>
  <w:style w:type="paragraph" w:customStyle="1" w:styleId="Item">
    <w:name w:val="Item"/>
    <w:basedOn w:val="Normal"/>
    <w:pPr>
      <w:tabs>
        <w:tab w:val="left" w:pos="720"/>
      </w:tabs>
      <w:spacing w:line="240" w:lineRule="exact"/>
      <w:ind w:left="720" w:right="300" w:hanging="360"/>
    </w:pPr>
  </w:style>
  <w:style w:type="paragraph" w:customStyle="1" w:styleId="Reference">
    <w:name w:val="Reference"/>
    <w:basedOn w:val="Normal"/>
    <w:pPr>
      <w:spacing w:line="200" w:lineRule="atLeast"/>
      <w:ind w:left="720" w:hanging="720"/>
    </w:pPr>
    <w:rPr>
      <w:sz w:val="18"/>
    </w:rPr>
  </w:style>
  <w:style w:type="paragraph" w:customStyle="1" w:styleId="ItemFirst">
    <w:name w:val="Item First"/>
    <w:basedOn w:val="Normal"/>
    <w:pPr>
      <w:tabs>
        <w:tab w:val="left" w:pos="720"/>
      </w:tabs>
      <w:spacing w:before="120"/>
      <w:ind w:left="700" w:right="400" w:hanging="340"/>
    </w:pPr>
  </w:style>
  <w:style w:type="paragraph" w:customStyle="1" w:styleId="Figure">
    <w:name w:val="Figure"/>
    <w:basedOn w:val="Normal"/>
    <w:pPr>
      <w:keepNext/>
      <w:tabs>
        <w:tab w:val="center" w:pos="2340"/>
        <w:tab w:val="right" w:pos="9000"/>
      </w:tabs>
      <w:spacing w:before="360" w:after="120" w:line="240" w:lineRule="auto"/>
      <w:ind w:firstLine="0"/>
    </w:pPr>
    <w:rPr>
      <w:rFonts w:ascii="New York" w:hAnsi="New York"/>
      <w:outline/>
      <w:color w:val="00000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customStyle="1" w:styleId="Table">
    <w:name w:val="Table"/>
    <w:basedOn w:val="SubHeading"/>
    <w:pPr>
      <w:tabs>
        <w:tab w:val="center" w:pos="4500"/>
      </w:tabs>
      <w:spacing w:after="240" w:line="240" w:lineRule="auto"/>
    </w:pPr>
    <w:rPr>
      <w:i w:val="0"/>
    </w:rPr>
  </w:style>
  <w:style w:type="paragraph" w:customStyle="1" w:styleId="FirstParagraph">
    <w:name w:val="First Paragraph"/>
    <w:basedOn w:val="Normal"/>
    <w:pPr>
      <w:ind w:firstLine="0"/>
    </w:pPr>
  </w:style>
  <w:style w:type="paragraph" w:customStyle="1" w:styleId="AbstractBody">
    <w:name w:val="Abstract Body"/>
    <w:basedOn w:val="Normal"/>
    <w:pPr>
      <w:ind w:left="720" w:right="720" w:firstLine="0"/>
    </w:pPr>
  </w:style>
  <w:style w:type="paragraph" w:customStyle="1" w:styleId="Notation">
    <w:name w:val="Notation"/>
    <w:basedOn w:val="Normal"/>
    <w:pPr>
      <w:tabs>
        <w:tab w:val="left" w:pos="360"/>
        <w:tab w:val="left" w:pos="540"/>
      </w:tabs>
      <w:spacing w:line="240" w:lineRule="auto"/>
      <w:ind w:left="540" w:hanging="540"/>
    </w:pPr>
  </w:style>
  <w:style w:type="paragraph" w:customStyle="1" w:styleId="ItemLast">
    <w:name w:val="Item Last"/>
    <w:basedOn w:val="Item"/>
    <w:pPr>
      <w:spacing w:after="120"/>
    </w:pPr>
  </w:style>
  <w:style w:type="paragraph" w:customStyle="1" w:styleId="AbstractHeading">
    <w:name w:val="Abstract Heading"/>
    <w:basedOn w:val="Normal"/>
    <w:pPr>
      <w:spacing w:before="480" w:after="120"/>
    </w:pPr>
    <w:rPr>
      <w:i/>
    </w:rPr>
  </w:style>
  <w:style w:type="paragraph" w:styleId="Title">
    <w:name w:val="Title"/>
    <w:basedOn w:val="Normal"/>
    <w:qFormat/>
    <w:pPr>
      <w:spacing w:before="1440" w:after="480" w:line="240" w:lineRule="auto"/>
      <w:ind w:left="1440" w:right="1440" w:firstLine="0"/>
      <w:jc w:val="center"/>
    </w:pPr>
    <w:rPr>
      <w:b/>
      <w:caps/>
      <w:sz w:val="28"/>
    </w:rPr>
  </w:style>
  <w:style w:type="paragraph" w:customStyle="1" w:styleId="KeywordsBody">
    <w:name w:val="Keywords Body"/>
    <w:basedOn w:val="Normal"/>
    <w:pPr>
      <w:ind w:left="720" w:right="720" w:firstLine="0"/>
    </w:pPr>
  </w:style>
  <w:style w:type="paragraph" w:customStyle="1" w:styleId="KeywordsHeading">
    <w:name w:val="Keywords Heading"/>
    <w:basedOn w:val="Normal"/>
    <w:pPr>
      <w:spacing w:before="360" w:after="120"/>
    </w:pPr>
    <w:rPr>
      <w:i/>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customStyle="1" w:styleId="heading2">
    <w:name w:val="heading2"/>
    <w:basedOn w:val="Normal"/>
    <w:next w:val="Normal"/>
    <w:pPr>
      <w:keepNext/>
      <w:keepLines/>
      <w:tabs>
        <w:tab w:val="left" w:pos="510"/>
      </w:tabs>
      <w:suppressAutoHyphens/>
      <w:spacing w:before="120" w:after="120" w:line="240" w:lineRule="exact"/>
      <w:ind w:firstLine="0"/>
    </w:pPr>
    <w:rPr>
      <w:b/>
      <w:lang w:eastAsia="es-ES"/>
    </w:rPr>
  </w:style>
  <w:style w:type="character" w:customStyle="1" w:styleId="MainHeadingChar">
    <w:name w:val="Main Heading Char"/>
    <w:rPr>
      <w:rFonts w:ascii="Times" w:hAnsi="Times"/>
      <w:b/>
      <w:noProof w:val="0"/>
      <w:lang w:val="en-US" w:eastAsia="en-US" w:bidi="ar-SA"/>
    </w:rPr>
  </w:style>
  <w:style w:type="character" w:customStyle="1" w:styleId="FigureChar">
    <w:name w:val="Figure Char"/>
    <w:rPr>
      <w:rFonts w:ascii="New York" w:hAnsi="New York"/>
      <w:outline/>
      <w:noProof w:val="0"/>
      <w:color w:val="000000"/>
      <w:lang w:val="en-US" w:eastAsia="en-US" w:bidi="ar-SA"/>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customStyle="1" w:styleId="referenceitem">
    <w:name w:val="referenceitem"/>
    <w:basedOn w:val="Normal"/>
    <w:pPr>
      <w:spacing w:line="220" w:lineRule="exact"/>
      <w:ind w:left="227" w:hanging="227"/>
    </w:pPr>
    <w:rPr>
      <w:sz w:val="18"/>
      <w:lang w:eastAsia="es-ES"/>
    </w:rPr>
  </w:style>
  <w:style w:type="character" w:styleId="PlaceholderText">
    <w:name w:val="Placeholder Text"/>
    <w:basedOn w:val="DefaultParagraphFont"/>
    <w:uiPriority w:val="99"/>
    <w:semiHidden/>
    <w:rsid w:val="00A212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32649">
      <w:bodyDiv w:val="1"/>
      <w:marLeft w:val="0"/>
      <w:marRight w:val="0"/>
      <w:marTop w:val="0"/>
      <w:marBottom w:val="0"/>
      <w:divBdr>
        <w:top w:val="none" w:sz="0" w:space="0" w:color="auto"/>
        <w:left w:val="none" w:sz="0" w:space="0" w:color="auto"/>
        <w:bottom w:val="none" w:sz="0" w:space="0" w:color="auto"/>
        <w:right w:val="none" w:sz="0" w:space="0" w:color="auto"/>
      </w:divBdr>
    </w:div>
    <w:div w:id="47533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3C904-1FFD-BB4F-802C-9EB968388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Pages>
  <Words>2155</Words>
  <Characters>11297</Characters>
  <Application>Microsoft Office Word</Application>
  <DocSecurity>0</DocSecurity>
  <Lines>297</Lines>
  <Paragraphs>113</Paragraphs>
  <ScaleCrop>false</ScaleCrop>
  <HeadingPairs>
    <vt:vector size="2" baseType="variant">
      <vt:variant>
        <vt:lpstr>Title</vt:lpstr>
      </vt:variant>
      <vt:variant>
        <vt:i4>1</vt:i4>
      </vt:variant>
    </vt:vector>
  </HeadingPairs>
  <TitlesOfParts>
    <vt:vector size="1" baseType="lpstr">
      <vt:lpstr>Sample Paper</vt:lpstr>
    </vt:vector>
  </TitlesOfParts>
  <Company>University of Michigan</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dc:title>
  <dc:subject>CACHE Documentation Standards</dc:subject>
  <dc:creator>Brice Carnahan - U. Michigan</dc:creator>
  <cp:keywords>Paper illustrating CACHE documentation standards.</cp:keywords>
  <cp:lastModifiedBy>G T</cp:lastModifiedBy>
  <cp:revision>14</cp:revision>
  <cp:lastPrinted>1998-02-13T01:58:00Z</cp:lastPrinted>
  <dcterms:created xsi:type="dcterms:W3CDTF">2018-12-29T16:38:00Z</dcterms:created>
  <dcterms:modified xsi:type="dcterms:W3CDTF">2019-01-02T16:56:00Z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Bassett M u249778</vt:lpwstr>
  </property>
  <property fmtid="{D5CDD505-2E9C-101B-9397-08002B2CF9AE}" pid="3" name="Information_Classification">
    <vt:lpwstr>NONE</vt:lpwstr>
  </property>
  <property fmtid="{D5CDD505-2E9C-101B-9397-08002B2CF9AE}" pid="4" name="Record_Title_ID">
    <vt:lpwstr>73</vt:lpwstr>
  </property>
  <property fmtid="{D5CDD505-2E9C-101B-9397-08002B2CF9AE}" pid="5" name="Initial_Creation_Date">
    <vt:lpwstr>9/25/2002 2:33:00 PM</vt:lpwstr>
  </property>
  <property fmtid="{D5CDD505-2E9C-101B-9397-08002B2CF9AE}" pid="6" name="Retention_Period_Start_Date">
    <vt:lpwstr/>
  </property>
  <property fmtid="{D5CDD505-2E9C-101B-9397-08002B2CF9AE}" pid="7" name="Last_Reviewed_Date">
    <vt:lpwstr/>
  </property>
  <property fmtid="{D5CDD505-2E9C-101B-9397-08002B2CF9AE}" pid="8" name="Retention_Review_Frequency">
    <vt:lpwstr/>
  </property>
  <property fmtid="{D5CDD505-2E9C-101B-9397-08002B2CF9AE}" pid="9" name="_AdHocReviewCycleID">
    <vt:i4>898826827</vt:i4>
  </property>
  <property fmtid="{D5CDD505-2E9C-101B-9397-08002B2CF9AE}" pid="10" name="_NewReviewCycle">
    <vt:lpwstr/>
  </property>
  <property fmtid="{D5CDD505-2E9C-101B-9397-08002B2CF9AE}" pid="11" name="_EmailSubject">
    <vt:lpwstr>Your FOCAPO 2008 Contributed Paper Abstract (Number 84)</vt:lpwstr>
  </property>
  <property fmtid="{D5CDD505-2E9C-101B-9397-08002B2CF9AE}" pid="12" name="_AuthorEmail">
    <vt:lpwstr>mhbassett@dow.com</vt:lpwstr>
  </property>
  <property fmtid="{D5CDD505-2E9C-101B-9397-08002B2CF9AE}" pid="13" name="_AuthorEmailDisplayName">
    <vt:lpwstr>Bassett, Matthew</vt:lpwstr>
  </property>
  <property fmtid="{D5CDD505-2E9C-101B-9397-08002B2CF9AE}" pid="14" name="_ReviewingToolsShownOnce">
    <vt:lpwstr/>
  </property>
</Properties>
</file>