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019675" cy="1165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966" l="24259" r="24016" t="1305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6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9256442</wp:posOffset>
            </wp:positionV>
            <wp:extent cx="7223760" cy="93472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934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version 1.0.7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r:id="rId8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Basic Types &amp; Variables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360" w:lineRule="auto"/>
            <w:ind w:left="2880" w:firstLine="0"/>
            <w:rPr/>
          </w:pPr>
          <w:hyperlink w:anchor="_tyjcwt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Control 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References, Ownership, and Borrowing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hyperlink r:id="rId9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Pattern Matching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Iterators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Error Handling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Generics, Traits, and Lifetimes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Functions, Function Pointers &amp; Closures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Pointers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60" w:line="360" w:lineRule="auto"/>
            <w:ind w:left="2880" w:firstLine="0"/>
            <w:rPr>
              <w:color w:val="1155cc"/>
              <w:sz w:val="34"/>
              <w:szCs w:val="34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sz w:val="34"/>
                <w:szCs w:val="34"/>
                <w:u w:val="single"/>
                <w:rtl w:val="0"/>
              </w:rPr>
              <w:t xml:space="preserve">Packages, Crates, and Modules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  <w:sectPr>
          <w:headerReference r:id="rId10" w:type="default"/>
          <w:pgSz w:h="15840" w:w="12240" w:orient="portrait"/>
          <w:pgMar w:bottom="431.99999999999994" w:top="431.99999999999994" w:left="431.99999999999994" w:right="431.99999999999994" w:header="720" w:footer="720"/>
          <w:pgNumType w:start="1"/>
        </w:sectPr>
      </w:pPr>
      <w:r w:rsidDel="00000000" w:rsidR="00000000" w:rsidRPr="00000000">
        <w:rPr>
          <w:b w:val="1"/>
          <w:color w:val="b31217"/>
          <w:sz w:val="24"/>
          <w:szCs w:val="24"/>
          <w:rtl w:val="0"/>
        </w:rPr>
        <w:t xml:space="preserve">YouTube Channel: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https://www.youtube.com/c/LetsGetRust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  <w:sectPr>
          <w:type w:val="continuous"/>
          <w:pgSz w:h="15840" w:w="12240" w:orient="portrait"/>
          <w:pgMar w:bottom="431.99999999999994" w:top="431.99999999999994" w:left="431.99999999999994" w:right="431.99999999999994" w:header="720" w:footer="720"/>
          <w:cols w:equalWidth="0" w:num="2">
            <w:col w:space="720" w:w="5328"/>
            <w:col w:space="0" w:w="532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0" w:lineRule="auto"/>
        <w:rPr/>
      </w:pPr>
      <w:bookmarkStart w:colFirst="0" w:colLast="0" w:name="_4r7qhbze8gk5" w:id="4"/>
      <w:bookmarkEnd w:id="4"/>
      <w:r w:rsidDel="00000000" w:rsidR="00000000" w:rsidRPr="00000000">
        <w:rPr>
          <w:rtl w:val="0"/>
        </w:rPr>
        <w:t xml:space="preserve">Basic Types &amp; Variables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0086b3"/>
          <w:rtl w:val="0"/>
        </w:rPr>
        <w:t xml:space="preserve">bool</w:t>
      </w:r>
      <w:r w:rsidDel="00000000" w:rsidR="00000000" w:rsidRPr="00000000">
        <w:rPr>
          <w:rtl w:val="0"/>
        </w:rPr>
        <w:t xml:space="preserve"> - Boolean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Unsigned integers</w:t>
      </w:r>
    </w:p>
    <w:p w:rsidR="00000000" w:rsidDel="00000000" w:rsidP="00000000" w:rsidRDefault="00000000" w:rsidRPr="00000000" w14:paraId="0000001A">
      <w:pPr>
        <w:rPr>
          <w:color w:val="0086b3"/>
        </w:rPr>
      </w:pPr>
      <w:r w:rsidDel="00000000" w:rsidR="00000000" w:rsidRPr="00000000">
        <w:rPr>
          <w:color w:val="0086b3"/>
          <w:rtl w:val="0"/>
        </w:rPr>
        <w:t xml:space="preserve">u8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u16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u32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u64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u128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Signed integers</w:t>
      </w:r>
    </w:p>
    <w:p w:rsidR="00000000" w:rsidDel="00000000" w:rsidP="00000000" w:rsidRDefault="00000000" w:rsidRPr="00000000" w14:paraId="0000001D">
      <w:pPr>
        <w:rPr>
          <w:color w:val="0086b3"/>
        </w:rPr>
      </w:pPr>
      <w:r w:rsidDel="00000000" w:rsidR="00000000" w:rsidRPr="00000000">
        <w:rPr>
          <w:color w:val="0086b3"/>
          <w:rtl w:val="0"/>
        </w:rPr>
        <w:t xml:space="preserve">i8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i16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86b3"/>
          <w:rtl w:val="0"/>
        </w:rPr>
        <w:t xml:space="preserve"> i32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i64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i128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Floating point numbers</w:t>
      </w:r>
    </w:p>
    <w:p w:rsidR="00000000" w:rsidDel="00000000" w:rsidP="00000000" w:rsidRDefault="00000000" w:rsidRPr="00000000" w14:paraId="00000020">
      <w:pPr>
        <w:rPr>
          <w:color w:val="0086b3"/>
        </w:rPr>
      </w:pPr>
      <w:r w:rsidDel="00000000" w:rsidR="00000000" w:rsidRPr="00000000">
        <w:rPr>
          <w:color w:val="0086b3"/>
          <w:rtl w:val="0"/>
        </w:rPr>
        <w:t xml:space="preserve">f32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6b3"/>
          <w:rtl w:val="0"/>
        </w:rPr>
        <w:t xml:space="preserve">f64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specific integers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0086b3"/>
          <w:rtl w:val="0"/>
        </w:rPr>
        <w:t xml:space="preserve">usize</w:t>
      </w:r>
      <w:r w:rsidDel="00000000" w:rsidR="00000000" w:rsidRPr="00000000">
        <w:rPr>
          <w:rtl w:val="0"/>
        </w:rPr>
        <w:t xml:space="preserve"> - Unsigned integer. Same number of bits as the platform's pointer type.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0086b3"/>
          <w:rtl w:val="0"/>
        </w:rPr>
        <w:t xml:space="preserve">isize</w:t>
      </w:r>
      <w:r w:rsidDel="00000000" w:rsidR="00000000" w:rsidRPr="00000000">
        <w:rPr>
          <w:rtl w:val="0"/>
        </w:rPr>
        <w:t xml:space="preserve"> - Signed integer. Same number of bits as the platform's pointer type.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086b3"/>
          <w:rtl w:val="0"/>
        </w:rPr>
        <w:t xml:space="preserve">char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Unicode scalar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0086b3"/>
          <w:rtl w:val="0"/>
        </w:rPr>
        <w:t xml:space="preserve">&amp;str</w:t>
      </w:r>
      <w:r w:rsidDel="00000000" w:rsidR="00000000" w:rsidRPr="00000000">
        <w:rPr>
          <w:rtl w:val="0"/>
        </w:rPr>
        <w:t xml:space="preserve"> - String slice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0086b3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Owned 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Tuple</w:t>
      </w:r>
    </w:p>
    <w:tbl>
      <w:tblPr>
        <w:tblStyle w:val="Table1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coordinates =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score =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"Team 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Array &amp; Slice</w:t>
      </w:r>
      <w:r w:rsidDel="00000000" w:rsidR="00000000" w:rsidRPr="00000000">
        <w:rPr>
          <w:rtl w:val="0"/>
        </w:rPr>
      </w:r>
    </w:p>
    <w:tbl>
      <w:tblPr>
        <w:tblStyle w:val="Table2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Arrays must have a known length and all elements must be initialized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array = 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array2 = 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[0, 0, 0]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Unlike arrays the length of a slice is determined at runtime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slice = &amp;array[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..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</w:r>
    </w:p>
    <w:tbl>
      <w:tblPr>
        <w:tblStyle w:val="Table3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std::collections::HashMap;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subs = HashMap::new();</w:t>
              <w:br w:type="textWrapping"/>
              <w:t xml:space="preserve">subs.insert(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Insert key if it doesn't have a 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subs.entry(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"Golang Dojo"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.to_owned()) .or_insert(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Struct</w:t>
      </w:r>
      <w:r w:rsidDel="00000000" w:rsidR="00000000" w:rsidRPr="00000000">
        <w:rPr>
          <w:rtl w:val="0"/>
        </w:rPr>
      </w:r>
    </w:p>
    <w:tbl>
      <w:tblPr>
        <w:tblStyle w:val="Table4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rHeight w:val="4623.559570312498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Definition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active: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Instantiation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user1 = User {</w:t>
              <w:br w:type="textWrapping"/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"bogdan"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active: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Tuple 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black = Color(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</w:r>
    </w:p>
    <w:tbl>
      <w:tblPr>
        <w:tblStyle w:val="Table5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Definition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Quit,</w:t>
              <w:br w:type="textWrapping"/>
              <w:t xml:space="preserve">  Move {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},</w:t>
              <w:br w:type="textWrapping"/>
              <w:t xml:space="preserve">  Speak(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ChangeBGColor(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Instantiation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msg1 = Command::Quit;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msg2 = Command::Move{ x: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msg3 = Command::Speak(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"Hi"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.to_owned());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msg4 = Command::ChangeBGColor(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Constant</w:t>
      </w:r>
      <w:r w:rsidDel="00000000" w:rsidR="00000000" w:rsidRPr="00000000">
        <w:rPr>
          <w:rtl w:val="0"/>
        </w:rPr>
      </w:r>
    </w:p>
    <w:tbl>
      <w:tblPr>
        <w:tblStyle w:val="Table6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MAX_POINTS: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100_000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Static variable</w:t>
      </w:r>
      <w:r w:rsidDel="00000000" w:rsidR="00000000" w:rsidRPr="00000000">
        <w:rPr>
          <w:rtl w:val="0"/>
        </w:rPr>
      </w:r>
    </w:p>
    <w:tbl>
      <w:tblPr>
        <w:tblStyle w:val="Table7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Unlike constants static variables are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stored in a dedicated memory location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and can be mutated.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MAJOR_VERSION: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Mutability</w:t>
      </w:r>
      <w:r w:rsidDel="00000000" w:rsidR="00000000" w:rsidRPr="00000000">
        <w:rPr>
          <w:rtl w:val="0"/>
        </w:rPr>
      </w:r>
    </w:p>
    <w:tbl>
      <w:tblPr>
        <w:tblStyle w:val="Table8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Shadowing</w:t>
      </w:r>
      <w:r w:rsidDel="00000000" w:rsidR="00000000" w:rsidRPr="00000000">
        <w:rPr>
          <w:rtl w:val="0"/>
        </w:rPr>
      </w:r>
    </w:p>
    <w:tbl>
      <w:tblPr>
        <w:tblStyle w:val="Table9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x 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Type alias</w:t>
      </w:r>
      <w:r w:rsidDel="00000000" w:rsidR="00000000" w:rsidRPr="00000000">
        <w:rPr>
          <w:rtl w:val="0"/>
        </w:rPr>
      </w:r>
    </w:p>
    <w:tbl>
      <w:tblPr>
        <w:tblStyle w:val="Table10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`NanoSecond` is a new name for `u64`.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NanoSecond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and if let</w:t>
      </w:r>
    </w:p>
    <w:tbl>
      <w:tblPr>
        <w:tblStyle w:val="Table11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num.is_some()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"number is: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num.unwrap());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</w:t>
              <w:br w:type="textWrapping"/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 pattern and assign variable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(i) = num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"number is: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tbl>
      <w:tblPr>
        <w:tblStyle w:val="Table12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rHeight w:val="223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count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Exit 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Nested loops &amp; labels</w:t>
      </w:r>
      <w:r w:rsidDel="00000000" w:rsidR="00000000" w:rsidRPr="00000000">
        <w:rPr>
          <w:rtl w:val="0"/>
        </w:rPr>
      </w:r>
    </w:p>
    <w:tbl>
      <w:tblPr>
        <w:tblStyle w:val="Table13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'outer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'inner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This breaks the inner 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This breaks the outer 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'outer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Returning from loops</w:t>
      </w:r>
    </w:p>
    <w:tbl>
      <w:tblPr>
        <w:tblStyle w:val="Table14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counter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counter;</w:t>
              <w:br w:type="textWrapping"/>
              <w:t xml:space="preserve">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while and while let</w:t>
      </w:r>
      <w:r w:rsidDel="00000000" w:rsidR="00000000" w:rsidRPr="00000000">
        <w:rPr>
          <w:rtl w:val="0"/>
        </w:rPr>
      </w:r>
    </w:p>
    <w:tbl>
      <w:tblPr>
        <w:tblStyle w:val="Table15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n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optional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(i) = optional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for loop</w:t>
      </w:r>
      <w:r w:rsidDel="00000000" w:rsidR="00000000" w:rsidRPr="00000000">
        <w:rPr>
          <w:rtl w:val="0"/>
        </w:rPr>
      </w:r>
    </w:p>
    <w:tbl>
      <w:tblPr>
        <w:tblStyle w:val="Table16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"Bogdan"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"Wallace"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names.iter()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name);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match</w:t>
      </w:r>
      <w:r w:rsidDel="00000000" w:rsidR="00000000" w:rsidRPr="00000000">
        <w:rPr>
          <w:rtl w:val="0"/>
        </w:rPr>
      </w:r>
    </w:p>
    <w:tbl>
      <w:tblPr>
        <w:tblStyle w:val="Table17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optional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optional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"No value."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before="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References, Ownership, and Borrowing</w:t>
      </w:r>
    </w:p>
    <w:p w:rsidR="00000000" w:rsidDel="00000000" w:rsidP="00000000" w:rsidRDefault="00000000" w:rsidRPr="00000000" w14:paraId="0000006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Ownership rules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value in Rust has a variable that’s called its owner.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can only be one owner at a time.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owner goes out of scope, the value will be dropped.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Borrowing rules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 any given time, you can have </w:t>
      </w:r>
      <w:r w:rsidDel="00000000" w:rsidR="00000000" w:rsidRPr="00000000">
        <w:rPr>
          <w:i w:val="1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one mutable reference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any number of immutable references.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References must always be valid.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references</w:t>
      </w:r>
    </w:p>
    <w:tbl>
      <w:tblPr>
        <w:tblStyle w:val="Table18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s1_ref = &amp;s1;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immutable reference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s2_ref = 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mutable reference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s2_ref.push_str(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world!"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Copy, Move, and Clone</w:t>
      </w:r>
    </w:p>
    <w:tbl>
      <w:tblPr>
        <w:tblStyle w:val="Table19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Simple values which implement the Copy trait are copied by 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 = x;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x is still valid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The string is moved to s2 and s1 is invalidated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"Let's Get Rusty!"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 = s1;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Shallow copy a.k.a 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s1);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Error: s1 is invalid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"Let's Get Rusty!"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 = s1.clone();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Deep copy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Valid because s1 isn't moved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s1);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Ownership and functions</w:t>
      </w:r>
      <w:r w:rsidDel="00000000" w:rsidR="00000000" w:rsidRPr="00000000">
        <w:rPr>
          <w:rtl w:val="0"/>
        </w:rPr>
      </w:r>
    </w:p>
    <w:tbl>
      <w:tblPr>
        <w:tblStyle w:val="Table20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takes_copy(x);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x is copied by 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"Let’s Get Rusty!"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  // s is moved into the 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takes_ownership(s);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  // return value is moved into s1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s1 = gives_ownership();</w:t>
              <w:br w:type="textWrapping"/>
              <w:t xml:space="preserve">  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 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s2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s3 = takes_and_gives_back(s2);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takes_copy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(some_integer: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some_integer);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takes_ownership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(some_string: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some_string);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some_string goes out of scope and drop is called. The backing memory is freed.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gives_ownership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some_string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::from(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some_string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takes_and_gives_back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(some_string: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some_string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widowControl w:val="0"/>
        <w:spacing w:before="0" w:lineRule="auto"/>
        <w:rPr/>
      </w:pPr>
      <w:bookmarkStart w:colFirst="0" w:colLast="0" w:name="_ny39k0mrv251" w:id="7"/>
      <w:bookmarkEnd w:id="7"/>
      <w:r w:rsidDel="00000000" w:rsidR="00000000" w:rsidRPr="00000000">
        <w:rPr>
          <w:rtl w:val="0"/>
        </w:rPr>
        <w:t xml:space="preserve">Pattern Matching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Basics</w:t>
      </w:r>
      <w:r w:rsidDel="00000000" w:rsidR="00000000" w:rsidRPr="00000000">
        <w:rPr>
          <w:rtl w:val="0"/>
        </w:rPr>
      </w:r>
    </w:p>
    <w:tbl>
      <w:tblPr>
        <w:tblStyle w:val="Table21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matching literals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matching multiple patterns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"two or three"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matching ranges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..=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"within range"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matching named variables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x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default case (ignores value)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"default Case"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Destructuring</w:t>
      </w:r>
    </w:p>
    <w:tbl>
      <w:tblPr>
        <w:tblStyle w:val="Table22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 = Point { x: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 {</w:t>
              <w:br w:type="textWrapping"/>
              <w:t xml:space="preserve">  Point { x, y: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, x);</w:t>
              <w:br w:type="textWrapping"/>
              <w:t xml:space="preserve">  },</w:t>
              <w:br w:type="textWrapping"/>
              <w:t xml:space="preserve">  Point { x, y }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, x, y);</w:t>
              <w:br w:type="textWrapping"/>
              <w:t xml:space="preserve">  },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Rectangle { width: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height: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},</w:t>
              <w:br w:type="textWrapping"/>
              <w:t xml:space="preserve">  Circle(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shape = Shape::Circle(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shape {</w:t>
              <w:br w:type="textWrapping"/>
              <w:t xml:space="preserve">  Shape::Rectangle { x, y } =&gt;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Shape::Circle(radius) =&gt;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Ignoring values</w:t>
      </w:r>
    </w:p>
    <w:tbl>
      <w:tblPr>
        <w:tblStyle w:val="Table23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SemVer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version = SemVer(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version {</w:t>
              <w:br w:type="textWrapping"/>
              <w:t xml:space="preserve">  SemVer(major, _, _)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major);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 =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 {</w:t>
              <w:br w:type="textWrapping"/>
              <w:t xml:space="preserve">  (first, .., last)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"{},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first, last);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 guards</w:t>
      </w:r>
    </w:p>
    <w:tbl>
      <w:tblPr>
        <w:tblStyle w:val="Table24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"less than five: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(x)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=&gt; (),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@ bindings</w:t>
      </w:r>
      <w:r w:rsidDel="00000000" w:rsidR="00000000" w:rsidRPr="00000000">
        <w:rPr>
          <w:rtl w:val="0"/>
        </w:rPr>
      </w:r>
    </w:p>
    <w:tbl>
      <w:tblPr>
        <w:tblStyle w:val="Table25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id: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 = User { id: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};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 {</w:t>
              <w:br w:type="textWrapping"/>
              <w:t xml:space="preserve">  User {</w:t>
              <w:br w:type="textWrapping"/>
              <w:t xml:space="preserve">    id: id_variable @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..=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}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"id: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id_variable),</w:t>
              <w:br w:type="textWrapping"/>
              <w:t xml:space="preserve">  User { id: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..=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"within range"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},</w:t>
              <w:br w:type="textWrapping"/>
              <w:t xml:space="preserve">  User { id }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"id: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id),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spacing w:before="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Iterators</w:t>
      </w:r>
    </w:p>
    <w:p w:rsidR="00000000" w:rsidDel="00000000" w:rsidP="00000000" w:rsidRDefault="00000000" w:rsidRPr="00000000" w14:paraId="0000009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</w:t>
      </w:r>
    </w:p>
    <w:tbl>
      <w:tblPr>
        <w:tblStyle w:val="Table26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Methods that consume iterators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v1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v1_iter = v1.iter();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total: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v1_iter.sum();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Methods that produce new iterators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v1: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iter = v1.iter().map(|x| x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Turning iterators into a collection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v1: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v2: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 = v1.iter().map(|x| x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).collect();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Implementing the Iterator trait</w:t>
      </w:r>
    </w:p>
    <w:tbl>
      <w:tblPr>
        <w:tblStyle w:val="Table27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count: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-&gt; Counter {</w:t>
              <w:br w:type="textWrapping"/>
              <w:t xml:space="preserve">    Counter { count: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&lt;Self::Item&gt; 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.count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.count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.count)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before="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9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Throw unrecoverable error</w:t>
      </w:r>
    </w:p>
    <w:tbl>
      <w:tblPr>
        <w:tblStyle w:val="Table28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panic!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"Critical error! Exiting!"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enum</w:t>
      </w:r>
    </w:p>
    <w:tbl>
      <w:tblPr>
        <w:tblStyle w:val="Table29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get_user_id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(name: &amp;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database.user_exists(name)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(database.get_id(name))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enum</w:t>
      </w:r>
    </w:p>
    <w:tbl>
      <w:tblPr>
        <w:tblStyle w:val="Table30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(id: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&lt;User, Error&gt;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is_logged_in_as(id)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(get_user_object(id))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(Error { msg: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"not logged in"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})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? operator</w:t>
      </w:r>
    </w:p>
    <w:tbl>
      <w:tblPr>
        <w:tblStyle w:val="Table31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get_salary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(db: Database, id: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(db.get_user(id)?.get_job()?.salary)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(db: Database)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&lt;Connection, Error&gt;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conn =</w:t>
              <w:br w:type="textWrapping"/>
              <w:t xml:space="preserve">    db.get_active_instance()?.connect()?;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(conn)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widowControl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widowControl w:val="0"/>
        <w:spacing w:before="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Combinators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.map</w:t>
      </w:r>
      <w:r w:rsidDel="00000000" w:rsidR="00000000" w:rsidRPr="00000000">
        <w:rPr>
          <w:rtl w:val="0"/>
        </w:rPr>
      </w:r>
    </w:p>
    <w:tbl>
      <w:tblPr>
        <w:tblStyle w:val="Table32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some_string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.to_owned());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some_len = some_string.map(|s| s.len());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msg: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name: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string_result: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Error&gt;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"Bogdan"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.to_owned());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user_result: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&lt;User, Error&gt; =   </w:t>
              <w:br w:type="textWrapping"/>
              <w:t xml:space="preserve">  string_result.map(|name| {</w:t>
              <w:br w:type="textWrapping"/>
              <w:t xml:space="preserve">    User { name }</w:t>
              <w:br w:type="textWrapping"/>
              <w:t xml:space="preserve">  });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.and_then</w:t>
      </w:r>
    </w:p>
    <w:tbl>
      <w:tblPr>
        <w:tblStyle w:val="Table33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vec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first_element = vec.and_then(</w:t>
              <w:br w:type="textWrapping"/>
              <w:t xml:space="preserve">  |vec| vec.into_iter().next()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string_result: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_&gt;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number_result = </w:t>
              <w:br w:type="textWrapping"/>
              <w:t xml:space="preserve">  string_result</w:t>
              <w:br w:type="textWrapping"/>
              <w:t xml:space="preserve">  .and_then(|s| s.parse::&lt;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&gt;());</w:t>
            </w:r>
          </w:p>
        </w:tc>
      </w:tr>
    </w:tbl>
    <w:p w:rsidR="00000000" w:rsidDel="00000000" w:rsidP="00000000" w:rsidRDefault="00000000" w:rsidRPr="00000000" w14:paraId="000000B4">
      <w:pPr>
        <w:pStyle w:val="Heading3"/>
        <w:widowControl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Multiple error types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Define custom error type</w:t>
      </w:r>
      <w:r w:rsidDel="00000000" w:rsidR="00000000" w:rsidRPr="00000000">
        <w:rPr>
          <w:rtl w:val="0"/>
        </w:rPr>
      </w:r>
    </w:p>
    <w:tbl>
      <w:tblPr>
        <w:tblStyle w:val="Table34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&lt;T&gt; = std::result::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&lt;T, CustomError&gt;;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#[derive(Debug, Clone)]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CustomError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fmt::Display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CustomError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fmt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f: 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fmt::Formatter) -&gt; fmt::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write!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"custom error message"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Boxing errors</w:t>
      </w:r>
      <w:r w:rsidDel="00000000" w:rsidR="00000000" w:rsidRPr="00000000">
        <w:rPr>
          <w:rtl w:val="0"/>
        </w:rPr>
      </w:r>
    </w:p>
    <w:tbl>
      <w:tblPr>
        <w:tblStyle w:val="Table35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std::error;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&lt;T&gt; = std::result::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&lt;dyn error::Error&gt;&gt;;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3"/>
        <w:widowControl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Iterating over errors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Ignore failed items with filter_map()</w:t>
      </w:r>
      <w:r w:rsidDel="00000000" w:rsidR="00000000" w:rsidRPr="00000000">
        <w:rPr>
          <w:rtl w:val="0"/>
        </w:rPr>
      </w:r>
    </w:p>
    <w:tbl>
      <w:tblPr>
        <w:tblStyle w:val="Table36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"22"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 = strings</w:t>
              <w:br w:type="textWrapping"/>
              <w:t xml:space="preserve">  .into_iter()</w:t>
              <w:br w:type="textWrapping"/>
              <w:t xml:space="preserve">  .filter_map(|s| s.parse::&lt;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&gt;().ok())</w:t>
              <w:br w:type="textWrapping"/>
              <w:t xml:space="preserve">  .collect();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 the entire operation with collect()</w:t>
      </w:r>
    </w:p>
    <w:tbl>
      <w:tblPr>
        <w:tblStyle w:val="Table37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"22"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&lt;_&gt;, _&gt; = strings</w:t>
              <w:br w:type="textWrapping"/>
              <w:t xml:space="preserve">  .into_iter()</w:t>
              <w:br w:type="textWrapping"/>
              <w:t xml:space="preserve">  .map(|s| s.parse::&lt;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&gt;())</w:t>
              <w:br w:type="textWrapping"/>
              <w:t xml:space="preserve">  .collect();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Collect all valid values and failures with partition()</w:t>
      </w:r>
      <w:r w:rsidDel="00000000" w:rsidR="00000000" w:rsidRPr="00000000">
        <w:rPr>
          <w:rtl w:val="0"/>
        </w:rPr>
      </w:r>
    </w:p>
    <w:tbl>
      <w:tblPr>
        <w:tblStyle w:val="Table38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"LGR"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"22"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(numbers, errors):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&lt;_&gt;) = strings</w:t>
              <w:br w:type="textWrapping"/>
              <w:t xml:space="preserve">  .into_iter()</w:t>
              <w:br w:type="textWrapping"/>
              <w:t xml:space="preserve">  .map(|s| s.parse::&lt;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&gt;())</w:t>
              <w:br w:type="textWrapping"/>
              <w:t xml:space="preserve">  .partition(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::is_ok);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 = numbers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.into_iter()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.map(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::unwrap)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.collect();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errors: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&lt;_&gt; = errors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.into_iter()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.map(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::unwrap_err)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.collect();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widowControl w:val="0"/>
        <w:spacing w:before="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Generics, Traits, and Lifetimes</w:t>
      </w:r>
    </w:p>
    <w:p w:rsidR="00000000" w:rsidDel="00000000" w:rsidP="00000000" w:rsidRDefault="00000000" w:rsidRPr="00000000" w14:paraId="000000C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generics</w:t>
      </w:r>
    </w:p>
    <w:tbl>
      <w:tblPr>
        <w:tblStyle w:val="Table39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&lt;T, U&gt; {</w:t>
              <w:br w:type="textWrapping"/>
              <w:t xml:space="preserve">  x: T,</w:t>
              <w:br w:type="textWrapping"/>
              <w:t xml:space="preserve">  y: U,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&lt;T, U&gt; Point&lt;T, U&gt;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mixup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&lt;V, W&gt;(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other: Point&lt;V, W&gt;) -&gt; Point&lt;T, W&gt; {</w:t>
              <w:br w:type="textWrapping"/>
              <w:t xml:space="preserve">    Point {</w:t>
              <w:br w:type="textWrapping"/>
              <w:t xml:space="preserve">      x: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.x,</w:t>
              <w:br w:type="textWrapping"/>
              <w:t xml:space="preserve">      y: other.y,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Defining traits</w:t>
      </w:r>
      <w:r w:rsidDel="00000000" w:rsidR="00000000" w:rsidRPr="00000000">
        <w:rPr>
          <w:rtl w:val="0"/>
        </w:rPr>
      </w:r>
    </w:p>
    <w:tbl>
      <w:tblPr>
        <w:tblStyle w:val="Table40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trait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(name: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noise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name: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Dog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...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Animal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Dog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(name: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Dog {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Dog { name: name }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noise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"woof!"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Default implementations with Derive</w:t>
      </w:r>
      <w:r w:rsidDel="00000000" w:rsidR="00000000" w:rsidRPr="00000000">
        <w:rPr>
          <w:rtl w:val="0"/>
        </w:rPr>
      </w:r>
    </w:p>
    <w:tbl>
      <w:tblPr>
        <w:tblStyle w:val="Table41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 tuple struct that can be printed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#[derive(Debug)]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Inches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Trait bounds</w:t>
      </w:r>
      <w:r w:rsidDel="00000000" w:rsidR="00000000" w:rsidRPr="00000000">
        <w:rPr>
          <w:rtl w:val="0"/>
        </w:rPr>
      </w:r>
    </w:p>
    <w:tbl>
      <w:tblPr>
        <w:tblStyle w:val="Table42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largest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PartialOrd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&gt;(list: &amp;[T]) -&gt; T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largest = list[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list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item &gt; largest {</w:t>
              <w:br w:type="textWrapping"/>
              <w:t xml:space="preserve">      largest = item;</w:t>
              <w:br w:type="textWrapping"/>
              <w:t xml:space="preserve">    }</w:t>
              <w:br w:type="textWrapping"/>
              <w:t xml:space="preserve">  }</w:t>
              <w:br w:type="textWrapping"/>
              <w:br w:type="textWrapping"/>
              <w:t xml:space="preserve">  largest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impl trait</w:t>
      </w:r>
      <w:r w:rsidDel="00000000" w:rsidR="00000000" w:rsidRPr="00000000">
        <w:rPr>
          <w:rtl w:val="0"/>
        </w:rPr>
      </w:r>
    </w:p>
    <w:tbl>
      <w:tblPr>
        <w:tblStyle w:val="Table43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make_adder_function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closure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| { x + y };</w:t>
              <w:br w:type="textWrapping"/>
              <w:t xml:space="preserve">  closure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Trait objects</w:t>
      </w:r>
      <w:r w:rsidDel="00000000" w:rsidR="00000000" w:rsidRPr="00000000">
        <w:rPr>
          <w:rtl w:val="0"/>
        </w:rPr>
      </w:r>
    </w:p>
    <w:tbl>
      <w:tblPr>
        <w:tblStyle w:val="Table44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components: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&lt;dyn Draw&gt;&gt;,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Operator overloading</w:t>
      </w:r>
      <w:r w:rsidDel="00000000" w:rsidR="00000000" w:rsidRPr="00000000">
        <w:rPr>
          <w:rtl w:val="0"/>
        </w:rPr>
      </w:r>
    </w:p>
    <w:tbl>
      <w:tblPr>
        <w:tblStyle w:val="Table45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std::ops::Add;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#[derive(Debug, Copy, Clone, PartialEq)]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Point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Point;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other: Point) -&gt; Point {</w:t>
              <w:br w:type="textWrapping"/>
              <w:t xml:space="preserve">    Point {</w:t>
              <w:br w:type="textWrapping"/>
              <w:t xml:space="preserve">      x: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.x + other.x,</w:t>
              <w:br w:type="textWrapping"/>
              <w:t xml:space="preserve">      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.y + other.y,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Supertraits</w:t>
      </w:r>
      <w:r w:rsidDel="00000000" w:rsidR="00000000" w:rsidRPr="00000000">
        <w:rPr>
          <w:rtl w:val="0"/>
        </w:rPr>
      </w:r>
    </w:p>
    <w:tbl>
      <w:tblPr>
        <w:tblStyle w:val="Table46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std::fmt;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trait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fmt::Display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output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.to_string();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println!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"Logging: {}"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output);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Lifetimes in function signatures</w:t>
      </w:r>
    </w:p>
    <w:tbl>
      <w:tblPr>
        <w:tblStyle w:val="Table47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longest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&gt;(x: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x.len() &gt; y.len() {</w:t>
              <w:br w:type="textWrapping"/>
              <w:t xml:space="preserve">    x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y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Lifetimes in struct definitions</w:t>
      </w:r>
      <w:r w:rsidDel="00000000" w:rsidR="00000000" w:rsidRPr="00000000">
        <w:rPr>
          <w:rtl w:val="0"/>
        </w:rPr>
      </w:r>
    </w:p>
    <w:tbl>
      <w:tblPr>
        <w:tblStyle w:val="Table48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full_name: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lifetimes</w:t>
      </w:r>
    </w:p>
    <w:tbl>
      <w:tblPr>
        <w:tblStyle w:val="Table49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s: &amp;</w:t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hd w:fill="f8f8f8" w:val="clear"/>
                <w:rtl w:val="0"/>
              </w:rPr>
              <w:t xml:space="preserve">'static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"Let’s Get Rusty!"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widowControl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Functions, Function Pointers &amp; Closures</w:t>
      </w:r>
    </w:p>
    <w:p w:rsidR="00000000" w:rsidDel="00000000" w:rsidP="00000000" w:rsidRDefault="00000000" w:rsidRPr="00000000" w14:paraId="000000F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Associated functions and methods</w:t>
      </w:r>
    </w:p>
    <w:tbl>
      <w:tblPr>
        <w:tblStyle w:val="Table50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Point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Associated 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Point {</w:t>
              <w:br w:type="textWrapping"/>
              <w:t xml:space="preserve">    Point { x: x, y: y }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Method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.x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pointers</w:t>
      </w:r>
    </w:p>
    <w:tbl>
      <w:tblPr>
        <w:tblStyle w:val="Table51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do_twice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arg: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f(arg) + f(arg)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closures</w:t>
      </w:r>
    </w:p>
    <w:tbl>
      <w:tblPr>
        <w:tblStyle w:val="Table52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add_one = |num: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|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num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};</w:t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Returning closures</w:t>
      </w:r>
      <w:r w:rsidDel="00000000" w:rsidR="00000000" w:rsidRPr="00000000">
        <w:rPr>
          <w:rtl w:val="0"/>
        </w:rPr>
      </w:r>
    </w:p>
    <w:tbl>
      <w:tblPr>
        <w:tblStyle w:val="Table53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add_one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|x| x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add_or_subtract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&lt;dyn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::new(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|y| y + x)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::new(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|y| y - x)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Closure traits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FnOnce</w:t>
      </w:r>
      <w:r w:rsidDel="00000000" w:rsidR="00000000" w:rsidRPr="00000000">
        <w:rPr>
          <w:rtl w:val="0"/>
        </w:rPr>
        <w:t xml:space="preserve"> - consumes the variables it captures from its enclosing scope.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FnMut</w:t>
      </w:r>
      <w:r w:rsidDel="00000000" w:rsidR="00000000" w:rsidRPr="00000000">
        <w:rPr>
          <w:rtl w:val="0"/>
        </w:rPr>
        <w:t xml:space="preserve"> - mutably borrows values from its enclosing scope.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 - immutably borrows values from its enclosing scope.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Store closure in struct</w:t>
      </w:r>
      <w:r w:rsidDel="00000000" w:rsidR="00000000" w:rsidRPr="00000000">
        <w:rPr>
          <w:rtl w:val="0"/>
        </w:rPr>
      </w:r>
    </w:p>
    <w:tbl>
      <w:tblPr>
        <w:tblStyle w:val="Table54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Cacher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{</w:t>
              <w:br w:type="textWrapping"/>
              <w:t xml:space="preserve">  calculation: T,</w:t>
              <w:br w:type="textWrapping"/>
              <w:t xml:space="preserve">  value: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that accepts closure or function pointer</w:t>
      </w:r>
    </w:p>
    <w:tbl>
      <w:tblPr>
        <w:tblStyle w:val="Table55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rHeight w:val="1676.186523437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do_twice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&lt;T&gt;(f: T, x: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{</w:t>
              <w:br w:type="textWrapping"/>
              <w:t xml:space="preserve">  f(x) + f(x)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Style w:val="Heading2"/>
        <w:widowControl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10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tbl>
      <w:tblPr>
        <w:tblStyle w:val="Table56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r1 = &amp;num;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immutable reference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r2 = 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mutable reference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Raw pointers</w:t>
      </w:r>
    </w:p>
    <w:tbl>
      <w:tblPr>
        <w:tblStyle w:val="Table57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immutable raw pointer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r1 = &amp;num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mutable raw pointer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r2 = 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10">
      <w:pPr>
        <w:pStyle w:val="Heading3"/>
        <w:widowControl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Smart pointers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Box&lt;T&gt; </w:t>
      </w:r>
      <w:r w:rsidDel="00000000" w:rsidR="00000000" w:rsidRPr="00000000">
        <w:rPr>
          <w:rtl w:val="0"/>
        </w:rPr>
        <w:t xml:space="preserve">- for allocating values on the heap</w:t>
      </w:r>
    </w:p>
    <w:tbl>
      <w:tblPr>
        <w:tblStyle w:val="Table58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::new(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Rc&lt;T&gt;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multiple ownership with reference counting</w:t>
      </w:r>
    </w:p>
    <w:tbl>
      <w:tblPr>
        <w:tblStyle w:val="Table59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 = Rc::new(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 = Rc::clone(&amp;a);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Ref&lt;T&gt;, RefMut&lt;T&gt;, and RefCell&lt;T&gt;</w:t>
      </w:r>
      <w:r w:rsidDel="00000000" w:rsidR="00000000" w:rsidRPr="00000000">
        <w:rPr>
          <w:rtl w:val="0"/>
        </w:rPr>
        <w:t xml:space="preserve"> - enforce borrowing rules at runtime instead of compile time. </w:t>
      </w:r>
    </w:p>
    <w:tbl>
      <w:tblPr>
        <w:tblStyle w:val="Table60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r1 = RefCell::new(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Ref - immutable borrow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r2 = r1.borrow();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RefMut - mutable borrow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r3 = r1.borrow_mut();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RefMut - second mutable borrow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r4 = r1.borrow_mut();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owners of mutable data</w:t>
      </w:r>
    </w:p>
    <w:tbl>
      <w:tblPr>
        <w:tblStyle w:val="Table61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Rc::new(RefCell::new(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2"/>
        <w:widowControl w:val="0"/>
        <w:spacing w:before="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Packages, Crates, and Modules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- A Cargo feature that lets you build, test, and share crates.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Crates</w:t>
      </w:r>
      <w:r w:rsidDel="00000000" w:rsidR="00000000" w:rsidRPr="00000000">
        <w:rPr>
          <w:rtl w:val="0"/>
        </w:rPr>
        <w:t xml:space="preserve"> - A tree of modules that produces a library or executable.</w:t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 - Let you control the organization, scope, and privacy of paths.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Paths</w:t>
      </w:r>
      <w:r w:rsidDel="00000000" w:rsidR="00000000" w:rsidRPr="00000000">
        <w:rPr>
          <w:rtl w:val="0"/>
        </w:rPr>
        <w:t xml:space="preserve"> - A way of naming an item, such as a struct, function, or module.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new package with a binary crate</w:t>
      </w:r>
    </w:p>
    <w:tbl>
      <w:tblPr>
        <w:tblStyle w:val="Table62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 cargo new my-project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new package with a library crate</w:t>
      </w:r>
    </w:p>
    <w:tbl>
      <w:tblPr>
        <w:tblStyle w:val="Table63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 cargo new my-project --lib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Defining and using modules</w:t>
      </w:r>
      <w:r w:rsidDel="00000000" w:rsidR="00000000" w:rsidRPr="00000000">
        <w:rPr>
          <w:rtl w:val="0"/>
        </w:rPr>
      </w:r>
    </w:p>
    <w:tbl>
      <w:tblPr>
        <w:tblStyle w:val="Table64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some_function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outer_module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private module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inner_module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public module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inner_public_function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    super::super::some_function();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inner_private_function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absolute 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crate::outer_module::</w:t>
              <w:br w:type="textWrapping"/>
              <w:t xml:space="preserve">  inner_module::inner_public_function();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relative path path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outer_module::</w:t>
              <w:br w:type="textWrapping"/>
              <w:t xml:space="preserve">  inner_module::inner_public_function();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bringing path into scope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outer_module::inner_module;</w:t>
              <w:br w:type="textWrapping"/>
              <w:t xml:space="preserve">  inner_module::inner_public_function();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Renaming with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keyword</w:t>
      </w:r>
      <w:r w:rsidDel="00000000" w:rsidR="00000000" w:rsidRPr="00000000">
        <w:rPr>
          <w:rtl w:val="0"/>
        </w:rPr>
      </w:r>
    </w:p>
    <w:tbl>
      <w:tblPr>
        <w:tblStyle w:val="Table65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rHeight w:val="757.47460937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std::fmt::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std::io::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IoResult;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Re-exporting with </w:t>
      </w:r>
      <w:r w:rsidDel="00000000" w:rsidR="00000000" w:rsidRPr="00000000">
        <w:rPr>
          <w:b w:val="1"/>
          <w:i w:val="1"/>
          <w:rtl w:val="0"/>
        </w:rPr>
        <w:t xml:space="preserve">pub use</w:t>
      </w:r>
      <w:r w:rsidDel="00000000" w:rsidR="00000000" w:rsidRPr="00000000">
        <w:rPr>
          <w:rtl w:val="0"/>
        </w:rPr>
      </w:r>
    </w:p>
    <w:tbl>
      <w:tblPr>
        <w:tblStyle w:val="Table66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outer_module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inner_module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inner_public_function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crate::outer_module::inner_module;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Defining modules in separate files</w:t>
      </w:r>
      <w:r w:rsidDel="00000000" w:rsidR="00000000" w:rsidRPr="00000000">
        <w:rPr>
          <w:rtl w:val="0"/>
        </w:rPr>
      </w:r>
    </w:p>
    <w:tbl>
      <w:tblPr>
        <w:tblStyle w:val="Table67"/>
        <w:tblW w:w="5508.0" w:type="dxa"/>
        <w:jc w:val="left"/>
        <w:tblInd w:w="100.0" w:type="pct"/>
        <w:tblLayout w:type="fixed"/>
        <w:tblLook w:val="0600"/>
      </w:tblPr>
      <w:tblGrid>
        <w:gridCol w:w="5508"/>
        <w:tblGridChange w:id="0">
          <w:tblGrid>
            <w:gridCol w:w="5508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src/lib.rs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my_module;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some_function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my_module::my_function();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src/my_module.rs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my_function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 w:orient="portrait"/>
          <w:pgMar w:bottom="431.99999999999994" w:top="431.99999999999994" w:left="431.99999999999994" w:right="431.99999999999994" w:header="720" w:footer="720"/>
          <w:cols w:equalWidth="0" w:num="2">
            <w:col w:space="360" w:w="5508"/>
            <w:col w:space="0" w:w="55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31.99999999999994" w:top="431.99999999999994" w:left="431.99999999999994" w:right="431.9999999999999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c/LetsGetRusty" TargetMode="External"/><Relationship Id="rId10" Type="http://schemas.openxmlformats.org/officeDocument/2006/relationships/header" Target="header1.xml"/><Relationship Id="rId12" Type="http://schemas.openxmlformats.org/officeDocument/2006/relationships/hyperlink" Target="http://www.unicode.org/glossary/#unicode_scalar_value" TargetMode="External"/><Relationship Id="rId9" Type="http://schemas.openxmlformats.org/officeDocument/2006/relationships/hyperlink" Target="https://docs.google.com/document/d/1sJW4NCmAdKwDqfGsB3ocFygD7M7ti6Bzjd13X7v4WQo/edit#heading=h.1t3h5s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sJW4NCmAdKwDqfGsB3ocFygD7M7ti6Bzjd13X7v4WQo/edit#heading=h.2et92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