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charts/chart2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ED0A" w14:textId="77777777" w:rsidR="00892B65" w:rsidRDefault="00892B65" w:rsidP="00892B65">
      <w:pPr>
        <w:jc w:val="center"/>
        <w:rPr>
          <w:b/>
          <w:bCs/>
        </w:rPr>
      </w:pPr>
    </w:p>
    <w:p w14:paraId="7699660D" w14:textId="6789C784" w:rsidR="003511DD" w:rsidRDefault="00892B65" w:rsidP="00892B65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>DS160</w:t>
      </w:r>
      <w:r w:rsidRPr="00641D33">
        <w:rPr>
          <w:b/>
          <w:bCs/>
          <w:sz w:val="32"/>
          <w:szCs w:val="32"/>
        </w:rPr>
        <w:t xml:space="preserve">- </w:t>
      </w:r>
      <w:r w:rsidRPr="0018414C">
        <w:rPr>
          <w:b/>
          <w:bCs/>
          <w:sz w:val="32"/>
          <w:szCs w:val="32"/>
        </w:rPr>
        <w:t xml:space="preserve">Analyzing the data using </w:t>
      </w:r>
      <w:proofErr w:type="gramStart"/>
      <w:r w:rsidRPr="0018414C">
        <w:rPr>
          <w:b/>
          <w:bCs/>
          <w:sz w:val="32"/>
          <w:szCs w:val="32"/>
        </w:rPr>
        <w:t>Excel</w:t>
      </w:r>
      <w:proofErr w:type="gramEnd"/>
    </w:p>
    <w:p w14:paraId="7728642B" w14:textId="5736DE01" w:rsidR="00EA3BB5" w:rsidRPr="00892B65" w:rsidRDefault="00EA3BB5" w:rsidP="00892B65">
      <w:pPr>
        <w:jc w:val="center"/>
        <w:rPr>
          <w:b/>
          <w:bCs/>
          <w:sz w:val="32"/>
          <w:szCs w:val="32"/>
        </w:rPr>
      </w:pPr>
      <w:r>
        <w:rPr>
          <w:b/>
          <w:bCs/>
        </w:rPr>
        <w:t>File- Option-</w:t>
      </w:r>
      <w:proofErr w:type="spellStart"/>
      <w:r>
        <w:rPr>
          <w:b/>
          <w:bCs/>
        </w:rPr>
        <w:t>Addins</w:t>
      </w:r>
      <w:proofErr w:type="spellEnd"/>
      <w:r>
        <w:rPr>
          <w:b/>
          <w:bCs/>
        </w:rPr>
        <w:t xml:space="preserve">- Excel </w:t>
      </w:r>
      <w:proofErr w:type="spellStart"/>
      <w:r>
        <w:rPr>
          <w:b/>
          <w:bCs/>
        </w:rPr>
        <w:t>Addins</w:t>
      </w:r>
      <w:proofErr w:type="spellEnd"/>
      <w:r>
        <w:rPr>
          <w:b/>
          <w:bCs/>
        </w:rPr>
        <w:t xml:space="preserve"> – go-select analysis </w:t>
      </w:r>
      <w:r w:rsidR="00D17870">
        <w:rPr>
          <w:b/>
          <w:bCs/>
        </w:rPr>
        <w:t xml:space="preserve">tool </w:t>
      </w:r>
      <w:proofErr w:type="gramStart"/>
      <w:r w:rsidR="00D17870">
        <w:rPr>
          <w:b/>
          <w:bCs/>
        </w:rPr>
        <w:t>pack</w:t>
      </w:r>
      <w:proofErr w:type="gramEnd"/>
    </w:p>
    <w:p w14:paraId="76781B93" w14:textId="57805872" w:rsidR="00892B65" w:rsidRPr="00892B65" w:rsidRDefault="00892B65" w:rsidP="00892B65">
      <w:pPr>
        <w:rPr>
          <w:b/>
          <w:bCs/>
        </w:rPr>
      </w:pPr>
      <w:r>
        <w:rPr>
          <w:b/>
          <w:bCs/>
        </w:rPr>
        <w:t xml:space="preserve">Task 1: </w:t>
      </w:r>
      <w:r w:rsidRPr="00892B65">
        <w:rPr>
          <w:b/>
          <w:bCs/>
        </w:rPr>
        <w:t>Calculate Basic Descriptive Measures</w:t>
      </w:r>
    </w:p>
    <w:p w14:paraId="7B669531" w14:textId="1E39DCF1" w:rsidR="00892B65" w:rsidRPr="00892B65" w:rsidRDefault="00892B65" w:rsidP="00892B65">
      <w:pPr>
        <w:numPr>
          <w:ilvl w:val="0"/>
          <w:numId w:val="3"/>
        </w:numPr>
        <w:rPr>
          <w:b/>
          <w:bCs/>
        </w:rPr>
      </w:pPr>
      <w:r w:rsidRPr="00892B65">
        <w:rPr>
          <w:b/>
          <w:bCs/>
        </w:rPr>
        <w:t xml:space="preserve">Mean: Calculate the mean (average) of the </w:t>
      </w:r>
      <w:r w:rsidR="00331817">
        <w:rPr>
          <w:b/>
          <w:bCs/>
        </w:rPr>
        <w:t>Murder, Assault, and Urban Pop</w:t>
      </w:r>
    </w:p>
    <w:p w14:paraId="29767DCD" w14:textId="3089774C" w:rsidR="00892B65" w:rsidRPr="00892B65" w:rsidRDefault="00892B65" w:rsidP="00892B65">
      <w:pPr>
        <w:numPr>
          <w:ilvl w:val="0"/>
          <w:numId w:val="3"/>
        </w:numPr>
        <w:rPr>
          <w:b/>
          <w:bCs/>
        </w:rPr>
      </w:pPr>
      <w:r w:rsidRPr="00892B65">
        <w:rPr>
          <w:b/>
          <w:bCs/>
        </w:rPr>
        <w:t xml:space="preserve">Median: Calculate the median (middle value) of the </w:t>
      </w:r>
      <w:r w:rsidR="00331817">
        <w:rPr>
          <w:b/>
          <w:bCs/>
        </w:rPr>
        <w:t>Murder, Assault, and Urban Pop</w:t>
      </w:r>
    </w:p>
    <w:p w14:paraId="3D33D77D" w14:textId="6AEF4609" w:rsidR="00892B65" w:rsidRPr="00892B65" w:rsidRDefault="00892B65" w:rsidP="00892B65">
      <w:pPr>
        <w:numPr>
          <w:ilvl w:val="0"/>
          <w:numId w:val="3"/>
        </w:numPr>
        <w:rPr>
          <w:b/>
          <w:bCs/>
        </w:rPr>
      </w:pPr>
      <w:r w:rsidRPr="00892B65">
        <w:rPr>
          <w:b/>
          <w:bCs/>
        </w:rPr>
        <w:t xml:space="preserve">Standard Deviation: Calculate the standard deviation of </w:t>
      </w:r>
      <w:r w:rsidR="0018414C">
        <w:rPr>
          <w:b/>
          <w:bCs/>
        </w:rPr>
        <w:t xml:space="preserve">the </w:t>
      </w:r>
      <w:r w:rsidR="00331817">
        <w:rPr>
          <w:b/>
          <w:bCs/>
        </w:rPr>
        <w:t>Murder, Assault, and Urban Pop</w:t>
      </w:r>
    </w:p>
    <w:p w14:paraId="465A99D5" w14:textId="77777777" w:rsidR="00331817" w:rsidRDefault="00892B65" w:rsidP="00D34402">
      <w:pPr>
        <w:numPr>
          <w:ilvl w:val="0"/>
          <w:numId w:val="3"/>
        </w:numPr>
        <w:rPr>
          <w:b/>
          <w:bCs/>
        </w:rPr>
      </w:pPr>
      <w:r w:rsidRPr="00331817">
        <w:rPr>
          <w:b/>
          <w:bCs/>
        </w:rPr>
        <w:t xml:space="preserve">Minimum and Maximum: Find the minimum and maximum </w:t>
      </w:r>
      <w:r w:rsidR="00331817">
        <w:rPr>
          <w:b/>
          <w:bCs/>
        </w:rPr>
        <w:t>Murder, Assault, and Urban Pop</w:t>
      </w:r>
      <w:r w:rsidR="00331817" w:rsidRPr="00331817">
        <w:rPr>
          <w:b/>
          <w:bCs/>
        </w:rPr>
        <w:t xml:space="preserve"> </w:t>
      </w:r>
    </w:p>
    <w:p w14:paraId="28065089" w14:textId="28970586" w:rsidR="00D50246" w:rsidRPr="00F268F2" w:rsidRDefault="00D50246" w:rsidP="00F268F2">
      <w:pPr>
        <w:numPr>
          <w:ilvl w:val="0"/>
          <w:numId w:val="3"/>
        </w:numPr>
        <w:rPr>
          <w:b/>
          <w:bCs/>
        </w:rPr>
      </w:pPr>
      <w:r w:rsidRPr="00F268F2">
        <w:rPr>
          <w:b/>
          <w:bCs/>
        </w:rPr>
        <w:t>Calculate the Interquartile Range (IQR)</w:t>
      </w:r>
    </w:p>
    <w:tbl>
      <w:tblPr>
        <w:tblW w:w="8859" w:type="dxa"/>
        <w:tblLook w:val="04A0" w:firstRow="1" w:lastRow="0" w:firstColumn="1" w:lastColumn="0" w:noHBand="0" w:noVBand="1"/>
      </w:tblPr>
      <w:tblGrid>
        <w:gridCol w:w="2000"/>
        <w:gridCol w:w="1053"/>
        <w:gridCol w:w="1880"/>
        <w:gridCol w:w="1053"/>
        <w:gridCol w:w="1820"/>
        <w:gridCol w:w="1053"/>
      </w:tblGrid>
      <w:tr w:rsidR="00D43E5A" w:rsidRPr="00916E81" w14:paraId="65D0C22B" w14:textId="77777777" w:rsidTr="001F153E">
        <w:trPr>
          <w:trHeight w:val="288"/>
        </w:trPr>
        <w:tc>
          <w:tcPr>
            <w:tcW w:w="8859" w:type="dxa"/>
            <w:gridSpan w:val="6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D68BABC" w14:textId="18539BAF" w:rsidR="00D43E5A" w:rsidRPr="00916E81" w:rsidRDefault="00D43E5A" w:rsidP="00916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Task 1</w:t>
            </w:r>
          </w:p>
        </w:tc>
      </w:tr>
      <w:tr w:rsidR="00916E81" w:rsidRPr="00916E81" w14:paraId="4469C6CA" w14:textId="77777777" w:rsidTr="00916E81">
        <w:trPr>
          <w:trHeight w:val="288"/>
        </w:trPr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DC07ED" w14:textId="77777777" w:rsidR="00916E81" w:rsidRPr="00916E81" w:rsidRDefault="00916E81" w:rsidP="00916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Murder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28EA0F" w14:textId="77777777" w:rsidR="00916E81" w:rsidRPr="00916E81" w:rsidRDefault="00916E81" w:rsidP="00916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82EEB" w14:textId="77777777" w:rsidR="00916E81" w:rsidRPr="00916E81" w:rsidRDefault="00916E81" w:rsidP="00916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Assault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CD5AD" w14:textId="77777777" w:rsidR="00916E81" w:rsidRPr="00916E81" w:rsidRDefault="00916E81" w:rsidP="00916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DFB54" w14:textId="77777777" w:rsidR="00916E81" w:rsidRPr="00916E81" w:rsidRDefault="00916E81" w:rsidP="00916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916E81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UrbanPop</w:t>
            </w:r>
            <w:proofErr w:type="spellEnd"/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FA92B" w14:textId="77777777" w:rsidR="00916E81" w:rsidRPr="00916E81" w:rsidRDefault="00916E81" w:rsidP="00916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</w:tr>
      <w:tr w:rsidR="00916E81" w:rsidRPr="00916E81" w14:paraId="154F5C40" w14:textId="77777777" w:rsidTr="00916E81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0A00" w14:textId="77777777" w:rsidR="00916E81" w:rsidRPr="00916E81" w:rsidRDefault="00916E81" w:rsidP="00916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7AF0" w14:textId="77777777" w:rsidR="00916E81" w:rsidRPr="00916E81" w:rsidRDefault="00916E81" w:rsidP="00916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3A55" w14:textId="77777777" w:rsidR="00916E81" w:rsidRPr="00916E81" w:rsidRDefault="00916E81" w:rsidP="00916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8CFF" w14:textId="77777777" w:rsidR="00916E81" w:rsidRPr="00916E81" w:rsidRDefault="00916E81" w:rsidP="00916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DC5D" w14:textId="77777777" w:rsidR="00916E81" w:rsidRPr="00916E81" w:rsidRDefault="00916E81" w:rsidP="00916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D1CC" w14:textId="77777777" w:rsidR="00916E81" w:rsidRPr="00916E81" w:rsidRDefault="00916E81" w:rsidP="00916E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16E81" w:rsidRPr="00916E81" w14:paraId="611CEEC5" w14:textId="77777777" w:rsidTr="00916E81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AE43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FDDB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7.681636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9946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B651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182.1837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41DA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2EEC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64.08163</w:t>
            </w:r>
          </w:p>
        </w:tc>
      </w:tr>
      <w:tr w:rsidR="00916E81" w:rsidRPr="00916E81" w14:paraId="441AD63C" w14:textId="77777777" w:rsidTr="00916E81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F002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3A8A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0.609564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BAB7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DE9D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18.31902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A0899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AE12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2.322531</w:t>
            </w:r>
          </w:p>
        </w:tc>
      </w:tr>
      <w:tr w:rsidR="00916E81" w:rsidRPr="00916E81" w14:paraId="1EDAEEDC" w14:textId="77777777" w:rsidTr="00916E81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92A3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6510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7.040909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D53A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F7AC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6703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BCB9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66</w:t>
            </w:r>
          </w:p>
        </w:tc>
      </w:tr>
      <w:tr w:rsidR="00916E81" w:rsidRPr="00916E81" w14:paraId="3CA4B42A" w14:textId="77777777" w:rsidTr="00916E81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25BE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D03A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13.2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119F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3BE5A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685F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F101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</w:tr>
      <w:tr w:rsidR="00916E81" w:rsidRPr="00916E81" w14:paraId="00DFCE6E" w14:textId="77777777" w:rsidTr="00916E81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9251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E5D9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4.310269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870F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FA07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129.5351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C57F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 Deviation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62CB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16.42278</w:t>
            </w:r>
          </w:p>
        </w:tc>
      </w:tr>
      <w:tr w:rsidR="00916E81" w:rsidRPr="00916E81" w14:paraId="695E6A8F" w14:textId="77777777" w:rsidTr="00916E81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0CC8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1EAF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18.57842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169A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C6D8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16779.33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2F72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 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2698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269.7076</w:t>
            </w:r>
          </w:p>
        </w:tc>
      </w:tr>
      <w:tr w:rsidR="00916E81" w:rsidRPr="00916E81" w14:paraId="18E8DCAB" w14:textId="77777777" w:rsidTr="00916E81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AB86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1563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16.6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626A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421E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48EB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5F45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85</w:t>
            </w:r>
          </w:p>
        </w:tc>
      </w:tr>
      <w:tr w:rsidR="00916E81" w:rsidRPr="00916E81" w14:paraId="51DAFD9B" w14:textId="77777777" w:rsidTr="00916E81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569A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1A8D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6D70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2FD6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0FE3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6DEE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916E81" w:rsidRPr="00916E81" w14:paraId="238D9D40" w14:textId="77777777" w:rsidTr="00916E81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FB59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6F96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7055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587A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879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813DD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Maximum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F36D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</w:t>
            </w:r>
          </w:p>
        </w:tc>
      </w:tr>
      <w:tr w:rsidR="00916E81" w:rsidRPr="00916E81" w14:paraId="75CF6642" w14:textId="77777777" w:rsidTr="00916E81">
        <w:trPr>
          <w:trHeight w:val="288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755F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17E2C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384.0818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54D3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D947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9109.184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3C3B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6931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3204.082</w:t>
            </w:r>
          </w:p>
        </w:tc>
      </w:tr>
      <w:tr w:rsidR="00916E81" w:rsidRPr="00916E81" w14:paraId="28AF4524" w14:textId="77777777" w:rsidTr="00916E81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F840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75E9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2A22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46EC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AD38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FCE1" w14:textId="77777777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6E8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</w:tr>
      <w:tr w:rsidR="00916E81" w:rsidRPr="00916E81" w14:paraId="14E0A8FE" w14:textId="77777777" w:rsidTr="00916E81">
        <w:trPr>
          <w:trHeight w:val="300"/>
        </w:trPr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23B8ED7" w14:textId="1006CEBE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IQR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1E38913" w14:textId="5B2B1DDA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10E75DF" w14:textId="0FDFC12D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IQR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2CCBFEF" w14:textId="48EEBF0E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3EBF815" w14:textId="77777777" w:rsidR="00916E81" w:rsidRPr="00916E81" w:rsidRDefault="00916E81" w:rsidP="00916E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E9929AD" w14:textId="1E95E461" w:rsidR="00916E81" w:rsidRPr="00916E81" w:rsidRDefault="00916E81" w:rsidP="00916E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23.25</w:t>
            </w:r>
          </w:p>
        </w:tc>
      </w:tr>
    </w:tbl>
    <w:p w14:paraId="19E3ADF4" w14:textId="7278462A" w:rsidR="00916E81" w:rsidRDefault="00916E81" w:rsidP="00F80B91">
      <w:pPr>
        <w:rPr>
          <w:b/>
          <w:bCs/>
        </w:rPr>
      </w:pPr>
    </w:p>
    <w:p w14:paraId="3522421A" w14:textId="721FE82B" w:rsidR="00D43E5A" w:rsidRDefault="00D43E5A" w:rsidP="00F80B91">
      <w:pPr>
        <w:rPr>
          <w:b/>
          <w:bCs/>
        </w:rPr>
      </w:pPr>
      <w:r>
        <w:rPr>
          <w:b/>
          <w:bCs/>
        </w:rPr>
        <w:t>Murder: the mean is 7.68, median is 7.04, mode is 13.2, standard deviation is 4.31, variance, range, IQR, also shown in table 1</w:t>
      </w:r>
    </w:p>
    <w:p w14:paraId="2380C230" w14:textId="2FAAD910" w:rsidR="002E51D0" w:rsidRPr="00F80B91" w:rsidRDefault="00D17870" w:rsidP="00F80B91">
      <w:pPr>
        <w:rPr>
          <w:b/>
          <w:bCs/>
        </w:rPr>
      </w:pPr>
      <w:r>
        <w:rPr>
          <w:b/>
          <w:bCs/>
        </w:rPr>
        <w:t xml:space="preserve">Task2: </w:t>
      </w:r>
      <w:r w:rsidRPr="00D17870">
        <w:rPr>
          <w:b/>
          <w:bCs/>
        </w:rPr>
        <w:t xml:space="preserve">Data Representation </w:t>
      </w:r>
      <w:r w:rsidR="00653148">
        <w:rPr>
          <w:b/>
          <w:bCs/>
        </w:rPr>
        <w:t>(Histogram, Scatterplot)</w:t>
      </w:r>
    </w:p>
    <w:p w14:paraId="24DC3A07" w14:textId="29FEB594" w:rsidR="00F268F2" w:rsidRDefault="002C0FE1" w:rsidP="00653148">
      <w:pPr>
        <w:rPr>
          <w:b/>
          <w:bCs/>
        </w:rPr>
      </w:pPr>
      <w:r>
        <w:rPr>
          <w:noProof/>
        </w:rPr>
        <w:lastRenderedPageBreak/>
        <mc:AlternateContent>
          <mc:Choice Requires="cx1">
            <w:drawing>
              <wp:inline distT="0" distB="0" distL="0" distR="0" wp14:anchorId="2B88A816" wp14:editId="6CB97C36">
                <wp:extent cx="4221480" cy="1935480"/>
                <wp:effectExtent l="0" t="0" r="7620" b="7620"/>
                <wp:docPr id="54961273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BA885B-B989-FBB0-32E1-ADDAD604F6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2B88A816" wp14:editId="6CB97C36">
                <wp:extent cx="4221480" cy="1935480"/>
                <wp:effectExtent l="0" t="0" r="7620" b="7620"/>
                <wp:docPr id="54961273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BA885B-B989-FBB0-32E1-ADDAD604F62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9612735" name="Chart 1">
                          <a:extLst>
                            <a:ext uri="{FF2B5EF4-FFF2-40B4-BE49-F238E27FC236}">
                              <a16:creationId xmlns:a16="http://schemas.microsoft.com/office/drawing/2014/main" id="{81BA885B-B989-FBB0-32E1-ADDAD604F62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1480" cy="1935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4359751" w14:textId="16FAB7AD" w:rsidR="002C0FE1" w:rsidRDefault="002C0FE1" w:rsidP="00653148">
      <w:pPr>
        <w:rPr>
          <w:b/>
          <w:bCs/>
        </w:rPr>
      </w:pPr>
      <w:r>
        <w:rPr>
          <w:noProof/>
        </w:rPr>
        <w:drawing>
          <wp:inline distT="0" distB="0" distL="0" distR="0" wp14:anchorId="2B6512A2" wp14:editId="780B8350">
            <wp:extent cx="4145280" cy="2011680"/>
            <wp:effectExtent l="0" t="0" r="7620" b="7620"/>
            <wp:docPr id="54674479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A4C840E-5B6A-FAA4-FCE2-505AA9FBE9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0C4CC20" w14:textId="1210AD7C" w:rsidR="00923E4E" w:rsidRPr="00653148" w:rsidRDefault="00653148" w:rsidP="00653148">
      <w:pPr>
        <w:rPr>
          <w:b/>
          <w:bCs/>
        </w:rPr>
      </w:pPr>
      <w:r>
        <w:rPr>
          <w:b/>
          <w:bCs/>
        </w:rPr>
        <w:t xml:space="preserve">Task3: </w:t>
      </w:r>
      <w:r w:rsidR="00923E4E" w:rsidRPr="00653148">
        <w:rPr>
          <w:b/>
          <w:bCs/>
        </w:rPr>
        <w:t xml:space="preserve">Types of </w:t>
      </w:r>
      <w:r w:rsidR="00F80B91" w:rsidRPr="00653148">
        <w:rPr>
          <w:b/>
          <w:bCs/>
        </w:rPr>
        <w:t>variables</w:t>
      </w:r>
      <w:r w:rsidR="00923E4E" w:rsidRPr="00653148">
        <w:rPr>
          <w:b/>
          <w:bCs/>
        </w:rPr>
        <w:t xml:space="preserve"> (Numerical/categorical</w:t>
      </w:r>
      <w:r w:rsidR="00CE0335" w:rsidRPr="00653148">
        <w:rPr>
          <w:b/>
          <w:bCs/>
        </w:rPr>
        <w:t>/ Ratio/ Interval)</w:t>
      </w:r>
    </w:p>
    <w:p w14:paraId="3ED5EDC5" w14:textId="78F21E3B" w:rsidR="00F268F2" w:rsidRPr="00F268F2" w:rsidRDefault="00F268F2" w:rsidP="00F80B91">
      <w:pPr>
        <w:rPr>
          <w:b/>
          <w:bCs/>
          <w:color w:val="70AD47" w:themeColor="accent6"/>
        </w:rPr>
      </w:pPr>
      <w:r w:rsidRPr="00F268F2">
        <w:rPr>
          <w:b/>
          <w:bCs/>
          <w:color w:val="70AD47" w:themeColor="accent6"/>
        </w:rPr>
        <w:t>State is categorical while murder assault, and urban population are all numerical</w:t>
      </w:r>
    </w:p>
    <w:p w14:paraId="027698E7" w14:textId="5EA7D27F" w:rsidR="00F268F2" w:rsidRPr="00F268F2" w:rsidRDefault="00F268F2" w:rsidP="00F80B91">
      <w:pPr>
        <w:rPr>
          <w:b/>
          <w:bCs/>
          <w:color w:val="70AD47" w:themeColor="accent6"/>
        </w:rPr>
      </w:pPr>
      <w:r w:rsidRPr="00F268F2">
        <w:rPr>
          <w:b/>
          <w:bCs/>
          <w:color w:val="70AD47" w:themeColor="accent6"/>
        </w:rPr>
        <w:t>(is murder and assault dependent on the urban population)</w:t>
      </w:r>
    </w:p>
    <w:p w14:paraId="1A845EC2" w14:textId="09D19274" w:rsidR="00F268F2" w:rsidRPr="00F268F2" w:rsidRDefault="00F268F2" w:rsidP="00F80B91">
      <w:pPr>
        <w:rPr>
          <w:b/>
          <w:bCs/>
          <w:color w:val="70AD47" w:themeColor="accent6"/>
        </w:rPr>
      </w:pPr>
      <w:r w:rsidRPr="00F268F2">
        <w:rPr>
          <w:b/>
          <w:bCs/>
          <w:color w:val="70AD47" w:themeColor="accent6"/>
        </w:rPr>
        <w:t>Murder: ratio</w:t>
      </w:r>
    </w:p>
    <w:p w14:paraId="4960383E" w14:textId="27AE6789" w:rsidR="00F268F2" w:rsidRPr="00F268F2" w:rsidRDefault="00F268F2" w:rsidP="00F80B91">
      <w:pPr>
        <w:rPr>
          <w:b/>
          <w:bCs/>
          <w:color w:val="70AD47" w:themeColor="accent6"/>
        </w:rPr>
      </w:pPr>
      <w:r w:rsidRPr="00F268F2">
        <w:rPr>
          <w:b/>
          <w:bCs/>
          <w:color w:val="70AD47" w:themeColor="accent6"/>
        </w:rPr>
        <w:t>Assault: ratio</w:t>
      </w:r>
    </w:p>
    <w:p w14:paraId="2ACA2F32" w14:textId="0E45A8C0" w:rsidR="00F268F2" w:rsidRPr="00F268F2" w:rsidRDefault="00F268F2" w:rsidP="00F80B91">
      <w:pPr>
        <w:rPr>
          <w:b/>
          <w:bCs/>
          <w:color w:val="70AD47" w:themeColor="accent6"/>
        </w:rPr>
      </w:pPr>
      <w:r w:rsidRPr="00F268F2">
        <w:rPr>
          <w:b/>
          <w:bCs/>
          <w:color w:val="70AD47" w:themeColor="accent6"/>
        </w:rPr>
        <w:t>Urban population: ratio</w:t>
      </w:r>
    </w:p>
    <w:p w14:paraId="4774210C" w14:textId="704C6BF1" w:rsidR="00923E4E" w:rsidRDefault="00F80B91" w:rsidP="00F80B91">
      <w:pPr>
        <w:rPr>
          <w:b/>
          <w:bCs/>
        </w:rPr>
      </w:pPr>
      <w:r>
        <w:rPr>
          <w:b/>
          <w:bCs/>
        </w:rPr>
        <w:t xml:space="preserve">Task4: </w:t>
      </w:r>
      <w:r w:rsidR="00FB5C08" w:rsidRPr="00F80B91">
        <w:rPr>
          <w:b/>
          <w:bCs/>
        </w:rPr>
        <w:t>Diagnostic Analysis</w:t>
      </w:r>
    </w:p>
    <w:p w14:paraId="46F076F7" w14:textId="5561D74A" w:rsidR="00F268F2" w:rsidRDefault="00D43E5A" w:rsidP="00F80B91">
      <w:pPr>
        <w:rPr>
          <w:b/>
          <w:bCs/>
        </w:rPr>
      </w:pPr>
      <w:r>
        <w:rPr>
          <w:b/>
          <w:bCs/>
        </w:rPr>
        <w:t xml:space="preserve">Explain the </w:t>
      </w:r>
      <w:proofErr w:type="gramStart"/>
      <w:r>
        <w:rPr>
          <w:b/>
          <w:bCs/>
        </w:rPr>
        <w:t>correlation(</w:t>
      </w:r>
      <w:proofErr w:type="gramEnd"/>
      <w:r>
        <w:rPr>
          <w:b/>
          <w:bCs/>
        </w:rPr>
        <w:t>task to do)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116"/>
        <w:gridCol w:w="1053"/>
        <w:gridCol w:w="960"/>
        <w:gridCol w:w="1112"/>
      </w:tblGrid>
      <w:tr w:rsidR="00D43E5A" w:rsidRPr="00D43E5A" w14:paraId="45870BFF" w14:textId="77777777" w:rsidTr="00D43E5A">
        <w:trPr>
          <w:trHeight w:val="288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AA11D" w14:textId="77777777" w:rsidR="00D43E5A" w:rsidRPr="00D43E5A" w:rsidRDefault="00D43E5A" w:rsidP="00D43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D43E5A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3874A" w14:textId="77777777" w:rsidR="00D43E5A" w:rsidRPr="00D43E5A" w:rsidRDefault="00D43E5A" w:rsidP="00D43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D43E5A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Murder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9ECBD" w14:textId="77777777" w:rsidR="00D43E5A" w:rsidRPr="00D43E5A" w:rsidRDefault="00D43E5A" w:rsidP="00D43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D43E5A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Assault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CBD3BF" w14:textId="77777777" w:rsidR="00D43E5A" w:rsidRPr="00D43E5A" w:rsidRDefault="00D43E5A" w:rsidP="00D43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D43E5A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UrbanPop</w:t>
            </w:r>
            <w:proofErr w:type="spellEnd"/>
          </w:p>
        </w:tc>
      </w:tr>
      <w:tr w:rsidR="00D43E5A" w:rsidRPr="00D43E5A" w14:paraId="3CB0D1F6" w14:textId="77777777" w:rsidTr="00D43E5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05A8" w14:textId="77777777" w:rsidR="00D43E5A" w:rsidRPr="00D43E5A" w:rsidRDefault="00D43E5A" w:rsidP="00D43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3E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Murder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FDF0" w14:textId="77777777" w:rsidR="00D43E5A" w:rsidRPr="00D43E5A" w:rsidRDefault="00D43E5A" w:rsidP="00D43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3E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95FD" w14:textId="77777777" w:rsidR="00D43E5A" w:rsidRPr="00D43E5A" w:rsidRDefault="00D43E5A" w:rsidP="00D43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CE6B" w14:textId="77777777" w:rsidR="00D43E5A" w:rsidRPr="00D43E5A" w:rsidRDefault="00D43E5A" w:rsidP="00D43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D43E5A" w:rsidRPr="00D43E5A" w14:paraId="64F190D6" w14:textId="77777777" w:rsidTr="00D43E5A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A434" w14:textId="77777777" w:rsidR="00D43E5A" w:rsidRPr="00D43E5A" w:rsidRDefault="00D43E5A" w:rsidP="00D43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3E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Assault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56EC" w14:textId="77777777" w:rsidR="00D43E5A" w:rsidRPr="00D43E5A" w:rsidRDefault="00D43E5A" w:rsidP="00D43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3E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0.642621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9B7D" w14:textId="77777777" w:rsidR="00D43E5A" w:rsidRPr="00D43E5A" w:rsidRDefault="00D43E5A" w:rsidP="00D43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3E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D8B7" w14:textId="77777777" w:rsidR="00D43E5A" w:rsidRPr="00D43E5A" w:rsidRDefault="00D43E5A" w:rsidP="00D43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D43E5A" w:rsidRPr="00D43E5A" w14:paraId="50B4E8F5" w14:textId="77777777" w:rsidTr="00D43E5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E4FF7" w14:textId="77777777" w:rsidR="00D43E5A" w:rsidRPr="00D43E5A" w:rsidRDefault="00D43E5A" w:rsidP="00D43E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43E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UrbanPop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E88A1" w14:textId="77777777" w:rsidR="00D43E5A" w:rsidRPr="00D43E5A" w:rsidRDefault="00D43E5A" w:rsidP="00D43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3E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-0.05177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C506C" w14:textId="77777777" w:rsidR="00D43E5A" w:rsidRPr="00D43E5A" w:rsidRDefault="00D43E5A" w:rsidP="00D43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3E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-0.01633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60118" w14:textId="77777777" w:rsidR="00D43E5A" w:rsidRPr="00D43E5A" w:rsidRDefault="00D43E5A" w:rsidP="00D43E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43E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3348F8DE" w14:textId="77777777" w:rsidR="00D43E5A" w:rsidRDefault="00D43E5A" w:rsidP="00F80B91">
      <w:pPr>
        <w:rPr>
          <w:b/>
          <w:bCs/>
        </w:rPr>
      </w:pPr>
    </w:p>
    <w:p w14:paraId="5B0076B7" w14:textId="2249A493" w:rsidR="00D43E5A" w:rsidRDefault="00D43E5A" w:rsidP="00F80B91">
      <w:pPr>
        <w:rPr>
          <w:b/>
          <w:bCs/>
        </w:rPr>
      </w:pPr>
      <w:r>
        <w:rPr>
          <w:b/>
          <w:bCs/>
        </w:rPr>
        <w:t xml:space="preserve">Murder and assault are strongly positively correlated. (&gt; 0.5). if the murder rate increases in a city, the assault rate will also </w:t>
      </w:r>
      <w:proofErr w:type="gramStart"/>
      <w:r>
        <w:rPr>
          <w:b/>
          <w:bCs/>
        </w:rPr>
        <w:t>increase</w:t>
      </w:r>
      <w:proofErr w:type="gramEnd"/>
    </w:p>
    <w:p w14:paraId="5E3CD9A2" w14:textId="001804DB" w:rsidR="00D43E5A" w:rsidRPr="00F80B91" w:rsidRDefault="00D43E5A" w:rsidP="00F80B91">
      <w:pPr>
        <w:rPr>
          <w:b/>
          <w:bCs/>
        </w:rPr>
      </w:pPr>
      <w:r>
        <w:rPr>
          <w:b/>
          <w:bCs/>
        </w:rPr>
        <w:lastRenderedPageBreak/>
        <w:t xml:space="preserve">Murder and assault have a weak negative correlation with urban population. If the murder rate or assault rate increases, the urban population decreases.   </w:t>
      </w:r>
    </w:p>
    <w:p w14:paraId="018CB4D1" w14:textId="706806AB" w:rsidR="00810103" w:rsidRDefault="00F80B91" w:rsidP="00F80B91">
      <w:pPr>
        <w:rPr>
          <w:b/>
          <w:bCs/>
        </w:rPr>
      </w:pPr>
      <w:r>
        <w:rPr>
          <w:b/>
          <w:bCs/>
        </w:rPr>
        <w:t xml:space="preserve">Task5: </w:t>
      </w:r>
      <w:r w:rsidR="00810103" w:rsidRPr="00892B65">
        <w:rPr>
          <w:b/>
          <w:bCs/>
        </w:rPr>
        <w:t xml:space="preserve">Interpret the Results </w:t>
      </w:r>
    </w:p>
    <w:p w14:paraId="3799A674" w14:textId="19146CD7" w:rsidR="00810103" w:rsidRDefault="002C0FE1" w:rsidP="00810103">
      <w:pPr>
        <w:ind w:left="720"/>
        <w:rPr>
          <w:b/>
          <w:bCs/>
        </w:rPr>
      </w:pPr>
      <w:r>
        <w:rPr>
          <w:noProof/>
        </w:rPr>
        <mc:AlternateContent>
          <mc:Choice Requires="cx1">
            <w:drawing>
              <wp:inline distT="0" distB="0" distL="0" distR="0" wp14:anchorId="3FA0434E" wp14:editId="0A2E52C8">
                <wp:extent cx="4572000" cy="2743200"/>
                <wp:effectExtent l="0" t="0" r="0" b="0"/>
                <wp:docPr id="74407014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BA885B-B989-FBB0-32E1-ADDAD604F6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3FA0434E" wp14:editId="0A2E52C8">
                <wp:extent cx="4572000" cy="2743200"/>
                <wp:effectExtent l="0" t="0" r="0" b="0"/>
                <wp:docPr id="744070149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BA885B-B989-FBB0-32E1-ADDAD604F622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4070149" name="Chart 1">
                          <a:extLst>
                            <a:ext uri="{FF2B5EF4-FFF2-40B4-BE49-F238E27FC236}">
                              <a16:creationId xmlns:a16="http://schemas.microsoft.com/office/drawing/2014/main" id="{81BA885B-B989-FBB0-32E1-ADDAD604F622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DD86EDF" w14:textId="273A8839" w:rsidR="00892B65" w:rsidRPr="00892B65" w:rsidRDefault="002C0FE1" w:rsidP="00892B65">
      <w:pPr>
        <w:rPr>
          <w:b/>
          <w:bCs/>
          <w:vanish/>
        </w:rPr>
      </w:pPr>
      <w:r>
        <w:rPr>
          <w:noProof/>
        </w:rPr>
        <w:drawing>
          <wp:inline distT="0" distB="0" distL="0" distR="0" wp14:anchorId="0B88C26F" wp14:editId="3B84FDDB">
            <wp:extent cx="4122420" cy="2484120"/>
            <wp:effectExtent l="0" t="0" r="11430" b="11430"/>
            <wp:docPr id="194106360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A4C840E-5B6A-FAA4-FCE2-505AA9FBE9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92B65" w:rsidRPr="00892B65">
        <w:rPr>
          <w:b/>
          <w:bCs/>
          <w:vanish/>
        </w:rPr>
        <w:t>Top of Form</w:t>
      </w:r>
    </w:p>
    <w:p w14:paraId="745F61C2" w14:textId="77777777" w:rsidR="00892B65" w:rsidRPr="00892B65" w:rsidRDefault="00892B65" w:rsidP="00892B65">
      <w:pPr>
        <w:rPr>
          <w:b/>
          <w:bCs/>
        </w:rPr>
      </w:pPr>
    </w:p>
    <w:sectPr w:rsidR="00892B65" w:rsidRPr="00892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6BD5"/>
    <w:multiLevelType w:val="multilevel"/>
    <w:tmpl w:val="17DE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15070A"/>
    <w:multiLevelType w:val="hybridMultilevel"/>
    <w:tmpl w:val="A3768F20"/>
    <w:lvl w:ilvl="0" w:tplc="5A7CC266">
      <w:start w:val="1"/>
      <w:numFmt w:val="upp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E24DF5"/>
    <w:multiLevelType w:val="multilevel"/>
    <w:tmpl w:val="E7D2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141015"/>
    <w:multiLevelType w:val="hybridMultilevel"/>
    <w:tmpl w:val="765C13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4E5EF2"/>
    <w:multiLevelType w:val="multilevel"/>
    <w:tmpl w:val="87F2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817130">
    <w:abstractNumId w:val="4"/>
  </w:num>
  <w:num w:numId="2" w16cid:durableId="1090276458">
    <w:abstractNumId w:val="0"/>
  </w:num>
  <w:num w:numId="3" w16cid:durableId="1378512518">
    <w:abstractNumId w:val="3"/>
  </w:num>
  <w:num w:numId="4" w16cid:durableId="1798907741">
    <w:abstractNumId w:val="2"/>
  </w:num>
  <w:num w:numId="5" w16cid:durableId="688340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65"/>
    <w:rsid w:val="00076598"/>
    <w:rsid w:val="00163635"/>
    <w:rsid w:val="0018414C"/>
    <w:rsid w:val="002C0FE1"/>
    <w:rsid w:val="002E51D0"/>
    <w:rsid w:val="00315806"/>
    <w:rsid w:val="00331817"/>
    <w:rsid w:val="003511DD"/>
    <w:rsid w:val="003B7E0D"/>
    <w:rsid w:val="004259F3"/>
    <w:rsid w:val="00452D6C"/>
    <w:rsid w:val="00550143"/>
    <w:rsid w:val="005714E7"/>
    <w:rsid w:val="00573973"/>
    <w:rsid w:val="00653148"/>
    <w:rsid w:val="00670A30"/>
    <w:rsid w:val="00680245"/>
    <w:rsid w:val="006F22B3"/>
    <w:rsid w:val="00710C11"/>
    <w:rsid w:val="007216B9"/>
    <w:rsid w:val="0076274F"/>
    <w:rsid w:val="00810103"/>
    <w:rsid w:val="00892B65"/>
    <w:rsid w:val="00916E81"/>
    <w:rsid w:val="00923E4E"/>
    <w:rsid w:val="00A66516"/>
    <w:rsid w:val="00B514B1"/>
    <w:rsid w:val="00C07887"/>
    <w:rsid w:val="00CD18EA"/>
    <w:rsid w:val="00CE0335"/>
    <w:rsid w:val="00D17870"/>
    <w:rsid w:val="00D24B99"/>
    <w:rsid w:val="00D3028B"/>
    <w:rsid w:val="00D43E5A"/>
    <w:rsid w:val="00D50246"/>
    <w:rsid w:val="00EA3BB5"/>
    <w:rsid w:val="00EB5F70"/>
    <w:rsid w:val="00F268F2"/>
    <w:rsid w:val="00F37940"/>
    <w:rsid w:val="00F80B91"/>
    <w:rsid w:val="00FB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8D0D6"/>
  <w15:chartTrackingRefBased/>
  <w15:docId w15:val="{1F63300E-8299-4E6B-B318-71FA78FE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103"/>
    <w:pPr>
      <w:ind w:left="720"/>
      <w:contextualSpacing/>
    </w:pPr>
  </w:style>
  <w:style w:type="table" w:styleId="TableGrid">
    <w:name w:val="Table Grid"/>
    <w:basedOn w:val="TableNormal"/>
    <w:uiPriority w:val="39"/>
    <w:rsid w:val="00CE0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4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1278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3469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2526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9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22681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488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785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482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938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2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microsoft.com/office/2014/relationships/chartEx" Target="charts/chartEx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vin\Downloads\USArrests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vin\Downloads\USArrests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gavin\Downloads\USArrests%20(1)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gavin\Downloads\USArrests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murder</a:t>
            </a:r>
            <a:r>
              <a:rPr lang="en-US" baseline="0"/>
              <a:t> rate vs </a:t>
            </a:r>
            <a:r>
              <a:rPr lang="en-US"/>
              <a:t>Assault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'2.2USArrests'!$C$1</c:f>
              <c:strCache>
                <c:ptCount val="1"/>
                <c:pt idx="0">
                  <c:v>Assault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'2.2USArrests'!$B$2:$B$55</c:f>
              <c:numCache>
                <c:formatCode>0.0</c:formatCode>
                <c:ptCount val="54"/>
                <c:pt idx="0">
                  <c:v>13.2</c:v>
                </c:pt>
                <c:pt idx="1">
                  <c:v>10</c:v>
                </c:pt>
                <c:pt idx="2">
                  <c:v>8.1</c:v>
                </c:pt>
                <c:pt idx="3">
                  <c:v>8.8000000000000007</c:v>
                </c:pt>
                <c:pt idx="4">
                  <c:v>9</c:v>
                </c:pt>
                <c:pt idx="5">
                  <c:v>7.9</c:v>
                </c:pt>
                <c:pt idx="6">
                  <c:v>3.3</c:v>
                </c:pt>
                <c:pt idx="7">
                  <c:v>5.9</c:v>
                </c:pt>
                <c:pt idx="8">
                  <c:v>15.4</c:v>
                </c:pt>
                <c:pt idx="9">
                  <c:v>17.399999999999999</c:v>
                </c:pt>
                <c:pt idx="10">
                  <c:v>5.3</c:v>
                </c:pt>
                <c:pt idx="11">
                  <c:v>2.6</c:v>
                </c:pt>
                <c:pt idx="12">
                  <c:v>10.4</c:v>
                </c:pt>
                <c:pt idx="13">
                  <c:v>7.2</c:v>
                </c:pt>
                <c:pt idx="14">
                  <c:v>2.2000000000000002</c:v>
                </c:pt>
                <c:pt idx="15">
                  <c:v>6</c:v>
                </c:pt>
                <c:pt idx="16">
                  <c:v>9.6999999999999993</c:v>
                </c:pt>
                <c:pt idx="17">
                  <c:v>15.4</c:v>
                </c:pt>
                <c:pt idx="18">
                  <c:v>2.1</c:v>
                </c:pt>
                <c:pt idx="19">
                  <c:v>11.3</c:v>
                </c:pt>
                <c:pt idx="20">
                  <c:v>4.4000000000000004</c:v>
                </c:pt>
                <c:pt idx="21">
                  <c:v>12.1</c:v>
                </c:pt>
                <c:pt idx="22">
                  <c:v>2.7</c:v>
                </c:pt>
                <c:pt idx="23">
                  <c:v>16.100000000000001</c:v>
                </c:pt>
                <c:pt idx="24">
                  <c:v>9</c:v>
                </c:pt>
                <c:pt idx="25">
                  <c:v>6</c:v>
                </c:pt>
                <c:pt idx="26">
                  <c:v>4.3</c:v>
                </c:pt>
                <c:pt idx="27">
                  <c:v>6.8818181818181818</c:v>
                </c:pt>
                <c:pt idx="28">
                  <c:v>2.1</c:v>
                </c:pt>
                <c:pt idx="29">
                  <c:v>7.4</c:v>
                </c:pt>
                <c:pt idx="30">
                  <c:v>11.4</c:v>
                </c:pt>
                <c:pt idx="31">
                  <c:v>11.1</c:v>
                </c:pt>
                <c:pt idx="32">
                  <c:v>13</c:v>
                </c:pt>
                <c:pt idx="33">
                  <c:v>0.8</c:v>
                </c:pt>
                <c:pt idx="34">
                  <c:v>7.3</c:v>
                </c:pt>
                <c:pt idx="35">
                  <c:v>6.6</c:v>
                </c:pt>
                <c:pt idx="36">
                  <c:v>4.9000000000000004</c:v>
                </c:pt>
                <c:pt idx="37">
                  <c:v>6.3</c:v>
                </c:pt>
                <c:pt idx="38">
                  <c:v>3.4</c:v>
                </c:pt>
                <c:pt idx="39">
                  <c:v>14.4</c:v>
                </c:pt>
                <c:pt idx="40">
                  <c:v>3.8</c:v>
                </c:pt>
                <c:pt idx="41">
                  <c:v>13.2</c:v>
                </c:pt>
                <c:pt idx="42">
                  <c:v>12.7</c:v>
                </c:pt>
                <c:pt idx="43">
                  <c:v>3.2</c:v>
                </c:pt>
                <c:pt idx="44">
                  <c:v>2.2000000000000002</c:v>
                </c:pt>
                <c:pt idx="45">
                  <c:v>8.5</c:v>
                </c:pt>
                <c:pt idx="46">
                  <c:v>4</c:v>
                </c:pt>
                <c:pt idx="47">
                  <c:v>5.7</c:v>
                </c:pt>
                <c:pt idx="48">
                  <c:v>2.6</c:v>
                </c:pt>
                <c:pt idx="49">
                  <c:v>6.8</c:v>
                </c:pt>
              </c:numCache>
            </c:numRef>
          </c:xVal>
          <c:yVal>
            <c:numRef>
              <c:f>'2.2USArrests'!$C$2:$C$55</c:f>
              <c:numCache>
                <c:formatCode>0.0</c:formatCode>
                <c:ptCount val="54"/>
                <c:pt idx="0">
                  <c:v>236</c:v>
                </c:pt>
                <c:pt idx="1">
                  <c:v>263</c:v>
                </c:pt>
                <c:pt idx="2">
                  <c:v>294</c:v>
                </c:pt>
                <c:pt idx="3">
                  <c:v>190</c:v>
                </c:pt>
                <c:pt idx="4">
                  <c:v>276</c:v>
                </c:pt>
                <c:pt idx="5">
                  <c:v>204</c:v>
                </c:pt>
                <c:pt idx="6">
                  <c:v>110</c:v>
                </c:pt>
                <c:pt idx="7">
                  <c:v>238</c:v>
                </c:pt>
                <c:pt idx="8">
                  <c:v>335</c:v>
                </c:pt>
                <c:pt idx="9">
                  <c:v>182.18367346938774</c:v>
                </c:pt>
                <c:pt idx="10">
                  <c:v>46</c:v>
                </c:pt>
                <c:pt idx="11">
                  <c:v>120</c:v>
                </c:pt>
                <c:pt idx="12">
                  <c:v>249</c:v>
                </c:pt>
                <c:pt idx="13">
                  <c:v>113</c:v>
                </c:pt>
                <c:pt idx="14">
                  <c:v>56</c:v>
                </c:pt>
                <c:pt idx="15">
                  <c:v>115</c:v>
                </c:pt>
                <c:pt idx="16">
                  <c:v>109</c:v>
                </c:pt>
                <c:pt idx="17">
                  <c:v>249</c:v>
                </c:pt>
                <c:pt idx="18">
                  <c:v>83</c:v>
                </c:pt>
                <c:pt idx="19">
                  <c:v>300</c:v>
                </c:pt>
                <c:pt idx="20">
                  <c:v>149</c:v>
                </c:pt>
                <c:pt idx="21">
                  <c:v>255</c:v>
                </c:pt>
                <c:pt idx="22">
                  <c:v>72</c:v>
                </c:pt>
                <c:pt idx="23">
                  <c:v>259</c:v>
                </c:pt>
                <c:pt idx="24">
                  <c:v>178</c:v>
                </c:pt>
                <c:pt idx="25">
                  <c:v>109</c:v>
                </c:pt>
                <c:pt idx="26">
                  <c:v>102</c:v>
                </c:pt>
                <c:pt idx="27">
                  <c:v>252</c:v>
                </c:pt>
                <c:pt idx="28">
                  <c:v>57</c:v>
                </c:pt>
                <c:pt idx="29">
                  <c:v>159</c:v>
                </c:pt>
                <c:pt idx="30">
                  <c:v>285</c:v>
                </c:pt>
                <c:pt idx="31">
                  <c:v>254</c:v>
                </c:pt>
                <c:pt idx="32">
                  <c:v>337</c:v>
                </c:pt>
                <c:pt idx="33">
                  <c:v>45</c:v>
                </c:pt>
                <c:pt idx="34">
                  <c:v>120</c:v>
                </c:pt>
                <c:pt idx="35">
                  <c:v>151</c:v>
                </c:pt>
                <c:pt idx="36">
                  <c:v>159</c:v>
                </c:pt>
                <c:pt idx="37">
                  <c:v>106</c:v>
                </c:pt>
                <c:pt idx="38">
                  <c:v>174</c:v>
                </c:pt>
                <c:pt idx="39">
                  <c:v>879</c:v>
                </c:pt>
                <c:pt idx="40">
                  <c:v>86</c:v>
                </c:pt>
                <c:pt idx="41">
                  <c:v>188</c:v>
                </c:pt>
                <c:pt idx="42">
                  <c:v>201</c:v>
                </c:pt>
                <c:pt idx="43">
                  <c:v>120</c:v>
                </c:pt>
                <c:pt idx="44">
                  <c:v>48</c:v>
                </c:pt>
                <c:pt idx="45">
                  <c:v>156</c:v>
                </c:pt>
                <c:pt idx="46">
                  <c:v>145</c:v>
                </c:pt>
                <c:pt idx="47">
                  <c:v>81</c:v>
                </c:pt>
                <c:pt idx="48">
                  <c:v>53</c:v>
                </c:pt>
                <c:pt idx="49">
                  <c:v>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D1-4A84-A975-CD5EDE795F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196623"/>
        <c:axId val="459961919"/>
      </c:scatterChart>
      <c:valAx>
        <c:axId val="113196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murder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961919"/>
        <c:crosses val="autoZero"/>
        <c:crossBetween val="midCat"/>
      </c:valAx>
      <c:valAx>
        <c:axId val="459961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assault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196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murder</a:t>
            </a:r>
            <a:r>
              <a:rPr lang="en-US" baseline="0"/>
              <a:t> rate vs </a:t>
            </a:r>
            <a:r>
              <a:rPr lang="en-US"/>
              <a:t>Assault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'2.2USArrests'!$C$1</c:f>
              <c:strCache>
                <c:ptCount val="1"/>
                <c:pt idx="0">
                  <c:v>Assault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'2.2USArrests'!$B$2:$B$55</c:f>
              <c:numCache>
                <c:formatCode>0.0</c:formatCode>
                <c:ptCount val="54"/>
                <c:pt idx="0">
                  <c:v>13.2</c:v>
                </c:pt>
                <c:pt idx="1">
                  <c:v>10</c:v>
                </c:pt>
                <c:pt idx="2">
                  <c:v>8.1</c:v>
                </c:pt>
                <c:pt idx="3">
                  <c:v>8.8000000000000007</c:v>
                </c:pt>
                <c:pt idx="4">
                  <c:v>9</c:v>
                </c:pt>
                <c:pt idx="5">
                  <c:v>7.9</c:v>
                </c:pt>
                <c:pt idx="6">
                  <c:v>3.3</c:v>
                </c:pt>
                <c:pt idx="7">
                  <c:v>5.9</c:v>
                </c:pt>
                <c:pt idx="8">
                  <c:v>15.4</c:v>
                </c:pt>
                <c:pt idx="9">
                  <c:v>17.399999999999999</c:v>
                </c:pt>
                <c:pt idx="10">
                  <c:v>5.3</c:v>
                </c:pt>
                <c:pt idx="11">
                  <c:v>2.6</c:v>
                </c:pt>
                <c:pt idx="12">
                  <c:v>10.4</c:v>
                </c:pt>
                <c:pt idx="13">
                  <c:v>7.2</c:v>
                </c:pt>
                <c:pt idx="14">
                  <c:v>2.2000000000000002</c:v>
                </c:pt>
                <c:pt idx="15">
                  <c:v>6</c:v>
                </c:pt>
                <c:pt idx="16">
                  <c:v>9.6999999999999993</c:v>
                </c:pt>
                <c:pt idx="17">
                  <c:v>15.4</c:v>
                </c:pt>
                <c:pt idx="18">
                  <c:v>2.1</c:v>
                </c:pt>
                <c:pt idx="19">
                  <c:v>11.3</c:v>
                </c:pt>
                <c:pt idx="20">
                  <c:v>4.4000000000000004</c:v>
                </c:pt>
                <c:pt idx="21">
                  <c:v>12.1</c:v>
                </c:pt>
                <c:pt idx="22">
                  <c:v>2.7</c:v>
                </c:pt>
                <c:pt idx="23">
                  <c:v>16.100000000000001</c:v>
                </c:pt>
                <c:pt idx="24">
                  <c:v>9</c:v>
                </c:pt>
                <c:pt idx="25">
                  <c:v>6</c:v>
                </c:pt>
                <c:pt idx="26">
                  <c:v>4.3</c:v>
                </c:pt>
                <c:pt idx="27">
                  <c:v>6.8818181818181818</c:v>
                </c:pt>
                <c:pt idx="28">
                  <c:v>2.1</c:v>
                </c:pt>
                <c:pt idx="29">
                  <c:v>7.4</c:v>
                </c:pt>
                <c:pt idx="30">
                  <c:v>11.4</c:v>
                </c:pt>
                <c:pt idx="31">
                  <c:v>11.1</c:v>
                </c:pt>
                <c:pt idx="32">
                  <c:v>13</c:v>
                </c:pt>
                <c:pt idx="33">
                  <c:v>0.8</c:v>
                </c:pt>
                <c:pt idx="34">
                  <c:v>7.3</c:v>
                </c:pt>
                <c:pt idx="35">
                  <c:v>6.6</c:v>
                </c:pt>
                <c:pt idx="36">
                  <c:v>4.9000000000000004</c:v>
                </c:pt>
                <c:pt idx="37">
                  <c:v>6.3</c:v>
                </c:pt>
                <c:pt idx="38">
                  <c:v>3.4</c:v>
                </c:pt>
                <c:pt idx="39">
                  <c:v>14.4</c:v>
                </c:pt>
                <c:pt idx="40">
                  <c:v>3.8</c:v>
                </c:pt>
                <c:pt idx="41">
                  <c:v>13.2</c:v>
                </c:pt>
                <c:pt idx="42">
                  <c:v>12.7</c:v>
                </c:pt>
                <c:pt idx="43">
                  <c:v>3.2</c:v>
                </c:pt>
                <c:pt idx="44">
                  <c:v>2.2000000000000002</c:v>
                </c:pt>
                <c:pt idx="45">
                  <c:v>8.5</c:v>
                </c:pt>
                <c:pt idx="46">
                  <c:v>4</c:v>
                </c:pt>
                <c:pt idx="47">
                  <c:v>5.7</c:v>
                </c:pt>
                <c:pt idx="48">
                  <c:v>2.6</c:v>
                </c:pt>
                <c:pt idx="49">
                  <c:v>6.8</c:v>
                </c:pt>
              </c:numCache>
            </c:numRef>
          </c:xVal>
          <c:yVal>
            <c:numRef>
              <c:f>'2.2USArrests'!$C$2:$C$55</c:f>
              <c:numCache>
                <c:formatCode>0.0</c:formatCode>
                <c:ptCount val="54"/>
                <c:pt idx="0">
                  <c:v>236</c:v>
                </c:pt>
                <c:pt idx="1">
                  <c:v>263</c:v>
                </c:pt>
                <c:pt idx="2">
                  <c:v>294</c:v>
                </c:pt>
                <c:pt idx="3">
                  <c:v>190</c:v>
                </c:pt>
                <c:pt idx="4">
                  <c:v>276</c:v>
                </c:pt>
                <c:pt idx="5">
                  <c:v>204</c:v>
                </c:pt>
                <c:pt idx="6">
                  <c:v>110</c:v>
                </c:pt>
                <c:pt idx="7">
                  <c:v>238</c:v>
                </c:pt>
                <c:pt idx="8">
                  <c:v>335</c:v>
                </c:pt>
                <c:pt idx="9">
                  <c:v>182.18367346938774</c:v>
                </c:pt>
                <c:pt idx="10">
                  <c:v>46</c:v>
                </c:pt>
                <c:pt idx="11">
                  <c:v>120</c:v>
                </c:pt>
                <c:pt idx="12">
                  <c:v>249</c:v>
                </c:pt>
                <c:pt idx="13">
                  <c:v>113</c:v>
                </c:pt>
                <c:pt idx="14">
                  <c:v>56</c:v>
                </c:pt>
                <c:pt idx="15">
                  <c:v>115</c:v>
                </c:pt>
                <c:pt idx="16">
                  <c:v>109</c:v>
                </c:pt>
                <c:pt idx="17">
                  <c:v>249</c:v>
                </c:pt>
                <c:pt idx="18">
                  <c:v>83</c:v>
                </c:pt>
                <c:pt idx="19">
                  <c:v>300</c:v>
                </c:pt>
                <c:pt idx="20">
                  <c:v>149</c:v>
                </c:pt>
                <c:pt idx="21">
                  <c:v>255</c:v>
                </c:pt>
                <c:pt idx="22">
                  <c:v>72</c:v>
                </c:pt>
                <c:pt idx="23">
                  <c:v>259</c:v>
                </c:pt>
                <c:pt idx="24">
                  <c:v>178</c:v>
                </c:pt>
                <c:pt idx="25">
                  <c:v>109</c:v>
                </c:pt>
                <c:pt idx="26">
                  <c:v>102</c:v>
                </c:pt>
                <c:pt idx="27">
                  <c:v>252</c:v>
                </c:pt>
                <c:pt idx="28">
                  <c:v>57</c:v>
                </c:pt>
                <c:pt idx="29">
                  <c:v>159</c:v>
                </c:pt>
                <c:pt idx="30">
                  <c:v>285</c:v>
                </c:pt>
                <c:pt idx="31">
                  <c:v>254</c:v>
                </c:pt>
                <c:pt idx="32">
                  <c:v>337</c:v>
                </c:pt>
                <c:pt idx="33">
                  <c:v>45</c:v>
                </c:pt>
                <c:pt idx="34">
                  <c:v>120</c:v>
                </c:pt>
                <c:pt idx="35">
                  <c:v>151</c:v>
                </c:pt>
                <c:pt idx="36">
                  <c:v>159</c:v>
                </c:pt>
                <c:pt idx="37">
                  <c:v>106</c:v>
                </c:pt>
                <c:pt idx="38">
                  <c:v>174</c:v>
                </c:pt>
                <c:pt idx="39">
                  <c:v>879</c:v>
                </c:pt>
                <c:pt idx="40">
                  <c:v>86</c:v>
                </c:pt>
                <c:pt idx="41">
                  <c:v>188</c:v>
                </c:pt>
                <c:pt idx="42">
                  <c:v>201</c:v>
                </c:pt>
                <c:pt idx="43">
                  <c:v>120</c:v>
                </c:pt>
                <c:pt idx="44">
                  <c:v>48</c:v>
                </c:pt>
                <c:pt idx="45">
                  <c:v>156</c:v>
                </c:pt>
                <c:pt idx="46">
                  <c:v>145</c:v>
                </c:pt>
                <c:pt idx="47">
                  <c:v>81</c:v>
                </c:pt>
                <c:pt idx="48">
                  <c:v>53</c:v>
                </c:pt>
                <c:pt idx="49">
                  <c:v>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12-467A-9A36-5EDE64156C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196623"/>
        <c:axId val="459961919"/>
      </c:scatterChart>
      <c:valAx>
        <c:axId val="1131966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murder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961919"/>
        <c:crosses val="autoZero"/>
        <c:crossBetween val="midCat"/>
      </c:valAx>
      <c:valAx>
        <c:axId val="459961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assault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19662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'2.2USArrests'!$B$2:$B$53</cx:f>
        <cx:lvl ptCount="52" formatCode="0.0">
          <cx:pt idx="0">13.199999999999999</cx:pt>
          <cx:pt idx="1">10</cx:pt>
          <cx:pt idx="2">8.0999999999999996</cx:pt>
          <cx:pt idx="3">8.8000000000000007</cx:pt>
          <cx:pt idx="4">9</cx:pt>
          <cx:pt idx="5">7.9000000000000004</cx:pt>
          <cx:pt idx="6">3.2999999999999998</cx:pt>
          <cx:pt idx="7">5.9000000000000004</cx:pt>
          <cx:pt idx="8">15.4</cx:pt>
          <cx:pt idx="9">17.399999999999999</cx:pt>
          <cx:pt idx="10">5.2999999999999998</cx:pt>
          <cx:pt idx="11">2.6000000000000001</cx:pt>
          <cx:pt idx="12">10.4</cx:pt>
          <cx:pt idx="13">7.2000000000000002</cx:pt>
          <cx:pt idx="14">2.2000000000000002</cx:pt>
          <cx:pt idx="15">6</cx:pt>
          <cx:pt idx="16">9.6999999999999993</cx:pt>
          <cx:pt idx="17">15.4</cx:pt>
          <cx:pt idx="18">2.1000000000000001</cx:pt>
          <cx:pt idx="19">11.300000000000001</cx:pt>
          <cx:pt idx="20">4.4000000000000004</cx:pt>
          <cx:pt idx="21">12.1</cx:pt>
          <cx:pt idx="22">2.7000000000000002</cx:pt>
          <cx:pt idx="23">16.100000000000001</cx:pt>
          <cx:pt idx="24">9</cx:pt>
          <cx:pt idx="25">6</cx:pt>
          <cx:pt idx="26">4.2999999999999998</cx:pt>
          <cx:pt idx="27">6.8818181818181818</cx:pt>
          <cx:pt idx="28">2.1000000000000001</cx:pt>
          <cx:pt idx="29">7.4000000000000004</cx:pt>
          <cx:pt idx="30">11.4</cx:pt>
          <cx:pt idx="31">11.1</cx:pt>
          <cx:pt idx="32">13</cx:pt>
          <cx:pt idx="33">0.80000000000000004</cx:pt>
          <cx:pt idx="34">7.2999999999999998</cx:pt>
          <cx:pt idx="35">6.5999999999999996</cx:pt>
          <cx:pt idx="36">4.9000000000000004</cx:pt>
          <cx:pt idx="37">6.2999999999999998</cx:pt>
          <cx:pt idx="38">3.3999999999999999</cx:pt>
          <cx:pt idx="39">14.4</cx:pt>
          <cx:pt idx="40">3.7999999999999998</cx:pt>
          <cx:pt idx="41">13.199999999999999</cx:pt>
          <cx:pt idx="42">12.699999999999999</cx:pt>
          <cx:pt idx="43">3.2000000000000002</cx:pt>
          <cx:pt idx="44">2.2000000000000002</cx:pt>
          <cx:pt idx="45">8.5</cx:pt>
          <cx:pt idx="46">4</cx:pt>
          <cx:pt idx="47">5.7000000000000002</cx:pt>
          <cx:pt idx="48">2.6000000000000001</cx:pt>
          <cx:pt idx="49">6.7999999999999998</cx:pt>
        </cx:lvl>
      </cx:numDim>
    </cx:data>
  </cx:chartData>
  <cx:chart>
    <cx:title pos="t" align="ctr" overlay="0">
      <cx:tx>
        <cx:txData>
          <cx:v>histogram of murder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 of murder</a:t>
          </a:r>
        </a:p>
      </cx:txPr>
    </cx:title>
    <cx:plotArea>
      <cx:plotAreaRegion>
        <cx:series layoutId="clusteredColumn" uniqueId="{38BB2C3E-AD10-4206-B948-A6C6162F8578}">
          <cx:tx>
            <cx:txData>
              <cx:f>'2.2USArrests'!$B$1</cx:f>
              <cx:v>Murder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txData>
              <cx:v>murder rate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murder rate</a:t>
              </a:r>
            </a:p>
          </cx:txPr>
        </cx:title>
        <cx:tickLabels/>
      </cx:axis>
      <cx:axis id="1">
        <cx:valScaling/>
        <cx:title>
          <cx:tx>
            <cx:txData>
              <cx:v>count/frequency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count/frequency</a:t>
              </a:r>
            </a:p>
          </cx:txPr>
        </cx:title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'2.2USArrests'!$B$2:$B$53</cx:f>
        <cx:lvl ptCount="52" formatCode="0.0">
          <cx:pt idx="0">13.199999999999999</cx:pt>
          <cx:pt idx="1">10</cx:pt>
          <cx:pt idx="2">8.0999999999999996</cx:pt>
          <cx:pt idx="3">8.8000000000000007</cx:pt>
          <cx:pt idx="4">9</cx:pt>
          <cx:pt idx="5">7.9000000000000004</cx:pt>
          <cx:pt idx="6">3.2999999999999998</cx:pt>
          <cx:pt idx="7">5.9000000000000004</cx:pt>
          <cx:pt idx="8">15.4</cx:pt>
          <cx:pt idx="9">17.399999999999999</cx:pt>
          <cx:pt idx="10">5.2999999999999998</cx:pt>
          <cx:pt idx="11">2.6000000000000001</cx:pt>
          <cx:pt idx="12">10.4</cx:pt>
          <cx:pt idx="13">7.2000000000000002</cx:pt>
          <cx:pt idx="14">2.2000000000000002</cx:pt>
          <cx:pt idx="15">6</cx:pt>
          <cx:pt idx="16">9.6999999999999993</cx:pt>
          <cx:pt idx="17">15.4</cx:pt>
          <cx:pt idx="18">2.1000000000000001</cx:pt>
          <cx:pt idx="19">11.300000000000001</cx:pt>
          <cx:pt idx="20">4.4000000000000004</cx:pt>
          <cx:pt idx="21">12.1</cx:pt>
          <cx:pt idx="22">2.7000000000000002</cx:pt>
          <cx:pt idx="23">16.100000000000001</cx:pt>
          <cx:pt idx="24">9</cx:pt>
          <cx:pt idx="25">6</cx:pt>
          <cx:pt idx="26">4.2999999999999998</cx:pt>
          <cx:pt idx="27">6.8818181818181818</cx:pt>
          <cx:pt idx="28">2.1000000000000001</cx:pt>
          <cx:pt idx="29">7.4000000000000004</cx:pt>
          <cx:pt idx="30">11.4</cx:pt>
          <cx:pt idx="31">11.1</cx:pt>
          <cx:pt idx="32">13</cx:pt>
          <cx:pt idx="33">0.80000000000000004</cx:pt>
          <cx:pt idx="34">7.2999999999999998</cx:pt>
          <cx:pt idx="35">6.5999999999999996</cx:pt>
          <cx:pt idx="36">4.9000000000000004</cx:pt>
          <cx:pt idx="37">6.2999999999999998</cx:pt>
          <cx:pt idx="38">3.3999999999999999</cx:pt>
          <cx:pt idx="39">14.4</cx:pt>
          <cx:pt idx="40">3.7999999999999998</cx:pt>
          <cx:pt idx="41">13.199999999999999</cx:pt>
          <cx:pt idx="42">12.699999999999999</cx:pt>
          <cx:pt idx="43">3.2000000000000002</cx:pt>
          <cx:pt idx="44">2.2000000000000002</cx:pt>
          <cx:pt idx="45">8.5</cx:pt>
          <cx:pt idx="46">4</cx:pt>
          <cx:pt idx="47">5.7000000000000002</cx:pt>
          <cx:pt idx="48">2.6000000000000001</cx:pt>
          <cx:pt idx="49">6.7999999999999998</cx:pt>
        </cx:lvl>
      </cx:numDim>
    </cx:data>
  </cx:chartData>
  <cx:chart>
    <cx:title pos="t" align="ctr" overlay="0">
      <cx:tx>
        <cx:txData>
          <cx:v>histogram of murder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 of murder</a:t>
          </a:r>
        </a:p>
      </cx:txPr>
    </cx:title>
    <cx:plotArea>
      <cx:plotAreaRegion>
        <cx:series layoutId="clusteredColumn" uniqueId="{38BB2C3E-AD10-4206-B948-A6C6162F8578}">
          <cx:tx>
            <cx:txData>
              <cx:f>'2.2USArrests'!$B$1</cx:f>
              <cx:v>Murder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txData>
              <cx:v>murder rate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murder rate</a:t>
              </a:r>
            </a:p>
          </cx:txPr>
        </cx:title>
        <cx:tickLabels/>
      </cx:axis>
      <cx:axis id="1">
        <cx:valScaling/>
        <cx:title>
          <cx:tx>
            <cx:txData>
              <cx:v>count/frequency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count/frequency</a:t>
              </a:r>
            </a:p>
          </cx:txPr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Gavin Trumbull</cp:lastModifiedBy>
  <cp:revision>3</cp:revision>
  <cp:lastPrinted>2023-08-28T21:50:00Z</cp:lastPrinted>
  <dcterms:created xsi:type="dcterms:W3CDTF">2024-01-09T15:40:00Z</dcterms:created>
  <dcterms:modified xsi:type="dcterms:W3CDTF">2024-01-09T15:40:00Z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ab10d68d-7d40-4747-a7f4-7efa045be6fc</vt:lpwstr>
  </property>
</Properties>
</file>