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Гаврилейко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файлов листинга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Самостоятельное написание программ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0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№7 (рис. -fig. 1).</w:t>
      </w:r>
    </w:p>
    <w:p>
      <w:pPr>
        <w:pStyle w:val="CaptionedFigure"/>
      </w:pPr>
      <w:r>
        <w:drawing>
          <wp:inline>
            <wp:extent cx="3733800" cy="605109"/>
            <wp:effectExtent b="0" l="0" r="0" t="0"/>
            <wp:docPr descr="Создание каталога и файла для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 для программы</w:t>
      </w:r>
    </w:p>
    <w:p>
      <w:pPr>
        <w:pStyle w:val="BodyText"/>
      </w:pPr>
      <w:r>
        <w:t xml:space="preserve">Копирую код из листинга в файл будущей программы. (рис. -fig. 2).</w:t>
      </w:r>
    </w:p>
    <w:p>
      <w:pPr>
        <w:pStyle w:val="CaptionedFigure"/>
      </w:pPr>
      <w:r>
        <w:drawing>
          <wp:inline>
            <wp:extent cx="3733800" cy="2533877"/>
            <wp:effectExtent b="0" l="0" r="0" t="0"/>
            <wp:docPr descr="Сохранение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3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Сохранение программы</w:t>
      </w:r>
    </w:p>
    <w:p>
      <w:pPr>
        <w:pStyle w:val="BodyText"/>
      </w:pPr>
      <w:r>
        <w:t xml:space="preserve">При запуске программы я убедилась в том, что неусловный переход действительно изменяет порядок выполнения инструкций (рис. -fig. 3).</w:t>
      </w:r>
    </w:p>
    <w:p>
      <w:pPr>
        <w:pStyle w:val="CaptionedFigure"/>
      </w:pPr>
      <w:r>
        <w:drawing>
          <wp:inline>
            <wp:extent cx="3733800" cy="663311"/>
            <wp:effectExtent b="0" l="0" r="0" t="0"/>
            <wp:docPr descr="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p>
      <w:pPr>
        <w:pStyle w:val="BodyText"/>
      </w:pPr>
      <w:r>
        <w:t xml:space="preserve">Изменяю программу таким образом, чтобы поменялся порядок выполнения функций (рис. -fig. 4).</w:t>
      </w:r>
    </w:p>
    <w:p>
      <w:pPr>
        <w:pStyle w:val="CaptionedFigure"/>
      </w:pPr>
      <w:r>
        <w:drawing>
          <wp:inline>
            <wp:extent cx="3733800" cy="3511651"/>
            <wp:effectExtent b="0" l="0" r="0" t="0"/>
            <wp:docPr descr="Изменение программ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1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программы</w:t>
      </w:r>
    </w:p>
    <w:p>
      <w:pPr>
        <w:pStyle w:val="BodyText"/>
      </w:pPr>
      <w:r>
        <w:t xml:space="preserve">Запускаю программу и проверяю, что примененные изменения верны (рис. -fig. 5).</w:t>
      </w:r>
    </w:p>
    <w:p>
      <w:pPr>
        <w:pStyle w:val="CaptionedFigure"/>
      </w:pPr>
      <w:r>
        <w:drawing>
          <wp:inline>
            <wp:extent cx="3733800" cy="654742"/>
            <wp:effectExtent b="0" l="0" r="0" t="0"/>
            <wp:docPr descr="Запуск изменеенной программ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4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изменеенной программы</w:t>
      </w:r>
    </w:p>
    <w:p>
      <w:pPr>
        <w:pStyle w:val="BodyText"/>
      </w:pPr>
      <w:r>
        <w:t xml:space="preserve">Теперь изменяю текст программы так, чтобы все три сообщения вывелись в обратном порядке (рис. -fig. 6).</w:t>
      </w:r>
    </w:p>
    <w:p>
      <w:pPr>
        <w:pStyle w:val="CaptionedFigure"/>
      </w:pPr>
      <w:r>
        <w:drawing>
          <wp:inline>
            <wp:extent cx="3733800" cy="4551601"/>
            <wp:effectExtent b="0" l="0" r="0" t="0"/>
            <wp:docPr descr="Изменение программы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1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программы</w:t>
      </w:r>
    </w:p>
    <w:p>
      <w:pPr>
        <w:pStyle w:val="BodyText"/>
      </w:pPr>
      <w:r>
        <w:t xml:space="preserve">Работа выполнена корректно, программа в нужном мне порядке выводит сообщения (рис. -fig. 7).</w:t>
      </w:r>
    </w:p>
    <w:p>
      <w:pPr>
        <w:pStyle w:val="CaptionedFigure"/>
      </w:pPr>
      <w:r>
        <w:drawing>
          <wp:inline>
            <wp:extent cx="3733800" cy="799670"/>
            <wp:effectExtent b="0" l="0" r="0" t="0"/>
            <wp:docPr descr="Проверка изменений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9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изменений</w:t>
      </w:r>
    </w:p>
    <w:p>
      <w:pPr>
        <w:pStyle w:val="BodyText"/>
      </w:pPr>
      <w:r>
        <w:t xml:space="preserve">Создаю новый рабочий файл и вставляю в него код из следующего листинга (рис. -fig. 8).</w:t>
      </w:r>
    </w:p>
    <w:p>
      <w:pPr>
        <w:pStyle w:val="CaptionedFigure"/>
      </w:pPr>
      <w:r>
        <w:drawing>
          <wp:inline>
            <wp:extent cx="3733800" cy="5488889"/>
            <wp:effectExtent b="0" l="0" r="0" t="0"/>
            <wp:docPr descr="Сохранение новой программы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8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Сохранение новой программы</w:t>
      </w:r>
    </w:p>
    <w:p>
      <w:pPr>
        <w:pStyle w:val="BodyText"/>
      </w:pPr>
      <w:r>
        <w:t xml:space="preserve">Программа выводит значение переменной с максимальным значением, проверяю работу программы с разными входными данными (рис. -fig. 9).</w:t>
      </w:r>
    </w:p>
    <w:p>
      <w:pPr>
        <w:pStyle w:val="CaptionedFigure"/>
      </w:pPr>
      <w:r>
        <w:drawing>
          <wp:inline>
            <wp:extent cx="3733800" cy="1384318"/>
            <wp:effectExtent b="0" l="0" r="0" t="0"/>
            <wp:docPr descr="Проверка программы из листинг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4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программы из листинга</w:t>
      </w:r>
    </w:p>
    <w:bookmarkEnd w:id="50"/>
    <w:bookmarkStart w:id="60" w:name="изучение-структуры-файла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Создаю файл листинга с помощью флага -l команды nasm и открываю его с помощью текстового редактора mousepad (рис. -fig. 10).</w:t>
      </w:r>
    </w:p>
    <w:p>
      <w:pPr>
        <w:pStyle w:val="CaptionedFigure"/>
      </w:pPr>
      <w:r>
        <w:drawing>
          <wp:inline>
            <wp:extent cx="3733800" cy="3720106"/>
            <wp:effectExtent b="0" l="0" r="0" t="0"/>
            <wp:docPr descr="Проверка файла листинга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0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файла листинга</w:t>
      </w:r>
    </w:p>
    <w:p>
      <w:pPr>
        <w:pStyle w:val="BodyText"/>
      </w:pPr>
      <w:r>
        <w:t xml:space="preserve">Первое значение в файле листинга - номер строки, и он может вовсе не совпадать с номером строки изначального файла. Второе вхождение - адрес, смещение машинного кода относительно начала текущего сегмента, затем непосредственно идет сам машинный код, а заключает строку исходный текст прогарммы с комментариями.</w:t>
      </w:r>
    </w:p>
    <w:p>
      <w:pPr>
        <w:pStyle w:val="BodyText"/>
      </w:pPr>
      <w:r>
        <w:t xml:space="preserve">Удаляю один операнд из случайной инструкции, чтобы проверить поведение файла листинга в дальнейшем (рис. -fig. 11).</w:t>
      </w:r>
    </w:p>
    <w:p>
      <w:pPr>
        <w:pStyle w:val="CaptionedFigure"/>
      </w:pPr>
      <w:r>
        <w:drawing>
          <wp:inline>
            <wp:extent cx="3733800" cy="6205147"/>
            <wp:effectExtent b="0" l="0" r="0" t="0"/>
            <wp:docPr descr="Удаление операнда из программы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05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операнда из программы</w:t>
      </w:r>
    </w:p>
    <w:p>
      <w:pPr>
        <w:pStyle w:val="BodyText"/>
      </w:pPr>
      <w:r>
        <w:t xml:space="preserve">В новом файле листинга показывает ошибку, которая возникла при попытке трансляции файла. Никакие выходные файлы при этом помимо файла листинга не создаются. (рис. -fig. 12).</w:t>
      </w:r>
    </w:p>
    <w:p>
      <w:pPr>
        <w:pStyle w:val="CaptionedFigure"/>
      </w:pPr>
      <w:r>
        <w:drawing>
          <wp:inline>
            <wp:extent cx="3733800" cy="3334924"/>
            <wp:effectExtent b="0" l="0" r="0" t="0"/>
            <wp:docPr descr="Просмотр ошибки в файле листинга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4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Просмотр ошибки в файле листинга</w:t>
      </w:r>
    </w:p>
    <w:bookmarkEnd w:id="60"/>
    <w:bookmarkStart w:id="73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Возвращаю операнд к функции в программе и изменяю ее так, чтобы она выводила переменную с наименьшим значением (рис. -fig. 13).</w:t>
      </w:r>
    </w:p>
    <w:p>
      <w:pPr>
        <w:pStyle w:val="CaptionedFigure"/>
      </w:pPr>
      <w:r>
        <w:drawing>
          <wp:inline>
            <wp:extent cx="3733800" cy="4601993"/>
            <wp:effectExtent b="0" l="0" r="0" t="0"/>
            <wp:docPr descr="Первая программа самостоятельной работы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Первая программа самостоятельной работы</w:t>
      </w:r>
    </w:p>
    <w:p>
      <w:pPr>
        <w:pStyle w:val="BodyText"/>
      </w:pPr>
      <w:r>
        <w:t xml:space="preserve">Код первой программы:</w:t>
      </w:r>
    </w:p>
    <w:p>
      <w:pPr>
        <w:pStyle w:val="SourceCode"/>
      </w:pP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В: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'Наименьшее число: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'41'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'35'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jb</w:t>
      </w:r>
      <w:r>
        <w:rPr>
          <w:rStyle w:val="NormalTok"/>
        </w:rPr>
        <w:t xml:space="preserve"> fin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Проверяю корректность написания первой программы (рис. -fig. 14).</w:t>
      </w:r>
    </w:p>
    <w:p>
      <w:pPr>
        <w:pStyle w:val="CaptionedFigure"/>
      </w:pPr>
      <w:r>
        <w:drawing>
          <wp:inline>
            <wp:extent cx="3733800" cy="626201"/>
            <wp:effectExtent b="0" l="0" r="0" t="0"/>
            <wp:docPr descr="Проверка работы первой программы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6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работы первой программы</w:t>
      </w:r>
    </w:p>
    <w:p>
      <w:pPr>
        <w:pStyle w:val="BodyText"/>
      </w:pPr>
      <w:r>
        <w:t xml:space="preserve">Пишу программу, которая будет вычислять значение заданной функции согласно моему варианту для введенных с клавиатурых переменных a и x (рис. -fig. 15).</w:t>
      </w:r>
    </w:p>
    <w:p>
      <w:pPr>
        <w:pStyle w:val="CaptionedFigure"/>
      </w:pPr>
      <w:r>
        <w:drawing>
          <wp:inline>
            <wp:extent cx="3733800" cy="6592870"/>
            <wp:effectExtent b="0" l="0" r="0" t="0"/>
            <wp:docPr descr="Вторая программа самостоятельной работы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92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Вторая программа самостоятельной работы</w:t>
      </w:r>
    </w:p>
    <w:p>
      <w:pPr>
        <w:pStyle w:val="BodyText"/>
      </w:pPr>
      <w:r>
        <w:t xml:space="preserve">Код второй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msg_x: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msg_a: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a: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jle</w:t>
      </w:r>
      <w:r>
        <w:rPr>
          <w:rStyle w:val="NormalTok"/>
        </w:rPr>
        <w:t xml:space="preserve"> add_values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print_result</w:t>
      </w:r>
      <w:r>
        <w:br/>
      </w:r>
      <w:r>
        <w:br/>
      </w:r>
      <w:r>
        <w:rPr>
          <w:rStyle w:val="FunctionTok"/>
        </w:rPr>
        <w:t xml:space="preserve">add_values: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br/>
      </w:r>
      <w:r>
        <w:rPr>
          <w:rStyle w:val="FunctionTok"/>
        </w:rPr>
        <w:t xml:space="preserve">print_result: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Транслирую и компоную файл, запускаю и проверяю работу программмы для различных значений a и x (рис. -fig. 16).</w:t>
      </w:r>
    </w:p>
    <w:p>
      <w:pPr>
        <w:pStyle w:val="CaptionedFigure"/>
      </w:pPr>
      <w:r>
        <w:drawing>
          <wp:inline>
            <wp:extent cx="3733800" cy="1166812"/>
            <wp:effectExtent b="0" l="0" r="0" t="0"/>
            <wp:docPr descr="Проверка работы второй программы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работы второй программы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изучилa команды условных и безусловных переходво, а также приобрелa навыки написания программ с использованием перходов, познакомилась</w:t>
      </w:r>
      <w:r>
        <w:t xml:space="preserve"> </w:t>
      </w:r>
      <w:r>
        <w:t xml:space="preserve">с назначением и структурой файлов листинга.</w:t>
      </w:r>
    </w:p>
    <w:bookmarkEnd w:id="75"/>
    <w:bookmarkStart w:id="7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76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77">
        <w:r>
          <w:rPr>
            <w:rStyle w:val="Hyperlink"/>
          </w:rPr>
          <w:t xml:space="preserve">Лабораторная работа №7</w:t>
        </w:r>
      </w:hyperlink>
    </w:p>
    <w:p>
      <w:pPr>
        <w:numPr>
          <w:ilvl w:val="0"/>
          <w:numId w:val="1002"/>
        </w:numPr>
        <w:pStyle w:val="Compact"/>
      </w:pPr>
      <w:hyperlink r:id="rId78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76" Target="https://esystem.rudn.ru/course/view.php?id=112" TargetMode="External" /><Relationship Type="http://schemas.openxmlformats.org/officeDocument/2006/relationships/hyperlink" Id="rId78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7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https://esystem.rudn.ru/course/view.php?id=112" TargetMode="External" /><Relationship Type="http://schemas.openxmlformats.org/officeDocument/2006/relationships/hyperlink" Id="rId78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7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Гаврилейко Алина Александровна</dc:creator>
  <dc:language>ru-RU</dc:language>
  <cp:keywords/>
  <dcterms:created xsi:type="dcterms:W3CDTF">2024-11-21T20:39:07Z</dcterms:created>
  <dcterms:modified xsi:type="dcterms:W3CDTF">2024-11-21T20:39:07Z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