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rFonts w:eastAsia="Times New Roman"/>
          <w:lang w:eastAsia="ru-RU"/>
        </w:rPr>
      </w:pPr>
      <w:bookmarkStart w:id="0" w:name="_Toc314480079"/>
      <w:r>
        <w:rPr>
          <w:rFonts w:eastAsia="Times New Roman"/>
          <w:lang w:eastAsia="ru-RU"/>
        </w:rPr>
        <w:t xml:space="preserve">Практическая работа №1: создание </w:t>
      </w:r>
      <w:r>
        <w:rPr>
          <w:rFonts w:eastAsia="Times New Roman"/>
          <w:lang w:val="en-US" w:eastAsia="ru-RU"/>
        </w:rPr>
        <w:t>XML</w:t>
      </w:r>
      <w:r>
        <w:rPr>
          <w:rFonts w:eastAsia="Times New Roman"/>
          <w:lang w:eastAsia="ru-RU"/>
        </w:rPr>
        <w:t xml:space="preserve"> документов</w:t>
      </w:r>
      <w:bookmarkEnd w:id="0"/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ab/>
        <w:t xml:space="preserve">Для выполнения данной и всех последующих практических работ вам потребуется среда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Notepad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++,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 а также плагин для данной среды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Tools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ab/>
        <w:t xml:space="preserve">Для удобства работы в данном приложении Вы можете настроить русский язык интерфейса (Меню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Settings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 –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Preferences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 – вкладка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General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, меню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Localizations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), установить кодировку по умолчанию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UTF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-8: вкладка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Опции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 (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Settings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)  –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Настройки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 (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Preferences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)  – вкладка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Новый документ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 (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New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Document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/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Default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Directory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) – меню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Кодировка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 (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Encoding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), а также там же в меню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Синтаксис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 (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Default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Language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) установить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bookmarkStart w:id="1" w:name="_Toc314480080"/>
      <w:r>
        <w:rPr>
          <w:rStyle w:val="2"/>
        </w:rPr>
        <w:t>Упражнение № 1</w:t>
      </w:r>
      <w:bookmarkEnd w:id="1"/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: создание простого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-документа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12"/>
        </w:numPr>
        <w:spacing w:lineRule="auto" w:line="240" w:before="0" w:after="0"/>
        <w:ind w:hanging="360" w:left="36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Откройте приложение Notepad ++ . </w:t>
      </w:r>
    </w:p>
    <w:p>
      <w:pPr>
        <w:pStyle w:val="Normal"/>
        <w:numPr>
          <w:ilvl w:val="0"/>
          <w:numId w:val="13"/>
        </w:numPr>
        <w:spacing w:lineRule="auto" w:line="240" w:before="0" w:after="0"/>
        <w:ind w:hanging="360" w:left="36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Напишите пролог для нового XML документа:  </w:t>
      </w:r>
    </w:p>
    <w:p>
      <w:pPr>
        <w:pStyle w:val="Normal"/>
        <w:spacing w:lineRule="auto" w:line="240" w:before="0" w:after="0"/>
        <w:ind w:firstLine="60" w:left="-36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&lt;?xml version = "1.0" encoding = "utf-8" ?&gt;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525135" cy="14382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639310" cy="18669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</w:r>
    </w:p>
    <w:p>
      <w:pPr>
        <w:pStyle w:val="Normal"/>
        <w:numPr>
          <w:ilvl w:val="0"/>
          <w:numId w:val="14"/>
        </w:numPr>
        <w:spacing w:lineRule="auto" w:line="240" w:before="0" w:after="0"/>
        <w:ind w:hanging="360" w:left="36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Создайте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-документ, описывающий данные кандидатов (резюме) на вакантную должность. Документ должен содержать поля со следующей информацией: </w:t>
      </w:r>
    </w:p>
    <w:p>
      <w:pPr>
        <w:pStyle w:val="Normal"/>
        <w:spacing w:lineRule="auto" w:line="240" w:before="0" w:after="0"/>
        <w:ind w:firstLine="6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Id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 кандидата;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Имя;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Фамилия;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Отчество;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Текущее место работы;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Занимаемая в данный момент должность;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Дата рождения;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Образование;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Адрес;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Телефон;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Семейное положение;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Желаемый оклад в рублях. </w:t>
      </w:r>
    </w:p>
    <w:p>
      <w:pPr>
        <w:pStyle w:val="Normal"/>
        <w:spacing w:lineRule="auto" w:line="240" w:before="0" w:after="0"/>
        <w:ind w:left="1068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Возможный вариант кода: </w:t>
      </w:r>
    </w:p>
    <w:p>
      <w:pPr>
        <w:pStyle w:val="Normal"/>
        <w:spacing w:lineRule="auto" w:line="240" w:before="0" w:after="0"/>
        <w:ind w:left="1068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&lt;?xml version = "1.0" encoding ="utf-8"?&gt;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&lt;resume&gt;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>&lt;candidate id = "a"&gt;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&lt;Name&gt;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Анна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&lt;/Name&gt;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&lt;LastName&gt;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Ошемкова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&lt;/LastName&gt;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&lt;PatronymicName&gt;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Петровна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&lt;/PatronymicName&gt;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ab/>
        <w:tab/>
        <w:t>&lt;Age&gt;(</w:t>
      </w:r>
      <w:r>
        <w:rPr>
          <w:rFonts w:eastAsia="Times New Roman" w:cs="Times New Roman" w:ascii="Times New Roman" w:hAnsi="Times New Roman"/>
          <w:i/>
          <w:color w:val="B2B2B2"/>
          <w:sz w:val="24"/>
          <w:szCs w:val="24"/>
          <w:lang w:eastAsia="ru-RU"/>
        </w:rPr>
        <w:t>самостоятельно напишите возраст на текущий момент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)&lt;/Age&gt;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ab/>
        <w:tab/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&lt;WorkPlace&gt;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ООО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 xml:space="preserve"> "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Проект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"&lt;/WorkPlace&gt;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&lt;Post&gt;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менеджер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&lt;/Post&gt;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&lt;DateOfBirth&gt;12.09.1980&lt;/DateOfBirth&gt;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&lt;Education&gt;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Высшее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 xml:space="preserve"> &lt;/Education&gt;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&lt;Address&gt;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СПб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ул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 xml:space="preserve">.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Ленина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 xml:space="preserve"> 3-5&lt;/Address&gt;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&lt;Phone&gt;123-45-67&lt;/Phone&gt;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&lt;FamilyStatus&gt;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замужем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&lt;/FamilyStatus&gt;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&lt;DesiredSalary currency = "RUR"&gt;30 000&lt;/DesiredSalary&gt;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>&lt;/candidate&gt;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>&lt;candidate id = "b"&gt;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&lt;Name&gt;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Иван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&lt;/Name&gt;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&lt;LastName&gt;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Сидоренко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&lt;/LastName&gt;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&lt;PatronymicName&gt;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Иванович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&lt;/PatronymicName&gt;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&lt;Age&gt;(самостоятельно напишите возраст на текущий момент)&lt;/Age&gt;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ab/>
        <w:tab/>
        <w:t>&lt;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WorkPlace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&gt;ООО "РусьСвет"&lt;/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WorkPlace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ab/>
        <w:tab/>
        <w:t>&lt;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Post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&gt;экономист&lt;/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Post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ab/>
        <w:tab/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&lt;DateOfBirth&gt;02.03.1968&lt;/DateOfBirth&gt;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&lt;Education&gt;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Высшее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 xml:space="preserve"> &lt;/Education&gt;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&lt;Address&gt;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СПб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Серпуховская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 xml:space="preserve"> 13-9&lt;/Address&gt;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&lt;Phone&gt;987-65-54&lt;/Phone&gt;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&lt;FamilyStatus&gt;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женат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&lt;/FamilyStatus&gt;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&lt;DesiredSalary currency = "RUR"&gt;50 000&lt;/DesiredSalary&gt;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>&lt;/candidate&gt;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>&lt;candidate id = "c"&gt;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&lt;Name&gt;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Ольга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&lt;/Name&gt;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&lt;LastName&gt;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Гашекова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&lt;/LastName&gt;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&lt;PatronymicName&gt;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Сергеевна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&lt;/PatronymicName&gt;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&lt;Age&gt;(самостоятельно напишите возраст на текущий момент)&lt;/Age&gt;</w:t>
        <w:tab/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ab/>
        <w:tab/>
        <w:t>&lt;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WorkPlace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&gt;ООО "Строй"&lt;/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WorkPlace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ab/>
        <w:tab/>
        <w:t>&lt;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Post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&gt;менеджер по продажам&lt;/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Post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ab/>
        <w:tab/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&lt;DateOfBirth&gt;19.12.1976&lt;/DateOfBirth&gt;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&lt;Education&gt;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Среднее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&lt;/Education&gt;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&lt;Address&gt;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СПб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Дбуновская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 xml:space="preserve"> 12-4&lt;/Address&gt;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&lt;Phone&gt;122-33-44&lt;/Phone&gt;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&lt;FamilyStatus&gt;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не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замужем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&lt;/FamilyStatus&gt;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  <w:tab/>
        <w:t>&lt;DesiredSalary currency = "RUR"&gt;35 000&lt;/DesiredSalary&gt;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ab/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&lt;/candidate&gt;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&lt;/resume&gt;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</w:r>
    </w:p>
    <w:p>
      <w:pPr>
        <w:pStyle w:val="Normal"/>
        <w:numPr>
          <w:ilvl w:val="0"/>
          <w:numId w:val="15"/>
        </w:numPr>
        <w:spacing w:lineRule="auto" w:line="240" w:before="0" w:after="0"/>
        <w:ind w:hanging="426" w:left="426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Сохраните документ под именем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resume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426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16"/>
        </w:numPr>
        <w:spacing w:lineRule="auto" w:line="240" w:before="0" w:after="0"/>
        <w:ind w:hanging="426" w:left="426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Проверьте корректность синтаксиса только что созданного документа. Это можно сделать двумя способами: открыв документ в браузере или выбрав проверку синтаксиса в приложении Notepad++: меню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Плагины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Plugins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 xml:space="preserve">) –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XML Tools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 xml:space="preserve"> –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Check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XML syntax now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см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 xml:space="preserve">.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рис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. 1.1):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720"/>
        <w:jc w:val="both"/>
        <w:rPr>
          <w:color w:val="B2B2B2"/>
        </w:rPr>
      </w:pPr>
      <w:r>
        <w:rPr/>
        <w:drawing>
          <wp:inline distT="0" distB="0" distL="0" distR="0">
            <wp:extent cx="4000500" cy="181356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1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72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i/>
          <w:color w:val="B2B2B2"/>
          <w:sz w:val="24"/>
          <w:szCs w:val="24"/>
          <w:lang w:eastAsia="ru-RU"/>
        </w:rPr>
        <w:t xml:space="preserve">Рис. 1.1. Меню проверки синтаксиса документа в </w:t>
      </w:r>
      <w:r>
        <w:rPr>
          <w:rFonts w:eastAsia="Times New Roman" w:cs="Times New Roman" w:ascii="Times New Roman" w:hAnsi="Times New Roman"/>
          <w:i/>
          <w:color w:val="B2B2B2"/>
          <w:sz w:val="24"/>
          <w:szCs w:val="24"/>
          <w:lang w:val="en-US" w:eastAsia="ru-RU"/>
        </w:rPr>
        <w:t>Notepad</w:t>
      </w:r>
      <w:r>
        <w:rPr>
          <w:rFonts w:eastAsia="Times New Roman" w:cs="Times New Roman" w:ascii="Times New Roman" w:hAnsi="Times New Roman"/>
          <w:i/>
          <w:color w:val="B2B2B2"/>
          <w:sz w:val="24"/>
          <w:szCs w:val="24"/>
          <w:lang w:eastAsia="ru-RU"/>
        </w:rPr>
        <w:t>++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Npp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25285" cy="4544060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285" cy="454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WebKit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96760" cy="7868285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760" cy="786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Gecko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5015" cy="52673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526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FFFFA6" w:val="clear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A6" w:val="clear"/>
          <w:lang w:eastAsia="ru-RU"/>
        </w:rPr>
        <w:t>ошибок не показало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Style w:val="2"/>
        </w:rPr>
        <w:t>Упражнение  №2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: создание XML-документа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color w:val="B2B2B2"/>
        </w:rPr>
      </w:r>
    </w:p>
    <w:p>
      <w:pPr>
        <w:pStyle w:val="Normal"/>
        <w:numPr>
          <w:ilvl w:val="0"/>
          <w:numId w:val="17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Откройте приложение Notepad ++ . </w:t>
      </w:r>
    </w:p>
    <w:p>
      <w:pPr>
        <w:pStyle w:val="Normal"/>
        <w:numPr>
          <w:ilvl w:val="0"/>
          <w:numId w:val="18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Создайте XML-документ, в котором самостоятельно опишите план (расписание) дисциплин процесса Вашего обучения (например, название предмета, фамилию преподавателя, даты начала и окончания курсов и т.п.). </w:t>
      </w:r>
    </w:p>
    <w:p>
      <w:pPr>
        <w:pStyle w:val="Normal"/>
        <w:numPr>
          <w:ilvl w:val="0"/>
          <w:numId w:val="19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Сохраните файл под именем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lessons.xml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 .</w:t>
      </w:r>
    </w:p>
    <w:p>
      <w:pPr>
        <w:pStyle w:val="Normal"/>
        <w:numPr>
          <w:ilvl w:val="0"/>
          <w:numId w:val="20"/>
        </w:numPr>
        <w:spacing w:lineRule="auto" w:line="240" w:before="0" w:after="0"/>
        <w:jc w:val="both"/>
        <w:rPr>
          <w:color w:val="B2B2B2"/>
        </w:rPr>
      </w:pPr>
      <w:bookmarkStart w:id="2" w:name="_Toc314480082"/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Проверьте правильность синтаксиса Вашего документа. </w:t>
      </w:r>
      <w:bookmarkEnd w:id="2"/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расписание уроков для 1–3 классов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&lt;schedule&gt; корень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&lt;class&gt; группа людей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id предмет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&lt;subject&gt;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&lt;teacher&gt;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&lt;day&gt;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&lt;starttime&gt;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&lt;endtime&gt;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134610" cy="316230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734810" cy="507746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810" cy="5077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Style w:val="2"/>
        </w:rPr>
        <w:t>Упражнение  №3</w:t>
      </w:r>
      <w:r>
        <w:rPr>
          <w:b/>
        </w:rPr>
        <w:t>: создание сложного XML-документа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Упражнение  №3: создание XML-документа на свободную тему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Выберите тему и создайте корректный по смыслу и содержанию XML-документ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Создать XML док на абсолютно другую тему, придумать сущности, создать завимости, взаимодействия, и так далее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упрощенная структура библиотеки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&lt;library&gt; корень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&lt;books&gt; элемент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атрибуты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&lt;title&gt;, &lt;genre&gt;, &lt;author&gt;, &lt;published&gt;, &lt;status&gt;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связи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&lt;authors&gt;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933825" cy="1600200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&lt;authors&gt;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firstname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&gt;, &lt;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lastname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&gt;, &lt;nationality&gt;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609850" cy="752475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&lt;readers&gt;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firstname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&gt;, &lt;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lastname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&gt;, &lt;membership&gt;</w:t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733675" cy="76200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&lt;transactions&gt;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&lt;reader&gt;, &lt;book&gt;, &lt;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dateborrowed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&gt;, &lt;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datereturned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362960" cy="1057275"/>
            <wp:effectExtent l="0" t="0" r="0" b="0"/>
            <wp:wrapTopAndBottom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t>&lt;readers&gt;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t>&lt;books&gt;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258560" cy="3077210"/>
            <wp:effectExtent l="0" t="0" r="0" b="0"/>
            <wp:wrapTopAndBottom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307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Style w:val="2"/>
        </w:rPr>
        <w:t>Упражнение  №</w:t>
      </w:r>
      <w:r>
        <w:rPr>
          <w:rStyle w:val="2"/>
          <w:lang w:val="en-US"/>
        </w:rPr>
        <w:t>4</w:t>
      </w:r>
      <w:r>
        <w:rPr>
          <w:b/>
        </w:rPr>
        <w:t>:</w:t>
      </w:r>
      <w:r>
        <w:rPr>
          <w:b/>
          <w:lang w:val="ru-RU"/>
        </w:rPr>
        <w:t xml:space="preserve"> экспорт данных из обычного документа в  </w:t>
      </w:r>
      <w:r>
        <w:rPr>
          <w:b/>
        </w:rPr>
        <w:t>XML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Источник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124-13 -Программист-750 - 23 сентября 2024_корр.pdf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896735" cy="5648960"/>
            <wp:effectExtent l="0" t="0" r="0" b="0"/>
            <wp:wrapTopAndBottom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735" cy="564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Анализ и подготовка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структур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а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данных 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в источнике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содержит таблицу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и схема XML для последующей обработки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Инструменты для извлечения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специализированные инструменты, парсеры,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OCR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Преобразование данных в XML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конвертация данных программно вручную, XSLT, плагины, ETL-платформы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Валидация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задать XSD-схему для валидации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ядро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276600" cy="1733550"/>
            <wp:effectExtent l="0" t="0" r="0" b="0"/>
            <wp:wrapTopAndBottom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&lt;period&gt;23 Sep 2024 - 14 Oct 2024&lt;/period&gt;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разбить дату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итог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010910" cy="5553710"/>
            <wp:effectExtent l="0" t="0" r="0" b="0"/>
            <wp:wrapTopAndBottom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555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7103110" cy="5282565"/>
            <wp:effectExtent l="0" t="0" r="0" b="0"/>
            <wp:wrapTopAndBottom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528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sectPr>
      <w:type w:val="nextPage"/>
      <w:pgSz w:w="11906" w:h="16838"/>
      <w:pgMar w:left="360" w:right="360" w:gutter="0" w:header="0" w:top="360" w:footer="0" w:bottom="36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2"/>
    <w:lvlOverride w:ilvl="0">
      <w:startOverride w:val="1"/>
    </w:lvlOverride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7"/>
    <w:lvlOverride w:ilvl="0">
      <w:startOverride w:val="1"/>
    </w:lvlOverride>
  </w:num>
  <w:num w:numId="18">
    <w:abstractNumId w:val="7"/>
  </w:num>
  <w:num w:numId="19">
    <w:abstractNumId w:val="7"/>
  </w:num>
  <w:num w:numId="20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1a5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71a55"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71a55"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a71a55"/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a71a55"/>
    <w:rPr>
      <w:rFonts w:ascii="Times New Roman" w:hAnsi="Times New Roman" w:eastAsia="" w:cs="" w:cstheme="majorBidi" w:eastAsiaTheme="majorEastAsia"/>
      <w:b/>
      <w:bCs/>
      <w:sz w:val="24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LibreOffice/24.8.3.2$Windows_X86_64 LibreOffice_project/48a6bac9e7e268aeb4c3483fcf825c94556d9f92</Application>
  <AppVersion>15.0000</AppVersion>
  <Pages>14</Pages>
  <Words>520</Words>
  <Characters>4146</Characters>
  <CharactersWithSpaces>4639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2024-02-08T14:39:00Z</dcterms:created>
  <dc:creator>Семья Марченко</dc:creator>
  <dc:description/>
  <dc:language>en-US</dc:language>
  <cp:lastModifiedBy/>
  <dcterms:modified xsi:type="dcterms:W3CDTF">2024-12-21T13:18:09Z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