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1"/>
        <w:tblW w:w="16744" w:type="dxa"/>
        <w:tblLook w:val="04A0"/>
      </w:tblPr>
      <w:tblGrid>
        <w:gridCol w:w="1831"/>
        <w:gridCol w:w="8112"/>
        <w:gridCol w:w="6801"/>
      </w:tblGrid>
      <w:tr w:rsidR="008D0A9B" w:rsidTr="00D116DB">
        <w:trPr>
          <w:cnfStyle w:val="100000000000"/>
          <w:trHeight w:val="1550"/>
        </w:trPr>
        <w:tc>
          <w:tcPr>
            <w:cnfStyle w:val="001000000000"/>
            <w:tcW w:w="9943" w:type="dxa"/>
            <w:gridSpan w:val="2"/>
          </w:tcPr>
          <w:p w:rsidR="008D0A9B" w:rsidRDefault="008D0A9B" w:rsidP="008D0A9B">
            <w:pPr>
              <w:jc w:val="center"/>
              <w:rPr>
                <w:sz w:val="32"/>
                <w:szCs w:val="32"/>
              </w:rPr>
            </w:pPr>
            <w:r w:rsidRPr="008D0A9B">
              <w:rPr>
                <w:rFonts w:hint="eastAsia"/>
                <w:sz w:val="32"/>
                <w:szCs w:val="32"/>
              </w:rPr>
              <w:t>WFC  YAHOOQUOTE</w:t>
            </w:r>
          </w:p>
          <w:p w:rsidR="008D0A9B" w:rsidRPr="008D0A9B" w:rsidRDefault="008D0A9B" w:rsidP="008D0A9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WebService</w:t>
            </w:r>
            <w:proofErr w:type="spellEnd"/>
          </w:p>
        </w:tc>
        <w:tc>
          <w:tcPr>
            <w:tcW w:w="6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0A9B" w:rsidRPr="00AF3B0A" w:rsidRDefault="008D0A9B" w:rsidP="00A81923">
            <w:pPr>
              <w:cnfStyle w:val="100000000000"/>
              <w:rPr>
                <w:sz w:val="32"/>
                <w:szCs w:val="32"/>
              </w:rPr>
            </w:pPr>
          </w:p>
        </w:tc>
      </w:tr>
      <w:tr w:rsidR="008D0A9B" w:rsidTr="00D116DB">
        <w:trPr>
          <w:gridAfter w:val="1"/>
          <w:cnfStyle w:val="000000100000"/>
          <w:wAfter w:w="6801" w:type="dxa"/>
          <w:trHeight w:val="1550"/>
        </w:trPr>
        <w:tc>
          <w:tcPr>
            <w:cnfStyle w:val="001000000000"/>
            <w:tcW w:w="1831" w:type="dxa"/>
            <w:vMerge w:val="restart"/>
          </w:tcPr>
          <w:p w:rsidR="008D0A9B" w:rsidRDefault="008D0A9B" w:rsidP="008D0A9B">
            <w:r>
              <w:rPr>
                <w:rFonts w:hint="eastAsia"/>
              </w:rPr>
              <w:t>5월11일</w:t>
            </w:r>
          </w:p>
          <w:p w:rsidR="008D0A9B" w:rsidRDefault="008D0A9B" w:rsidP="008D0A9B">
            <w:r>
              <w:rPr>
                <w:rFonts w:hint="eastAsia"/>
              </w:rPr>
              <w:t>설계자료</w:t>
            </w:r>
          </w:p>
          <w:p w:rsidR="008D0A9B" w:rsidRDefault="008D0A9B" w:rsidP="008D0A9B">
            <w:proofErr w:type="spellStart"/>
            <w:r>
              <w:rPr>
                <w:rFonts w:hint="eastAsia"/>
              </w:rPr>
              <w:t>성연상</w:t>
            </w:r>
            <w:proofErr w:type="spellEnd"/>
          </w:p>
          <w:p w:rsidR="008D0A9B" w:rsidRDefault="008D0A9B" w:rsidP="008D0A9B">
            <w:r>
              <w:rPr>
                <w:rFonts w:hint="eastAsia"/>
              </w:rPr>
              <w:t>&lt; SERVICE &gt;</w:t>
            </w:r>
          </w:p>
        </w:tc>
        <w:tc>
          <w:tcPr>
            <w:tcW w:w="8112" w:type="dxa"/>
          </w:tcPr>
          <w:p w:rsidR="004D299B" w:rsidRDefault="008D0A9B" w:rsidP="004D299B">
            <w:pPr>
              <w:pStyle w:val="a4"/>
              <w:numPr>
                <w:ilvl w:val="0"/>
                <w:numId w:val="1"/>
              </w:numPr>
              <w:ind w:leftChars="0"/>
              <w:cnfStyle w:val="000000100000"/>
            </w:pPr>
            <w:r>
              <w:t>[</w:t>
            </w:r>
            <w:proofErr w:type="spellStart"/>
            <w:r>
              <w:t>OperationContract</w:t>
            </w:r>
            <w:proofErr w:type="spellEnd"/>
            <w:r>
              <w:t>]</w:t>
            </w:r>
          </w:p>
          <w:p w:rsidR="008D0A9B" w:rsidRDefault="008D0A9B" w:rsidP="004D299B">
            <w:pPr>
              <w:pStyle w:val="a4"/>
              <w:ind w:leftChars="0" w:left="760"/>
              <w:cnfStyle w:val="000000100000"/>
            </w:pPr>
            <w:r>
              <w:t xml:space="preserve">string </w:t>
            </w:r>
            <w:proofErr w:type="spellStart"/>
            <w:r>
              <w:t>TestService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intParam</w:t>
            </w:r>
            <w:proofErr w:type="spellEnd"/>
            <w:r>
              <w:t>);</w:t>
            </w:r>
          </w:p>
        </w:tc>
      </w:tr>
      <w:tr w:rsidR="008D0A9B" w:rsidTr="00D116DB">
        <w:trPr>
          <w:gridAfter w:val="1"/>
          <w:cnfStyle w:val="000000010000"/>
          <w:wAfter w:w="6801" w:type="dxa"/>
          <w:trHeight w:val="1550"/>
        </w:trPr>
        <w:tc>
          <w:tcPr>
            <w:cnfStyle w:val="001000000000"/>
            <w:tcW w:w="1831" w:type="dxa"/>
            <w:vMerge/>
          </w:tcPr>
          <w:p w:rsidR="008D0A9B" w:rsidRDefault="008D0A9B"/>
        </w:tc>
        <w:tc>
          <w:tcPr>
            <w:tcW w:w="8112" w:type="dxa"/>
          </w:tcPr>
          <w:p w:rsidR="008D0A9B" w:rsidRDefault="008D0A9B" w:rsidP="00A81923">
            <w:pPr>
              <w:pStyle w:val="a4"/>
              <w:numPr>
                <w:ilvl w:val="0"/>
                <w:numId w:val="1"/>
              </w:numPr>
              <w:ind w:leftChars="0"/>
              <w:cnfStyle w:val="000000010000"/>
            </w:pPr>
            <w:r>
              <w:t>[</w:t>
            </w:r>
            <w:proofErr w:type="spellStart"/>
            <w:r>
              <w:t>OperationContract</w:t>
            </w:r>
            <w:proofErr w:type="spellEnd"/>
            <w:r>
              <w:t>]</w:t>
            </w:r>
          </w:p>
          <w:p w:rsidR="008D0A9B" w:rsidRDefault="008D0A9B" w:rsidP="00D116DB">
            <w:pPr>
              <w:cnfStyle w:val="000000010000"/>
            </w:pPr>
            <w:r>
              <w:t xml:space="preserve">    </w:t>
            </w:r>
            <w:proofErr w:type="spellStart"/>
            <w:r>
              <w:t>StockQuote</w:t>
            </w:r>
            <w:proofErr w:type="spellEnd"/>
            <w:r>
              <w:t xml:space="preserve"> </w:t>
            </w:r>
            <w:proofErr w:type="spellStart"/>
            <w:r>
              <w:t>GetQuoteForStockSymbol</w:t>
            </w:r>
            <w:proofErr w:type="spellEnd"/>
            <w:r>
              <w:t xml:space="preserve">(String </w:t>
            </w:r>
            <w:proofErr w:type="spellStart"/>
            <w:r>
              <w:t>aSymbol</w:t>
            </w:r>
            <w:proofErr w:type="spellEnd"/>
            <w:r>
              <w:t>);</w:t>
            </w:r>
          </w:p>
        </w:tc>
      </w:tr>
    </w:tbl>
    <w:p w:rsidR="00620F9E" w:rsidRDefault="00620F9E" w:rsidP="00E42977">
      <w:pPr>
        <w:rPr>
          <w:rFonts w:hint="eastAsia"/>
        </w:rPr>
      </w:pPr>
    </w:p>
    <w:p w:rsidR="00E42977" w:rsidRDefault="00E42977" w:rsidP="006E2DEF">
      <w:pPr>
        <w:rPr>
          <w:rFonts w:hint="eastAsia"/>
        </w:rPr>
      </w:pPr>
    </w:p>
    <w:p w:rsidR="006E2DEF" w:rsidRDefault="006E2DEF" w:rsidP="006E2DEF">
      <w:pPr>
        <w:rPr>
          <w:rFonts w:hint="eastAsia"/>
        </w:rPr>
      </w:pPr>
    </w:p>
    <w:p w:rsidR="006E2DEF" w:rsidRDefault="006E2DEF" w:rsidP="006E2DEF">
      <w:pPr>
        <w:rPr>
          <w:rFonts w:hint="eastAsia"/>
        </w:rPr>
      </w:pPr>
    </w:p>
    <w:p w:rsidR="006E2DEF" w:rsidRDefault="006E2DEF" w:rsidP="006E2DEF">
      <w:pPr>
        <w:rPr>
          <w:rFonts w:hint="eastAsia"/>
        </w:rPr>
      </w:pPr>
    </w:p>
    <w:p w:rsidR="006E2DEF" w:rsidRDefault="006E2DEF" w:rsidP="006E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789680"/>
            <wp:effectExtent l="19050" t="0" r="2540" b="0"/>
            <wp:docPr id="6" name="그림 0" descr="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F" w:rsidRDefault="006E2DEF" w:rsidP="006E2DEF">
      <w:pPr>
        <w:rPr>
          <w:rFonts w:hint="eastAsia"/>
        </w:rPr>
      </w:pPr>
    </w:p>
    <w:p w:rsidR="006E2DEF" w:rsidRDefault="006E2DEF" w:rsidP="006E2DEF">
      <w:pPr>
        <w:rPr>
          <w:rFonts w:hint="eastAsia"/>
        </w:rPr>
      </w:pPr>
    </w:p>
    <w:p w:rsidR="00E42977" w:rsidRDefault="00E42977" w:rsidP="006E2DEF"/>
    <w:tbl>
      <w:tblPr>
        <w:tblStyle w:val="-1"/>
        <w:tblW w:w="0" w:type="auto"/>
        <w:tblLook w:val="04A0"/>
      </w:tblPr>
      <w:tblGrid>
        <w:gridCol w:w="2291"/>
        <w:gridCol w:w="6873"/>
      </w:tblGrid>
      <w:tr w:rsidR="002951A9" w:rsidTr="00164D89">
        <w:trPr>
          <w:cnfStyle w:val="100000000000"/>
          <w:trHeight w:val="881"/>
        </w:trPr>
        <w:tc>
          <w:tcPr>
            <w:cnfStyle w:val="001000000000"/>
            <w:tcW w:w="2291" w:type="dxa"/>
            <w:vMerge w:val="restart"/>
          </w:tcPr>
          <w:p w:rsidR="002951A9" w:rsidRDefault="002951A9" w:rsidP="00620F9E">
            <w:r>
              <w:lastRenderedPageBreak/>
              <w:t>[</w:t>
            </w:r>
            <w:proofErr w:type="spellStart"/>
            <w:r>
              <w:t>DataContract</w:t>
            </w:r>
            <w:proofErr w:type="spellEnd"/>
            <w:r>
              <w:t>]</w:t>
            </w:r>
          </w:p>
          <w:p w:rsidR="002951A9" w:rsidRDefault="002951A9" w:rsidP="00620F9E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class</w:t>
            </w:r>
          </w:p>
          <w:p w:rsidR="002951A9" w:rsidRDefault="002951A9" w:rsidP="00620F9E">
            <w:r>
              <w:t xml:space="preserve"> </w:t>
            </w:r>
            <w:proofErr w:type="spellStart"/>
            <w:r>
              <w:t>StockQuote</w:t>
            </w:r>
            <w:proofErr w:type="spellEnd"/>
          </w:p>
        </w:tc>
        <w:tc>
          <w:tcPr>
            <w:tcW w:w="6873" w:type="dxa"/>
          </w:tcPr>
          <w:p w:rsidR="002951A9" w:rsidRDefault="002951A9" w:rsidP="002951A9">
            <w:pPr>
              <w:cnfStyle w:val="1000000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100000000000"/>
            </w:pPr>
            <w:r>
              <w:t xml:space="preserve">    public String </w:t>
            </w:r>
            <w:proofErr w:type="spellStart"/>
            <w:r>
              <w:t>LastTradePrice</w:t>
            </w:r>
            <w:proofErr w:type="spellEnd"/>
          </w:p>
        </w:tc>
      </w:tr>
      <w:tr w:rsidR="002951A9" w:rsidTr="00164D89">
        <w:trPr>
          <w:cnfStyle w:val="000000100000"/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1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100000"/>
            </w:pPr>
            <w:r>
              <w:t xml:space="preserve">    public String </w:t>
            </w:r>
            <w:proofErr w:type="spellStart"/>
            <w:r>
              <w:t>DateOfTrade</w:t>
            </w:r>
            <w:proofErr w:type="spellEnd"/>
          </w:p>
        </w:tc>
      </w:tr>
      <w:tr w:rsidR="002951A9" w:rsidTr="00164D89">
        <w:trPr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0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000000"/>
            </w:pPr>
            <w:r>
              <w:t xml:space="preserve">    public String </w:t>
            </w:r>
            <w:proofErr w:type="spellStart"/>
            <w:r>
              <w:t>TimeOfTrade</w:t>
            </w:r>
            <w:proofErr w:type="spellEnd"/>
          </w:p>
        </w:tc>
      </w:tr>
      <w:tr w:rsidR="002951A9" w:rsidTr="00164D89">
        <w:trPr>
          <w:cnfStyle w:val="000000100000"/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1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100000"/>
            </w:pPr>
            <w:r>
              <w:t xml:space="preserve">    public String </w:t>
            </w:r>
            <w:proofErr w:type="spellStart"/>
            <w:r>
              <w:t>PreviousClose</w:t>
            </w:r>
            <w:proofErr w:type="spellEnd"/>
          </w:p>
        </w:tc>
      </w:tr>
      <w:tr w:rsidR="002951A9" w:rsidTr="00164D89">
        <w:trPr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0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000000"/>
            </w:pPr>
            <w:r>
              <w:t xml:space="preserve">    public String Open</w:t>
            </w:r>
          </w:p>
          <w:p w:rsidR="002951A9" w:rsidRPr="002951A9" w:rsidRDefault="002951A9" w:rsidP="002951A9">
            <w:pPr>
              <w:tabs>
                <w:tab w:val="left" w:pos="1440"/>
              </w:tabs>
              <w:cnfStyle w:val="000000000000"/>
            </w:pPr>
            <w:r>
              <w:tab/>
            </w:r>
          </w:p>
        </w:tc>
      </w:tr>
      <w:tr w:rsidR="002951A9" w:rsidTr="00164D89">
        <w:trPr>
          <w:cnfStyle w:val="000000100000"/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1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100000"/>
            </w:pPr>
            <w:r>
              <w:t xml:space="preserve">    public String </w:t>
            </w:r>
            <w:proofErr w:type="spellStart"/>
            <w:r>
              <w:t>DaysRange</w:t>
            </w:r>
            <w:proofErr w:type="spellEnd"/>
          </w:p>
        </w:tc>
      </w:tr>
      <w:tr w:rsidR="002951A9" w:rsidTr="00164D89">
        <w:trPr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cnfStyle w:val="0000000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cnfStyle w:val="000000000000"/>
            </w:pPr>
            <w:r>
              <w:t xml:space="preserve">    public String Volume</w:t>
            </w:r>
          </w:p>
        </w:tc>
      </w:tr>
      <w:tr w:rsidR="002951A9" w:rsidTr="00164D89">
        <w:trPr>
          <w:cnfStyle w:val="000000100000"/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tabs>
                <w:tab w:val="left" w:pos="1117"/>
              </w:tabs>
              <w:cnfStyle w:val="0000001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tabs>
                <w:tab w:val="left" w:pos="1117"/>
              </w:tabs>
              <w:cnfStyle w:val="000000100000"/>
            </w:pPr>
            <w:r>
              <w:t xml:space="preserve">    public String Change</w:t>
            </w:r>
          </w:p>
        </w:tc>
      </w:tr>
      <w:tr w:rsidR="002951A9" w:rsidTr="00164D89">
        <w:trPr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tabs>
                <w:tab w:val="left" w:pos="1117"/>
              </w:tabs>
              <w:cnfStyle w:val="0000000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tabs>
                <w:tab w:val="left" w:pos="1117"/>
              </w:tabs>
              <w:cnfStyle w:val="000000000000"/>
            </w:pPr>
            <w:r>
              <w:t xml:space="preserve">    public String </w:t>
            </w:r>
            <w:proofErr w:type="spellStart"/>
            <w:r>
              <w:t>PercentageChange</w:t>
            </w:r>
            <w:proofErr w:type="spellEnd"/>
          </w:p>
        </w:tc>
      </w:tr>
      <w:tr w:rsidR="002951A9" w:rsidTr="00164D89">
        <w:trPr>
          <w:cnfStyle w:val="000000100000"/>
          <w:trHeight w:val="881"/>
        </w:trPr>
        <w:tc>
          <w:tcPr>
            <w:cnfStyle w:val="001000000000"/>
            <w:tcW w:w="2291" w:type="dxa"/>
            <w:vMerge/>
          </w:tcPr>
          <w:p w:rsidR="002951A9" w:rsidRDefault="002951A9" w:rsidP="00D116DB"/>
        </w:tc>
        <w:tc>
          <w:tcPr>
            <w:tcW w:w="6873" w:type="dxa"/>
          </w:tcPr>
          <w:p w:rsidR="002951A9" w:rsidRDefault="002951A9" w:rsidP="002951A9">
            <w:pPr>
              <w:tabs>
                <w:tab w:val="left" w:pos="1117"/>
              </w:tabs>
              <w:cnfStyle w:val="000000100000"/>
            </w:pPr>
            <w:r>
              <w:t>[</w:t>
            </w:r>
            <w:proofErr w:type="spellStart"/>
            <w:r>
              <w:t>DataMember</w:t>
            </w:r>
            <w:proofErr w:type="spellEnd"/>
            <w:r>
              <w:t>]</w:t>
            </w:r>
          </w:p>
          <w:p w:rsidR="002951A9" w:rsidRDefault="002951A9" w:rsidP="002951A9">
            <w:pPr>
              <w:tabs>
                <w:tab w:val="left" w:pos="1117"/>
              </w:tabs>
              <w:cnfStyle w:val="000000100000"/>
            </w:pPr>
            <w:r>
              <w:t xml:space="preserve">    public String </w:t>
            </w:r>
            <w:proofErr w:type="spellStart"/>
            <w:r>
              <w:t>CompanyName</w:t>
            </w:r>
            <w:proofErr w:type="spellEnd"/>
          </w:p>
        </w:tc>
      </w:tr>
    </w:tbl>
    <w:p w:rsidR="006E2DEF" w:rsidRDefault="006E2DEF" w:rsidP="006E2DE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42"/>
        <w:gridCol w:w="2552"/>
        <w:gridCol w:w="5430"/>
      </w:tblGrid>
      <w:tr w:rsidR="006E2DEF" w:rsidTr="006E2DEF">
        <w:trPr>
          <w:trHeight w:val="550"/>
        </w:trPr>
        <w:tc>
          <w:tcPr>
            <w:tcW w:w="1242" w:type="dxa"/>
          </w:tcPr>
          <w:p w:rsidR="006E2DEF" w:rsidRDefault="006E2DEF" w:rsidP="006E2DEF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2" w:type="dxa"/>
          </w:tcPr>
          <w:p w:rsidR="006E2DEF" w:rsidRDefault="006E2DEF" w:rsidP="006E2DEF">
            <w:proofErr w:type="spellStart"/>
            <w:r>
              <w:t>GetQuoteForStockSymbol</w:t>
            </w:r>
            <w:proofErr w:type="spellEnd"/>
          </w:p>
        </w:tc>
        <w:tc>
          <w:tcPr>
            <w:tcW w:w="5430" w:type="dxa"/>
          </w:tcPr>
          <w:p w:rsidR="006E2DEF" w:rsidRDefault="006E2DEF" w:rsidP="006E2DEF"/>
        </w:tc>
      </w:tr>
      <w:tr w:rsidR="006E2DEF" w:rsidTr="006E2DEF">
        <w:trPr>
          <w:trHeight w:val="550"/>
        </w:trPr>
        <w:tc>
          <w:tcPr>
            <w:tcW w:w="1242" w:type="dxa"/>
          </w:tcPr>
          <w:p w:rsidR="006E2DEF" w:rsidRDefault="006E2DEF" w:rsidP="006E2DEF">
            <w:r>
              <w:rPr>
                <w:rFonts w:hint="eastAsia"/>
              </w:rPr>
              <w:t>인자</w:t>
            </w:r>
          </w:p>
        </w:tc>
        <w:tc>
          <w:tcPr>
            <w:tcW w:w="2552" w:type="dxa"/>
          </w:tcPr>
          <w:p w:rsidR="006E2DEF" w:rsidRDefault="006E2DEF" w:rsidP="006E2DEF">
            <w:r>
              <w:t>String</w:t>
            </w:r>
          </w:p>
        </w:tc>
        <w:tc>
          <w:tcPr>
            <w:tcW w:w="5430" w:type="dxa"/>
          </w:tcPr>
          <w:p w:rsidR="006E2DEF" w:rsidRDefault="006E2DEF" w:rsidP="006E2DEF">
            <w:r>
              <w:rPr>
                <w:rFonts w:hint="eastAsia"/>
              </w:rPr>
              <w:t>회사이름</w:t>
            </w:r>
          </w:p>
        </w:tc>
      </w:tr>
      <w:tr w:rsidR="006E2DEF" w:rsidTr="006E2DEF">
        <w:trPr>
          <w:trHeight w:val="550"/>
        </w:trPr>
        <w:tc>
          <w:tcPr>
            <w:tcW w:w="1242" w:type="dxa"/>
          </w:tcPr>
          <w:p w:rsidR="006E2DEF" w:rsidRDefault="006E2DEF" w:rsidP="006E2DEF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2" w:type="dxa"/>
          </w:tcPr>
          <w:p w:rsidR="006E2DEF" w:rsidRDefault="006E2DEF" w:rsidP="006E2DEF">
            <w:proofErr w:type="spellStart"/>
            <w:r>
              <w:t>StockQuote</w:t>
            </w:r>
            <w:proofErr w:type="spellEnd"/>
          </w:p>
        </w:tc>
        <w:tc>
          <w:tcPr>
            <w:tcW w:w="5430" w:type="dxa"/>
          </w:tcPr>
          <w:p w:rsidR="00294C5F" w:rsidRDefault="00294C5F" w:rsidP="00294C5F">
            <w:proofErr w:type="spellStart"/>
            <w:r>
              <w:t>StockQuote</w:t>
            </w:r>
            <w:proofErr w:type="spellEnd"/>
            <w:r>
              <w:rPr>
                <w:rFonts w:hint="eastAsia"/>
              </w:rPr>
              <w:t xml:space="preserve"> 입력한 회사이름에서 해당되는 회사의 주식정보를 </w:t>
            </w:r>
            <w:proofErr w:type="spellStart"/>
            <w:r>
              <w:rPr>
                <w:rFonts w:hint="eastAsia"/>
              </w:rPr>
              <w:t>리턴해준다</w:t>
            </w:r>
            <w:proofErr w:type="spellEnd"/>
            <w:r>
              <w:rPr>
                <w:rFonts w:hint="eastAsia"/>
              </w:rPr>
              <w:t>.</w:t>
            </w:r>
          </w:p>
          <w:p w:rsidR="00294C5F" w:rsidRDefault="00294C5F" w:rsidP="00294C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기능 :</w:t>
            </w:r>
            <w:proofErr w:type="gramEnd"/>
            <w:r>
              <w:rPr>
                <w:rFonts w:hint="eastAsia"/>
              </w:rPr>
              <w:t xml:space="preserve"> 검색을 요청한 인자를 받아 배열에 저장하여 그 값에 대한 정보를 </w:t>
            </w:r>
            <w:proofErr w:type="spellStart"/>
            <w:r>
              <w:rPr>
                <w:rFonts w:hint="eastAsia"/>
              </w:rPr>
              <w:t>리턴값으로</w:t>
            </w:r>
            <w:proofErr w:type="spellEnd"/>
            <w:r>
              <w:rPr>
                <w:rFonts w:hint="eastAsia"/>
              </w:rPr>
              <w:t xml:space="preserve"> 돌려준다 </w:t>
            </w:r>
          </w:p>
          <w:p w:rsidR="00294C5F" w:rsidRDefault="00294C5F" w:rsidP="00294C5F"/>
          <w:p w:rsidR="006E2DEF" w:rsidRPr="00294C5F" w:rsidRDefault="006E2DEF" w:rsidP="00294C5F"/>
        </w:tc>
      </w:tr>
    </w:tbl>
    <w:p w:rsidR="006E2DEF" w:rsidRDefault="006E2DEF" w:rsidP="00294C5F"/>
    <w:sectPr w:rsidR="006E2DEF" w:rsidSect="0094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9AC" w:rsidRDefault="009719AC" w:rsidP="00AF3B0A">
      <w:r>
        <w:separator/>
      </w:r>
    </w:p>
  </w:endnote>
  <w:endnote w:type="continuationSeparator" w:id="0">
    <w:p w:rsidR="009719AC" w:rsidRDefault="009719AC" w:rsidP="00AF3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9AC" w:rsidRDefault="009719AC" w:rsidP="00AF3B0A">
      <w:r>
        <w:separator/>
      </w:r>
    </w:p>
  </w:footnote>
  <w:footnote w:type="continuationSeparator" w:id="0">
    <w:p w:rsidR="009719AC" w:rsidRDefault="009719AC" w:rsidP="00AF3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24995"/>
    <w:multiLevelType w:val="hybridMultilevel"/>
    <w:tmpl w:val="2A8488FA"/>
    <w:lvl w:ilvl="0" w:tplc="75608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A9B"/>
    <w:rsid w:val="001165AD"/>
    <w:rsid w:val="00164D89"/>
    <w:rsid w:val="00294C5F"/>
    <w:rsid w:val="002951A9"/>
    <w:rsid w:val="002D6AF3"/>
    <w:rsid w:val="004D299B"/>
    <w:rsid w:val="00586C06"/>
    <w:rsid w:val="005D1A37"/>
    <w:rsid w:val="005F3683"/>
    <w:rsid w:val="00620F9E"/>
    <w:rsid w:val="006E2DEF"/>
    <w:rsid w:val="008D0A9B"/>
    <w:rsid w:val="00940CB8"/>
    <w:rsid w:val="009719AC"/>
    <w:rsid w:val="00AF3B0A"/>
    <w:rsid w:val="00B1511B"/>
    <w:rsid w:val="00BC2A6F"/>
    <w:rsid w:val="00D116DB"/>
    <w:rsid w:val="00D768B5"/>
    <w:rsid w:val="00E42977"/>
    <w:rsid w:val="00E4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C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D0A9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8D0A9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11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16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F3B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AF3B0A"/>
  </w:style>
  <w:style w:type="paragraph" w:styleId="a7">
    <w:name w:val="footer"/>
    <w:basedOn w:val="a"/>
    <w:link w:val="Char1"/>
    <w:uiPriority w:val="99"/>
    <w:semiHidden/>
    <w:unhideWhenUsed/>
    <w:rsid w:val="00AF3B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AF3B0A"/>
  </w:style>
  <w:style w:type="table" w:styleId="-1">
    <w:name w:val="Light List Accent 1"/>
    <w:basedOn w:val="a1"/>
    <w:uiPriority w:val="61"/>
    <w:rsid w:val="00164D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72D07-4523-4ECB-B99E-784A936A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22</cp:revision>
  <dcterms:created xsi:type="dcterms:W3CDTF">2013-05-01T02:26:00Z</dcterms:created>
  <dcterms:modified xsi:type="dcterms:W3CDTF">2013-05-01T04:42:00Z</dcterms:modified>
</cp:coreProperties>
</file>