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AD1" w:rsidRPr="00F617C1" w:rsidRDefault="00697AD1" w:rsidP="00F617C1">
      <w:pPr>
        <w:spacing w:after="0" w:line="264" w:lineRule="auto"/>
        <w:jc w:val="center"/>
        <w:rPr>
          <w:rFonts w:hint="eastAsia"/>
          <w:sz w:val="40"/>
          <w:lang w:eastAsia="ko-KR"/>
        </w:rPr>
      </w:pPr>
      <w:r w:rsidRPr="00697AD1">
        <w:rPr>
          <w:rFonts w:hint="eastAsia"/>
          <w:sz w:val="40"/>
          <w:lang w:eastAsia="ko-KR"/>
        </w:rPr>
        <w:t>WCF Service and Client</w:t>
      </w:r>
    </w:p>
    <w:p w:rsidR="00697AD1" w:rsidRDefault="00697AD1" w:rsidP="00697AD1">
      <w:pPr>
        <w:pStyle w:val="a9"/>
        <w:numPr>
          <w:ilvl w:val="0"/>
          <w:numId w:val="5"/>
        </w:numPr>
        <w:spacing w:after="0" w:line="264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WCF Service </w:t>
      </w:r>
      <w:proofErr w:type="gramStart"/>
      <w:r>
        <w:rPr>
          <w:rFonts w:hint="eastAsia"/>
          <w:lang w:eastAsia="ko-KR"/>
        </w:rPr>
        <w:t>제목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 w:rsidRPr="00697AD1">
        <w:rPr>
          <w:lang w:eastAsia="ko-KR"/>
        </w:rPr>
        <w:t>YahooQuotes</w:t>
      </w:r>
      <w:proofErr w:type="spellEnd"/>
    </w:p>
    <w:p w:rsidR="00343BC6" w:rsidRDefault="00697AD1" w:rsidP="00F617C1">
      <w:pPr>
        <w:pStyle w:val="a9"/>
        <w:numPr>
          <w:ilvl w:val="0"/>
          <w:numId w:val="5"/>
        </w:numPr>
        <w:spacing w:after="0" w:line="264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설계</w:t>
      </w:r>
      <w:r w:rsidR="00E238E6">
        <w:rPr>
          <w:rFonts w:hint="eastAsia"/>
          <w:lang w:eastAsia="ko-KR"/>
        </w:rPr>
        <w:t xml:space="preserve">   </w:t>
      </w:r>
      <w:r w:rsidR="00E238E6" w:rsidRPr="00E238E6">
        <w:rPr>
          <w:lang w:eastAsia="ko-KR"/>
        </w:rPr>
        <w:drawing>
          <wp:inline distT="0" distB="0" distL="0" distR="0">
            <wp:extent cx="5731510" cy="1671690"/>
            <wp:effectExtent l="19050" t="0" r="0" b="0"/>
            <wp:docPr id="2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40960" cy="2520280"/>
                      <a:chOff x="323528" y="404664"/>
                      <a:chExt cx="8640960" cy="2520280"/>
                    </a:xfrm>
                  </a:grpSpPr>
                  <a:grpSp>
                    <a:nvGrpSpPr>
                      <a:cNvPr id="40" name="그룹 39"/>
                      <a:cNvGrpSpPr/>
                    </a:nvGrpSpPr>
                    <a:grpSpPr>
                      <a:xfrm>
                        <a:off x="323528" y="404664"/>
                        <a:ext cx="8640960" cy="2520280"/>
                        <a:chOff x="323528" y="404664"/>
                        <a:chExt cx="8640960" cy="2520280"/>
                      </a:xfrm>
                    </a:grpSpPr>
                    <a:grpSp>
                      <a:nvGrpSpPr>
                        <a:cNvPr id="3" name="그룹 37"/>
                        <a:cNvGrpSpPr/>
                      </a:nvGrpSpPr>
                      <a:grpSpPr>
                        <a:xfrm>
                          <a:off x="467544" y="548680"/>
                          <a:ext cx="8496944" cy="2160240"/>
                          <a:chOff x="467544" y="548680"/>
                          <a:chExt cx="8496944" cy="2160240"/>
                        </a:xfrm>
                      </a:grpSpPr>
                      <a:grpSp>
                        <a:nvGrpSpPr>
                          <a:cNvPr id="5" name="그룹 23"/>
                          <a:cNvGrpSpPr/>
                        </a:nvGrpSpPr>
                        <a:grpSpPr>
                          <a:xfrm>
                            <a:off x="467544" y="548680"/>
                            <a:ext cx="5112568" cy="1377444"/>
                            <a:chOff x="467544" y="539388"/>
                            <a:chExt cx="5112568" cy="1377444"/>
                          </a:xfrm>
                        </a:grpSpPr>
                        <a:grpSp>
                          <a:nvGrpSpPr>
                            <a:cNvPr id="15" name="그룹 20"/>
                            <a:cNvGrpSpPr/>
                          </a:nvGrpSpPr>
                          <a:grpSpPr>
                            <a:xfrm>
                              <a:off x="467544" y="908720"/>
                              <a:ext cx="5112568" cy="1008112"/>
                              <a:chOff x="1475656" y="1916832"/>
                              <a:chExt cx="5112568" cy="1008112"/>
                            </a:xfrm>
                          </a:grpSpPr>
                          <a:sp>
                            <a:nvSpPr>
                              <a:cNvPr id="6" name="모서리가 둥근 직사각형 5"/>
                              <a:cNvSpPr/>
                            </a:nvSpPr>
                            <a:spPr>
                              <a:xfrm>
                                <a:off x="1475656" y="1916832"/>
                                <a:ext cx="5040560" cy="1008112"/>
                              </a:xfrm>
                              <a:prstGeom prst="round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ko-KR"/>
                                  </a:defPPr>
                                  <a:lvl1pPr marL="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ko-KR" alt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7" name="TextBox 16"/>
                              <a:cNvSpPr txBox="1"/>
                            </a:nvSpPr>
                            <a:spPr>
                              <a:xfrm>
                                <a:off x="1619672" y="1988840"/>
                                <a:ext cx="3312368" cy="369332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ko-KR"/>
                                  </a:defPPr>
                                  <a:lvl1pPr marL="0" algn="l" defTabSz="914400" rtl="0" eaLnBrk="1" latinLnBrk="1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1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1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1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1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altLang="ko-KR" dirty="0"/>
                                    <a:t>string </a:t>
                                  </a:r>
                                  <a:r>
                                    <a:rPr lang="en-US" altLang="ko-KR" dirty="0" err="1"/>
                                    <a:t>TestService</a:t>
                                  </a:r>
                                  <a:r>
                                    <a:rPr lang="en-US" altLang="ko-KR" dirty="0"/>
                                    <a:t>(</a:t>
                                  </a:r>
                                  <a:r>
                                    <a:rPr lang="en-US" altLang="ko-KR" dirty="0" err="1"/>
                                    <a:t>int</a:t>
                                  </a:r>
                                  <a:r>
                                    <a:rPr lang="en-US" altLang="ko-KR" dirty="0"/>
                                    <a:t> </a:t>
                                  </a:r>
                                  <a:r>
                                    <a:rPr lang="en-US" altLang="ko-KR" dirty="0" err="1"/>
                                    <a:t>intParam</a:t>
                                  </a:r>
                                  <a:r>
                                    <a:rPr lang="en-US" altLang="ko-KR" dirty="0" smtClean="0"/>
                                    <a:t>)</a:t>
                                  </a:r>
                                  <a:endParaRPr lang="ko-KR" altLang="en-US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8" name="TextBox 17"/>
                              <a:cNvSpPr txBox="1"/>
                            </a:nvSpPr>
                            <a:spPr>
                              <a:xfrm>
                                <a:off x="1619672" y="2492896"/>
                                <a:ext cx="4968552" cy="323165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ko-KR"/>
                                  </a:defPPr>
                                  <a:lvl1pPr marL="0" algn="l" defTabSz="914400" rtl="0" eaLnBrk="1" latinLnBrk="1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1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1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1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1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altLang="ko-KR" sz="1500" dirty="0" err="1"/>
                                    <a:t>StockQuote</a:t>
                                  </a:r>
                                  <a:r>
                                    <a:rPr lang="en-US" altLang="ko-KR" sz="1500" dirty="0"/>
                                    <a:t> </a:t>
                                  </a:r>
                                  <a:r>
                                    <a:rPr lang="en-US" altLang="ko-KR" sz="1500" dirty="0" err="1"/>
                                    <a:t>GetQuoteForStockSymbol</a:t>
                                  </a:r>
                                  <a:r>
                                    <a:rPr lang="en-US" altLang="ko-KR" sz="1500" dirty="0"/>
                                    <a:t>(String </a:t>
                                  </a:r>
                                  <a:r>
                                    <a:rPr lang="en-US" altLang="ko-KR" sz="1500" dirty="0" err="1"/>
                                    <a:t>aSymbol</a:t>
                                  </a:r>
                                  <a:r>
                                    <a:rPr lang="en-US" altLang="ko-KR" sz="1500" dirty="0" smtClean="0"/>
                                    <a:t>)</a:t>
                                  </a:r>
                                  <a:endParaRPr lang="ko-KR" altLang="en-US" sz="1500" dirty="0"/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19" name="직선 연결선 18"/>
                              <a:cNvCxnSpPr>
                                <a:endCxn id="6" idx="3"/>
                              </a:cNvCxnSpPr>
                            </a:nvCxnSpPr>
                            <a:spPr>
                              <a:xfrm>
                                <a:off x="1475656" y="2420888"/>
                                <a:ext cx="5040560" cy="0"/>
                              </a:xfrm>
                              <a:prstGeom prst="line">
                                <a:avLst/>
                              </a:prstGeom>
                              <a:ln w="16510">
                                <a:solidFill>
                                  <a:schemeClr val="accent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sp>
                          <a:nvSpPr>
                            <a:cNvPr id="22" name="한쪽 모서리가 잘린 사각형 21"/>
                            <a:cNvSpPr/>
                          </a:nvSpPr>
                          <a:spPr>
                            <a:xfrm>
                              <a:off x="827584" y="548680"/>
                              <a:ext cx="2232248" cy="360040"/>
                            </a:xfrm>
                            <a:prstGeom prst="snip1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" name="TextBox 22"/>
                            <a:cNvSpPr txBox="1"/>
                          </a:nvSpPr>
                          <a:spPr>
                            <a:xfrm>
                              <a:off x="827584" y="539388"/>
                              <a:ext cx="2262158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ko-KR" dirty="0"/>
                                  <a:t>[</a:t>
                                </a:r>
                                <a:r>
                                  <a:rPr lang="en-US" altLang="ko-KR" dirty="0" err="1"/>
                                  <a:t>OperationContract</a:t>
                                </a:r>
                                <a:r>
                                  <a:rPr lang="en-US" altLang="ko-KR" dirty="0"/>
                                  <a:t>]</a:t>
                                </a:r>
                                <a:endParaRPr lang="ko-KR" altLang="en-US" dirty="0"/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26" name="직선 연결선 25"/>
                          <a:cNvCxnSpPr>
                            <a:stCxn id="6" idx="3"/>
                          </a:cNvCxnSpPr>
                        </a:nvCxnSpPr>
                        <a:spPr>
                          <a:xfrm>
                            <a:off x="5508104" y="1422068"/>
                            <a:ext cx="72008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7" name="그룹 33"/>
                          <a:cNvGrpSpPr/>
                        </a:nvGrpSpPr>
                        <a:grpSpPr>
                          <a:xfrm>
                            <a:off x="6084168" y="1422068"/>
                            <a:ext cx="2880320" cy="881786"/>
                            <a:chOff x="6444208" y="1179062"/>
                            <a:chExt cx="2880320" cy="881786"/>
                          </a:xfrm>
                        </a:grpSpPr>
                        <a:sp>
                          <a:nvSpPr>
                            <a:cNvPr id="29" name="모서리가 둥근 직사각형 28"/>
                            <a:cNvSpPr/>
                          </a:nvSpPr>
                          <a:spPr>
                            <a:xfrm>
                              <a:off x="6444208" y="1556792"/>
                              <a:ext cx="2592288" cy="504056"/>
                            </a:xfrm>
                            <a:prstGeom prst="round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0" name="한쪽 모서리가 잘린 사각형 29"/>
                            <a:cNvSpPr/>
                          </a:nvSpPr>
                          <a:spPr>
                            <a:xfrm>
                              <a:off x="6660232" y="1196752"/>
                              <a:ext cx="1944216" cy="360040"/>
                            </a:xfrm>
                            <a:prstGeom prst="snip1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1" name="TextBox 30"/>
                            <a:cNvSpPr txBox="1"/>
                          </a:nvSpPr>
                          <a:spPr>
                            <a:xfrm>
                              <a:off x="6614967" y="1179062"/>
                              <a:ext cx="2016224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ko-KR" dirty="0"/>
                                  <a:t>[</a:t>
                                </a:r>
                                <a:r>
                                  <a:rPr lang="en-US" altLang="ko-KR" dirty="0" err="1"/>
                                  <a:t>ServiceContract</a:t>
                                </a:r>
                                <a:r>
                                  <a:rPr lang="en-US" altLang="ko-KR" dirty="0"/>
                                  <a:t>]</a:t>
                                </a:r>
                                <a:endParaRPr lang="ko-KR" altLang="en-US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2" name="TextBox 31"/>
                            <a:cNvSpPr txBox="1"/>
                          </a:nvSpPr>
                          <a:spPr>
                            <a:xfrm>
                              <a:off x="6444208" y="1628800"/>
                              <a:ext cx="2880320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ko-KR" dirty="0"/>
                                  <a:t>interface </a:t>
                                </a:r>
                                <a:r>
                                  <a:rPr lang="en-US" altLang="ko-KR" dirty="0" err="1" smtClean="0"/>
                                  <a:t>IYahooQuotes</a:t>
                                </a:r>
                                <a:endParaRPr lang="ko-KR" altLang="en-US" dirty="0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28" name="타원 27"/>
                          <a:cNvSpPr/>
                        </a:nvSpPr>
                        <a:spPr>
                          <a:xfrm>
                            <a:off x="6156176" y="1314264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6" name="모서리가 둥근 직사각형 35"/>
                          <a:cNvSpPr/>
                        </a:nvSpPr>
                        <a:spPr>
                          <a:xfrm>
                            <a:off x="467544" y="2204864"/>
                            <a:ext cx="5040560" cy="504056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7" name="TextBox 36"/>
                          <a:cNvSpPr txBox="1"/>
                        </a:nvSpPr>
                        <a:spPr>
                          <a:xfrm>
                            <a:off x="539552" y="2276872"/>
                            <a:ext cx="288032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ko-KR" dirty="0" smtClean="0"/>
                                <a:t>class </a:t>
                              </a:r>
                              <a:r>
                                <a:rPr lang="en-US" altLang="ko-KR" dirty="0" err="1"/>
                                <a:t>YahooQuotes</a:t>
                              </a:r>
                              <a:endParaRPr lang="ko-KR" altLang="en-US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9" name="직사각형 38"/>
                        <a:cNvSpPr/>
                      </a:nvSpPr>
                      <a:spPr>
                        <a:xfrm>
                          <a:off x="323528" y="404664"/>
                          <a:ext cx="5400600" cy="2520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5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343BC6" w:rsidRDefault="00343BC6" w:rsidP="00343BC6">
      <w:pPr>
        <w:spacing w:after="0" w:line="264" w:lineRule="auto"/>
        <w:ind w:left="400" w:firstLineChars="200" w:firstLine="440"/>
        <w:rPr>
          <w:rFonts w:hint="eastAsia"/>
          <w:lang w:eastAsia="ko-KR"/>
        </w:rPr>
      </w:pPr>
      <w:r w:rsidRPr="00343BC6">
        <w:rPr>
          <w:lang w:eastAsia="ko-KR"/>
        </w:rPr>
        <w:drawing>
          <wp:inline distT="0" distB="0" distL="0" distR="0">
            <wp:extent cx="5810250" cy="2705100"/>
            <wp:effectExtent l="19050" t="0" r="0" b="0"/>
            <wp:docPr id="4" name="개체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198190" cy="4689812"/>
                      <a:chOff x="683568" y="539388"/>
                      <a:chExt cx="5198190" cy="4689812"/>
                    </a:xfrm>
                  </a:grpSpPr>
                  <a:grpSp>
                    <a:nvGrpSpPr>
                      <a:cNvPr id="63" name="그룹 62"/>
                      <a:cNvGrpSpPr/>
                    </a:nvGrpSpPr>
                    <a:grpSpPr>
                      <a:xfrm>
                        <a:off x="683568" y="539388"/>
                        <a:ext cx="5198190" cy="4689812"/>
                        <a:chOff x="683568" y="539388"/>
                        <a:chExt cx="5198190" cy="4689812"/>
                      </a:xfrm>
                    </a:grpSpPr>
                    <a:sp>
                      <a:nvSpPr>
                        <a:cNvPr id="18" name="한쪽 모서리가 잘린 사각형 17"/>
                        <a:cNvSpPr/>
                      </a:nvSpPr>
                      <a:spPr>
                        <a:xfrm>
                          <a:off x="827584" y="548680"/>
                          <a:ext cx="2232248" cy="360040"/>
                        </a:xfrm>
                        <a:prstGeom prst="snip1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797674" y="539388"/>
                          <a:ext cx="226215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/>
                              <a:t>[</a:t>
                            </a:r>
                            <a:r>
                              <a:rPr lang="en-US" altLang="ko-KR" dirty="0" err="1"/>
                              <a:t>OperationContract</a:t>
                            </a:r>
                            <a:r>
                              <a:rPr lang="en-US" altLang="ko-KR" dirty="0"/>
                              <a:t>]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5" name="직사각형 24"/>
                        <a:cNvSpPr/>
                      </a:nvSpPr>
                      <a:spPr>
                        <a:xfrm>
                          <a:off x="683568" y="908720"/>
                          <a:ext cx="5112568" cy="432048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7" name="직선 연결선 26"/>
                        <a:cNvCxnSpPr/>
                      </a:nvCxnSpPr>
                      <a:spPr>
                        <a:xfrm>
                          <a:off x="3059832" y="908720"/>
                          <a:ext cx="0" cy="4320480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TextBox 27"/>
                        <a:cNvSpPr txBox="1"/>
                      </a:nvSpPr>
                      <a:spPr>
                        <a:xfrm>
                          <a:off x="899592" y="3140968"/>
                          <a:ext cx="196015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/>
                              <a:t>class </a:t>
                            </a:r>
                            <a:r>
                              <a:rPr lang="en-US" altLang="ko-KR" dirty="0" err="1"/>
                              <a:t>StockQuote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0" name="직선 연결선 29"/>
                        <a:cNvCxnSpPr/>
                      </a:nvCxnSpPr>
                      <a:spPr>
                        <a:xfrm>
                          <a:off x="3059832" y="1340768"/>
                          <a:ext cx="2736304" cy="0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직선 연결선 30"/>
                        <a:cNvCxnSpPr/>
                      </a:nvCxnSpPr>
                      <a:spPr>
                        <a:xfrm>
                          <a:off x="3059832" y="1772816"/>
                          <a:ext cx="2736304" cy="0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직선 연결선 31"/>
                        <a:cNvCxnSpPr/>
                      </a:nvCxnSpPr>
                      <a:spPr>
                        <a:xfrm>
                          <a:off x="3059832" y="2204864"/>
                          <a:ext cx="2736304" cy="0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직선 연결선 32"/>
                        <a:cNvCxnSpPr/>
                      </a:nvCxnSpPr>
                      <a:spPr>
                        <a:xfrm>
                          <a:off x="3059832" y="2636912"/>
                          <a:ext cx="2736304" cy="0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4" name="직선 연결선 33"/>
                        <a:cNvCxnSpPr>
                          <a:endCxn id="25" idx="3"/>
                        </a:cNvCxnSpPr>
                      </a:nvCxnSpPr>
                      <a:spPr>
                        <a:xfrm>
                          <a:off x="3059832" y="3068960"/>
                          <a:ext cx="2736304" cy="0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직선 연결선 34"/>
                        <a:cNvCxnSpPr/>
                      </a:nvCxnSpPr>
                      <a:spPr>
                        <a:xfrm>
                          <a:off x="3059832" y="3501008"/>
                          <a:ext cx="2736304" cy="0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직선 연결선 35"/>
                        <a:cNvCxnSpPr/>
                      </a:nvCxnSpPr>
                      <a:spPr>
                        <a:xfrm flipV="1">
                          <a:off x="3059832" y="3929204"/>
                          <a:ext cx="2734386" cy="3852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직선 연결선 36"/>
                        <a:cNvCxnSpPr/>
                      </a:nvCxnSpPr>
                      <a:spPr>
                        <a:xfrm>
                          <a:off x="3059832" y="4365104"/>
                          <a:ext cx="2736304" cy="0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8" name="직선 연결선 37"/>
                        <a:cNvCxnSpPr/>
                      </a:nvCxnSpPr>
                      <a:spPr>
                        <a:xfrm>
                          <a:off x="3059832" y="4797152"/>
                          <a:ext cx="2736304" cy="0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직선 연결선 38"/>
                        <a:cNvCxnSpPr/>
                      </a:nvCxnSpPr>
                      <a:spPr>
                        <a:xfrm>
                          <a:off x="3059832" y="5229200"/>
                          <a:ext cx="2376264" cy="0"/>
                        </a:xfrm>
                        <a:prstGeom prst="line">
                          <a:avLst/>
                        </a:prstGeom>
                        <a:ln w="254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0" name="TextBox 39"/>
                        <a:cNvSpPr txBox="1"/>
                      </a:nvSpPr>
                      <a:spPr>
                        <a:xfrm>
                          <a:off x="3095628" y="935879"/>
                          <a:ext cx="2352695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>
                                <a:solidFill>
                                  <a:srgbClr val="FF0000"/>
                                </a:solidFill>
                              </a:rPr>
                              <a:t>String</a:t>
                            </a:r>
                            <a:r>
                              <a:rPr lang="en-US" altLang="ko-KR" dirty="0"/>
                              <a:t> </a:t>
                            </a:r>
                            <a:r>
                              <a:rPr lang="en-US" altLang="ko-KR" dirty="0" err="1"/>
                              <a:t>LastTradePrice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" name="TextBox 40"/>
                        <a:cNvSpPr txBox="1"/>
                      </a:nvSpPr>
                      <a:spPr>
                        <a:xfrm>
                          <a:off x="3059832" y="3068960"/>
                          <a:ext cx="2029723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>
                                <a:solidFill>
                                  <a:srgbClr val="FF0000"/>
                                </a:solidFill>
                              </a:rPr>
                              <a:t>String</a:t>
                            </a:r>
                            <a:r>
                              <a:rPr lang="en-US" altLang="ko-KR" dirty="0"/>
                              <a:t> </a:t>
                            </a:r>
                            <a:r>
                              <a:rPr lang="en-US" altLang="ko-KR" dirty="0" err="1"/>
                              <a:t>DaysRange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2" name="TextBox 41"/>
                        <a:cNvSpPr txBox="1"/>
                      </a:nvSpPr>
                      <a:spPr>
                        <a:xfrm>
                          <a:off x="3059832" y="3501008"/>
                          <a:ext cx="165821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>
                                <a:solidFill>
                                  <a:srgbClr val="FF0000"/>
                                </a:solidFill>
                              </a:rPr>
                              <a:t>String</a:t>
                            </a:r>
                            <a:r>
                              <a:rPr lang="en-US" altLang="ko-KR" dirty="0"/>
                              <a:t> Volume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3" name="TextBox 42"/>
                        <a:cNvSpPr txBox="1"/>
                      </a:nvSpPr>
                      <a:spPr>
                        <a:xfrm>
                          <a:off x="3059832" y="3933056"/>
                          <a:ext cx="166904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>
                                <a:solidFill>
                                  <a:srgbClr val="FF0000"/>
                                </a:solidFill>
                              </a:rPr>
                              <a:t>String</a:t>
                            </a:r>
                            <a:r>
                              <a:rPr lang="en-US" altLang="ko-KR" dirty="0"/>
                              <a:t> Change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4" name="TextBox 43"/>
                        <a:cNvSpPr txBox="1"/>
                      </a:nvSpPr>
                      <a:spPr>
                        <a:xfrm>
                          <a:off x="3059832" y="4365104"/>
                          <a:ext cx="282192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>
                                <a:solidFill>
                                  <a:srgbClr val="FF0000"/>
                                </a:solidFill>
                              </a:rPr>
                              <a:t>String</a:t>
                            </a:r>
                            <a:r>
                              <a:rPr lang="en-US" altLang="ko-KR" dirty="0"/>
                              <a:t> </a:t>
                            </a:r>
                            <a:r>
                              <a:rPr lang="en-US" altLang="ko-KR" dirty="0" err="1"/>
                              <a:t>PercentageChange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5" name="TextBox 44"/>
                        <a:cNvSpPr txBox="1"/>
                      </a:nvSpPr>
                      <a:spPr>
                        <a:xfrm>
                          <a:off x="3059832" y="4797152"/>
                          <a:ext cx="2486515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>
                                <a:solidFill>
                                  <a:srgbClr val="FF0000"/>
                                </a:solidFill>
                              </a:rPr>
                              <a:t>String</a:t>
                            </a:r>
                            <a:r>
                              <a:rPr lang="en-US" altLang="ko-KR" dirty="0"/>
                              <a:t> </a:t>
                            </a:r>
                            <a:r>
                              <a:rPr lang="en-US" altLang="ko-KR" dirty="0" err="1"/>
                              <a:t>CompanyName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Box 45"/>
                        <a:cNvSpPr txBox="1"/>
                      </a:nvSpPr>
                      <a:spPr>
                        <a:xfrm>
                          <a:off x="3059832" y="2636912"/>
                          <a:ext cx="144623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>
                                <a:solidFill>
                                  <a:srgbClr val="FF0000"/>
                                </a:solidFill>
                              </a:rPr>
                              <a:t>String</a:t>
                            </a:r>
                            <a:r>
                              <a:rPr lang="en-US" altLang="ko-KR" dirty="0"/>
                              <a:t> Open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7" name="TextBox 46"/>
                        <a:cNvSpPr txBox="1"/>
                      </a:nvSpPr>
                      <a:spPr>
                        <a:xfrm>
                          <a:off x="3059832" y="2204864"/>
                          <a:ext cx="230858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>
                                <a:solidFill>
                                  <a:srgbClr val="FF0000"/>
                                </a:solidFill>
                              </a:rPr>
                              <a:t>String</a:t>
                            </a:r>
                            <a:r>
                              <a:rPr lang="en-US" altLang="ko-KR" dirty="0"/>
                              <a:t> </a:t>
                            </a:r>
                            <a:r>
                              <a:rPr lang="en-US" altLang="ko-KR" dirty="0" err="1"/>
                              <a:t>PreviousClose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8" name="TextBox 47"/>
                        <a:cNvSpPr txBox="1"/>
                      </a:nvSpPr>
                      <a:spPr>
                        <a:xfrm>
                          <a:off x="3059832" y="1772816"/>
                          <a:ext cx="219880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>
                                <a:solidFill>
                                  <a:srgbClr val="FF0000"/>
                                </a:solidFill>
                              </a:rPr>
                              <a:t>String</a:t>
                            </a:r>
                            <a:r>
                              <a:rPr lang="en-US" altLang="ko-KR" dirty="0"/>
                              <a:t> </a:t>
                            </a:r>
                            <a:r>
                              <a:rPr lang="en-US" altLang="ko-KR" dirty="0" err="1"/>
                              <a:t>TimeOfTrade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9" name="TextBox 48"/>
                        <a:cNvSpPr txBox="1"/>
                      </a:nvSpPr>
                      <a:spPr>
                        <a:xfrm>
                          <a:off x="3059832" y="1340768"/>
                          <a:ext cx="217925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>
                                <a:solidFill>
                                  <a:srgbClr val="FF0000"/>
                                </a:solidFill>
                              </a:rPr>
                              <a:t>String</a:t>
                            </a:r>
                            <a:r>
                              <a:rPr lang="en-US" altLang="ko-KR" dirty="0"/>
                              <a:t> </a:t>
                            </a:r>
                            <a:r>
                              <a:rPr lang="en-US" altLang="ko-KR" dirty="0" err="1"/>
                              <a:t>DateOfTrade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43BC6" w:rsidRDefault="00343BC6" w:rsidP="00343BC6">
      <w:pPr>
        <w:spacing w:after="0" w:line="264" w:lineRule="auto"/>
        <w:ind w:left="400" w:firstLineChars="200" w:firstLine="440"/>
        <w:rPr>
          <w:rFonts w:hint="eastAsia"/>
          <w:lang w:eastAsia="ko-KR"/>
        </w:rPr>
      </w:pPr>
    </w:p>
    <w:p w:rsidR="00343BC6" w:rsidRDefault="00343BC6" w:rsidP="00343BC6">
      <w:pPr>
        <w:pStyle w:val="a9"/>
        <w:numPr>
          <w:ilvl w:val="0"/>
          <w:numId w:val="5"/>
        </w:numPr>
        <w:spacing w:after="0" w:line="264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설명</w:t>
      </w:r>
    </w:p>
    <w:p w:rsidR="00343BC6" w:rsidRDefault="00343BC6" w:rsidP="00343BC6">
      <w:pPr>
        <w:pStyle w:val="a9"/>
        <w:numPr>
          <w:ilvl w:val="0"/>
          <w:numId w:val="6"/>
        </w:numPr>
        <w:spacing w:after="0" w:line="264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인터페이스 </w:t>
      </w:r>
      <w:proofErr w:type="gramStart"/>
      <w:r>
        <w:rPr>
          <w:rFonts w:hint="eastAsia"/>
          <w:lang w:eastAsia="ko-KR"/>
        </w:rPr>
        <w:t>이름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IYahooQuotes</w:t>
      </w:r>
      <w:proofErr w:type="spellEnd"/>
    </w:p>
    <w:p w:rsidR="00343BC6" w:rsidRDefault="00343BC6" w:rsidP="00343BC6">
      <w:pPr>
        <w:pStyle w:val="a9"/>
        <w:numPr>
          <w:ilvl w:val="0"/>
          <w:numId w:val="6"/>
        </w:numPr>
        <w:spacing w:after="0" w:line="264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기능</w:t>
      </w:r>
    </w:p>
    <w:tbl>
      <w:tblPr>
        <w:tblStyle w:val="af1"/>
        <w:tblW w:w="0" w:type="auto"/>
        <w:tblInd w:w="1120" w:type="dxa"/>
        <w:tblLook w:val="04A0"/>
      </w:tblPr>
      <w:tblGrid>
        <w:gridCol w:w="1398"/>
        <w:gridCol w:w="2835"/>
        <w:gridCol w:w="3889"/>
      </w:tblGrid>
      <w:tr w:rsidR="00343BC6" w:rsidTr="00343BC6">
        <w:tc>
          <w:tcPr>
            <w:tcW w:w="1398" w:type="dxa"/>
          </w:tcPr>
          <w:p w:rsidR="00343BC6" w:rsidRDefault="00343BC6" w:rsidP="00B73D59">
            <w:pPr>
              <w:pStyle w:val="a9"/>
              <w:spacing w:line="264" w:lineRule="auto"/>
              <w:ind w:left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835" w:type="dxa"/>
          </w:tcPr>
          <w:p w:rsidR="00343BC6" w:rsidRDefault="00343BC6" w:rsidP="00B73D59">
            <w:pPr>
              <w:pStyle w:val="a9"/>
              <w:spacing w:line="264" w:lineRule="auto"/>
              <w:ind w:left="0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GetQuoteForStockSymbol</w:t>
            </w:r>
            <w:proofErr w:type="spellEnd"/>
          </w:p>
        </w:tc>
        <w:tc>
          <w:tcPr>
            <w:tcW w:w="3889" w:type="dxa"/>
          </w:tcPr>
          <w:p w:rsidR="00343BC6" w:rsidRDefault="00343BC6" w:rsidP="00343BC6">
            <w:pPr>
              <w:pStyle w:val="a9"/>
              <w:spacing w:line="264" w:lineRule="auto"/>
              <w:ind w:left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String 문자열 받아서 </w:t>
            </w:r>
            <w:proofErr w:type="spellStart"/>
            <w:r>
              <w:rPr>
                <w:rFonts w:hint="eastAsia"/>
                <w:lang w:eastAsia="ko-KR"/>
              </w:rPr>
              <w:t>야후</w:t>
            </w:r>
            <w:proofErr w:type="spellEnd"/>
            <w:r>
              <w:rPr>
                <w:rFonts w:hint="eastAsia"/>
                <w:lang w:eastAsia="ko-KR"/>
              </w:rPr>
              <w:t xml:space="preserve"> 주식정보 페이지에서 정보를 받아 Split</w:t>
            </w:r>
            <w:proofErr w:type="spellStart"/>
            <w:r>
              <w:rPr>
                <w:rFonts w:hint="eastAsia"/>
                <w:lang w:eastAsia="ko-KR"/>
              </w:rPr>
              <w:t>로</w:t>
            </w:r>
            <w:proofErr w:type="spellEnd"/>
            <w:r>
              <w:rPr>
                <w:rFonts w:hint="eastAsia"/>
                <w:lang w:eastAsia="ko-KR"/>
              </w:rPr>
              <w:t xml:space="preserve"> 정보를 나눠 배열에 저장</w:t>
            </w:r>
          </w:p>
        </w:tc>
      </w:tr>
      <w:tr w:rsidR="00343BC6" w:rsidTr="00343BC6">
        <w:tc>
          <w:tcPr>
            <w:tcW w:w="1398" w:type="dxa"/>
          </w:tcPr>
          <w:p w:rsidR="00343BC6" w:rsidRDefault="00343BC6" w:rsidP="00B73D59">
            <w:pPr>
              <w:pStyle w:val="a9"/>
              <w:spacing w:line="264" w:lineRule="auto"/>
              <w:ind w:left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인자</w:t>
            </w:r>
          </w:p>
        </w:tc>
        <w:tc>
          <w:tcPr>
            <w:tcW w:w="2835" w:type="dxa"/>
          </w:tcPr>
          <w:p w:rsidR="00343BC6" w:rsidRDefault="00343BC6" w:rsidP="00B73D59">
            <w:pPr>
              <w:pStyle w:val="a9"/>
              <w:spacing w:line="264" w:lineRule="auto"/>
              <w:ind w:left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String</w:t>
            </w:r>
          </w:p>
        </w:tc>
        <w:tc>
          <w:tcPr>
            <w:tcW w:w="3889" w:type="dxa"/>
          </w:tcPr>
          <w:p w:rsidR="00343BC6" w:rsidRDefault="00343BC6" w:rsidP="00B73D59">
            <w:pPr>
              <w:spacing w:line="264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클라이언트로부터 회사 이름 String으로 받음</w:t>
            </w:r>
          </w:p>
        </w:tc>
      </w:tr>
      <w:tr w:rsidR="00343BC6" w:rsidTr="00343BC6">
        <w:tc>
          <w:tcPr>
            <w:tcW w:w="1398" w:type="dxa"/>
          </w:tcPr>
          <w:p w:rsidR="00343BC6" w:rsidRDefault="00343BC6" w:rsidP="00B73D59">
            <w:pPr>
              <w:pStyle w:val="a9"/>
              <w:spacing w:line="264" w:lineRule="auto"/>
              <w:ind w:left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리턴 값</w:t>
            </w:r>
          </w:p>
        </w:tc>
        <w:tc>
          <w:tcPr>
            <w:tcW w:w="2835" w:type="dxa"/>
          </w:tcPr>
          <w:p w:rsidR="00343BC6" w:rsidRDefault="00343BC6" w:rsidP="00B73D59">
            <w:pPr>
              <w:pStyle w:val="a9"/>
              <w:spacing w:line="264" w:lineRule="auto"/>
              <w:ind w:left="0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StockQuote</w:t>
            </w:r>
            <w:proofErr w:type="spellEnd"/>
          </w:p>
        </w:tc>
        <w:tc>
          <w:tcPr>
            <w:tcW w:w="3889" w:type="dxa"/>
          </w:tcPr>
          <w:p w:rsidR="00343BC6" w:rsidRDefault="00F617C1" w:rsidP="00B73D59">
            <w:pPr>
              <w:spacing w:line="264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데이터 계약 변수에 받아온 데이터 대입 후 클라이언트에게 리턴</w:t>
            </w:r>
          </w:p>
        </w:tc>
      </w:tr>
    </w:tbl>
    <w:p w:rsidR="00343BC6" w:rsidRPr="00697AD1" w:rsidRDefault="00343BC6" w:rsidP="00F617C1">
      <w:pPr>
        <w:spacing w:after="0" w:line="264" w:lineRule="auto"/>
        <w:rPr>
          <w:rFonts w:hint="eastAsia"/>
          <w:lang w:eastAsia="ko-KR"/>
        </w:rPr>
      </w:pPr>
    </w:p>
    <w:sectPr w:rsidR="00343BC6" w:rsidRPr="00697AD1" w:rsidSect="00BD57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2E2A"/>
    <w:multiLevelType w:val="hybridMultilevel"/>
    <w:tmpl w:val="9E4677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AE426B6"/>
    <w:multiLevelType w:val="hybridMultilevel"/>
    <w:tmpl w:val="19FE6E36"/>
    <w:lvl w:ilvl="0" w:tplc="E2324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1214D4C"/>
    <w:multiLevelType w:val="hybridMultilevel"/>
    <w:tmpl w:val="9B129C44"/>
    <w:lvl w:ilvl="0" w:tplc="267A7C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AB4299B"/>
    <w:multiLevelType w:val="hybridMultilevel"/>
    <w:tmpl w:val="4C3C07A2"/>
    <w:lvl w:ilvl="0" w:tplc="E2324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6FE66C7"/>
    <w:multiLevelType w:val="hybridMultilevel"/>
    <w:tmpl w:val="6282AF60"/>
    <w:lvl w:ilvl="0" w:tplc="E2324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F962938"/>
    <w:multiLevelType w:val="hybridMultilevel"/>
    <w:tmpl w:val="E1CAA1B2"/>
    <w:lvl w:ilvl="0" w:tplc="E2324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F8446EE"/>
    <w:multiLevelType w:val="hybridMultilevel"/>
    <w:tmpl w:val="A1EC6EB2"/>
    <w:lvl w:ilvl="0" w:tplc="1BF028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97AD1"/>
    <w:rsid w:val="00343BC6"/>
    <w:rsid w:val="0042627B"/>
    <w:rsid w:val="006606F7"/>
    <w:rsid w:val="00697AD1"/>
    <w:rsid w:val="00757118"/>
    <w:rsid w:val="00BD5730"/>
    <w:rsid w:val="00E238E6"/>
    <w:rsid w:val="00F61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AD1"/>
  </w:style>
  <w:style w:type="paragraph" w:styleId="1">
    <w:name w:val="heading 1"/>
    <w:basedOn w:val="a"/>
    <w:next w:val="a"/>
    <w:link w:val="1Char"/>
    <w:uiPriority w:val="9"/>
    <w:qFormat/>
    <w:rsid w:val="00697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7A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7A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7A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7A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7A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7A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7A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7A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7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97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697A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697A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rsid w:val="00697A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rsid w:val="00697A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rsid w:val="00697A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rsid w:val="00697A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rsid w:val="00697A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97A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97A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697A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697A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697A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697AD1"/>
    <w:rPr>
      <w:b/>
      <w:bCs/>
    </w:rPr>
  </w:style>
  <w:style w:type="character" w:styleId="a7">
    <w:name w:val="Emphasis"/>
    <w:basedOn w:val="a0"/>
    <w:uiPriority w:val="20"/>
    <w:qFormat/>
    <w:rsid w:val="00697AD1"/>
    <w:rPr>
      <w:i/>
      <w:iCs/>
    </w:rPr>
  </w:style>
  <w:style w:type="paragraph" w:styleId="a8">
    <w:name w:val="No Spacing"/>
    <w:uiPriority w:val="1"/>
    <w:qFormat/>
    <w:rsid w:val="00697AD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697AD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697AD1"/>
    <w:rPr>
      <w:i/>
      <w:iCs/>
      <w:color w:val="000000" w:themeColor="text1"/>
    </w:rPr>
  </w:style>
  <w:style w:type="character" w:customStyle="1" w:styleId="Char1">
    <w:name w:val="인용 Char"/>
    <w:basedOn w:val="a0"/>
    <w:link w:val="aa"/>
    <w:uiPriority w:val="29"/>
    <w:rsid w:val="00697AD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697A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b"/>
    <w:uiPriority w:val="30"/>
    <w:rsid w:val="00697AD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697AD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697AD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697AD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697AD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697AD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97AD1"/>
    <w:pPr>
      <w:outlineLvl w:val="9"/>
    </w:pPr>
  </w:style>
  <w:style w:type="table" w:styleId="af1">
    <w:name w:val="Table Grid"/>
    <w:basedOn w:val="a1"/>
    <w:uiPriority w:val="59"/>
    <w:rsid w:val="00697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Char3"/>
    <w:uiPriority w:val="99"/>
    <w:semiHidden/>
    <w:unhideWhenUsed/>
    <w:rsid w:val="00E238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2"/>
    <w:uiPriority w:val="99"/>
    <w:semiHidden/>
    <w:rsid w:val="00E238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</cp:revision>
  <dcterms:created xsi:type="dcterms:W3CDTF">2013-05-01T02:00:00Z</dcterms:created>
  <dcterms:modified xsi:type="dcterms:W3CDTF">2013-05-01T04:18:00Z</dcterms:modified>
</cp:coreProperties>
</file>