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40" w:rsidRDefault="00E30FBD" w:rsidP="00E30FBD">
      <w:pPr>
        <w:spacing w:after="0"/>
        <w:jc w:val="center"/>
      </w:pPr>
      <w:proofErr w:type="spellStart"/>
      <w:r>
        <w:rPr>
          <w:rFonts w:hint="eastAsia"/>
        </w:rPr>
        <w:t>야후</w:t>
      </w:r>
      <w:proofErr w:type="spellEnd"/>
      <w:r>
        <w:rPr>
          <w:rFonts w:hint="eastAsia"/>
        </w:rPr>
        <w:t xml:space="preserve"> 주식 사이트를 이용한 주식 조회</w:t>
      </w:r>
    </w:p>
    <w:p w:rsidR="00E30FBD" w:rsidRDefault="00E30FBD" w:rsidP="00E30FBD">
      <w:pPr>
        <w:spacing w:after="0"/>
        <w:jc w:val="center"/>
      </w:pPr>
    </w:p>
    <w:p w:rsidR="00E30FBD" w:rsidRDefault="009648E2" w:rsidP="009648E2">
      <w:pPr>
        <w:spacing w:after="0"/>
        <w:jc w:val="left"/>
      </w:pPr>
      <w:r>
        <w:rPr>
          <w:rFonts w:hint="eastAsia"/>
        </w:rPr>
        <w:t xml:space="preserve">- </w:t>
      </w:r>
      <w:r w:rsidR="00E30FBD">
        <w:rPr>
          <w:rFonts w:hint="eastAsia"/>
        </w:rPr>
        <w:t>설계</w:t>
      </w:r>
    </w:p>
    <w:p w:rsidR="00E30FBD" w:rsidRDefault="00776AD0" w:rsidP="009648E2">
      <w:pPr>
        <w:spacing w:after="0"/>
        <w:jc w:val="left"/>
      </w:pPr>
      <w:r>
        <w:rPr>
          <w:noProof/>
        </w:rPr>
        <w:pict>
          <v:rect id="_x0000_s1026" style="position:absolute;margin-left:7pt;margin-top:5.3pt;width:201pt;height:105.5pt;z-index:251658240">
            <v:textbox style="mso-next-textbox:#_x0000_s1026">
              <w:txbxContent>
                <w:tbl>
                  <w:tblPr>
                    <w:tblStyle w:val="a4"/>
                    <w:tblW w:w="0" w:type="auto"/>
                    <w:tblLook w:val="04A0"/>
                  </w:tblPr>
                  <w:tblGrid>
                    <w:gridCol w:w="3932"/>
                  </w:tblGrid>
                  <w:tr w:rsidR="00E30FBD" w:rsidTr="009648E2">
                    <w:trPr>
                      <w:trHeight w:val="331"/>
                    </w:trPr>
                    <w:tc>
                      <w:tcPr>
                        <w:tcW w:w="3932" w:type="dxa"/>
                      </w:tcPr>
                      <w:p w:rsidR="00E30FBD" w:rsidRPr="009648E2" w:rsidRDefault="00E30FBD">
                        <w:pPr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</w:pPr>
                        <w:r w:rsidRPr="009648E2"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String</w:t>
                        </w:r>
                        <w:r w:rsidRPr="009648E2">
                          <w:rPr>
                            <w:rFonts w:ascii="Lucida Console" w:hAnsi="Lucida Console" w:cs="Lucida Console" w:hint="eastAsia"/>
                            <w:kern w:val="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648E2"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TestService</w:t>
                        </w:r>
                        <w:proofErr w:type="spellEnd"/>
                        <w:r w:rsidRPr="009648E2"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(</w:t>
                        </w:r>
                        <w:proofErr w:type="spellStart"/>
                        <w:r w:rsidRPr="009648E2"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int</w:t>
                        </w:r>
                        <w:proofErr w:type="spellEnd"/>
                        <w:r w:rsidRPr="009648E2"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)</w:t>
                        </w:r>
                      </w:p>
                    </w:tc>
                  </w:tr>
                  <w:tr w:rsidR="00E30FBD" w:rsidTr="009648E2">
                    <w:trPr>
                      <w:trHeight w:val="549"/>
                    </w:trPr>
                    <w:tc>
                      <w:tcPr>
                        <w:tcW w:w="3932" w:type="dxa"/>
                      </w:tcPr>
                      <w:p w:rsidR="00E30FBD" w:rsidRPr="009648E2" w:rsidRDefault="00E30FBD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StockQuote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GetQuoteForStockSymbol</w:t>
                        </w:r>
                        <w:proofErr w:type="spellEnd"/>
                        <w:r>
                          <w:rPr>
                            <w:rFonts w:ascii="Lucida Console" w:hAnsi="Lucida Console" w:cs="Lucida Console"/>
                            <w:kern w:val="0"/>
                            <w:szCs w:val="20"/>
                          </w:rPr>
                          <w:t>(String)</w:t>
                        </w:r>
                      </w:p>
                    </w:tc>
                  </w:tr>
                </w:tbl>
                <w:p w:rsidR="00E30FBD" w:rsidRDefault="00E30FBD"/>
              </w:txbxContent>
            </v:textbox>
          </v:rect>
        </w:pict>
      </w:r>
      <w:r w:rsidR="009648E2">
        <w:rPr>
          <w:rFonts w:hint="eastAsia"/>
        </w:rPr>
        <w:t xml:space="preserve">                                        </w:t>
      </w:r>
    </w:p>
    <w:p w:rsidR="009648E2" w:rsidRDefault="00776AD0" w:rsidP="00E30FBD">
      <w:pPr>
        <w:spacing w:after="0"/>
        <w:ind w:left="400"/>
        <w:jc w:val="left"/>
      </w:pPr>
      <w:r>
        <w:rPr>
          <w:noProof/>
        </w:rPr>
        <w:pict>
          <v:group id="_x0000_s1036" style="position:absolute;left:0;text-align:left;margin-left:201pt;margin-top:4.4pt;width:70.5pt;height:10.5pt;z-index:251663360" coordorigin="5460,3380" coordsize="1410,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460;top:3490;width:1320;height:0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5" type="#_x0000_t120" style="position:absolute;left:6660;top:3380;width:210;height:210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0.5pt;margin-top:53.9pt;width:193.5pt;height:27pt;z-index:251660288">
            <v:textbox style="mso-next-textbox:#_x0000_s1032">
              <w:txbxContent>
                <w:p w:rsidR="009648E2" w:rsidRPr="009648E2" w:rsidRDefault="009648E2" w:rsidP="009648E2">
                  <w:pPr>
                    <w:spacing w:after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C</w:t>
                  </w:r>
                  <w:r>
                    <w:rPr>
                      <w:rFonts w:hint="eastAsia"/>
                      <w:szCs w:val="20"/>
                    </w:rPr>
                    <w:t xml:space="preserve">lass 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YahooQuotes</w:t>
                  </w:r>
                  <w:proofErr w:type="spellEnd"/>
                </w:p>
              </w:txbxContent>
            </v:textbox>
          </v:shape>
        </w:pict>
      </w:r>
      <w:r w:rsidR="009648E2">
        <w:rPr>
          <w:rFonts w:hint="eastAsia"/>
        </w:rPr>
        <w:t xml:space="preserve"> </w:t>
      </w:r>
      <w:r w:rsidR="009648E2">
        <w:rPr>
          <w:rFonts w:hint="eastAsia"/>
        </w:rPr>
        <w:tab/>
      </w:r>
      <w:r w:rsidR="009648E2">
        <w:rPr>
          <w:rFonts w:hint="eastAsia"/>
        </w:rPr>
        <w:tab/>
      </w:r>
      <w:r w:rsidR="009648E2">
        <w:rPr>
          <w:rFonts w:hint="eastAsia"/>
        </w:rPr>
        <w:tab/>
      </w:r>
      <w:r w:rsidR="009648E2">
        <w:rPr>
          <w:rFonts w:hint="eastAsia"/>
        </w:rPr>
        <w:tab/>
      </w:r>
      <w:r w:rsidR="009648E2">
        <w:rPr>
          <w:rFonts w:hint="eastAsia"/>
        </w:rPr>
        <w:tab/>
      </w:r>
      <w:r w:rsidR="009648E2">
        <w:rPr>
          <w:rFonts w:hint="eastAsia"/>
        </w:rPr>
        <w:tab/>
        <w:t xml:space="preserve">       </w:t>
      </w:r>
      <w:r w:rsidR="0029484E">
        <w:rPr>
          <w:rFonts w:hint="eastAsia"/>
        </w:rPr>
        <w:t xml:space="preserve"> </w:t>
      </w:r>
      <w:proofErr w:type="spellStart"/>
      <w:r w:rsidR="009648E2">
        <w:rPr>
          <w:rFonts w:hint="eastAsia"/>
        </w:rPr>
        <w:t>IYahooQuotes</w:t>
      </w:r>
      <w:proofErr w:type="spellEnd"/>
    </w:p>
    <w:p w:rsidR="009648E2" w:rsidRDefault="009648E2" w:rsidP="00E30FBD">
      <w:pPr>
        <w:spacing w:after="0"/>
        <w:ind w:left="400"/>
        <w:jc w:val="left"/>
      </w:pPr>
    </w:p>
    <w:p w:rsidR="009648E2" w:rsidRDefault="009648E2" w:rsidP="00E30FBD">
      <w:pPr>
        <w:spacing w:after="0"/>
        <w:ind w:left="400"/>
        <w:jc w:val="left"/>
      </w:pPr>
    </w:p>
    <w:p w:rsidR="009648E2" w:rsidRDefault="009648E2" w:rsidP="00E30FBD">
      <w:pPr>
        <w:spacing w:after="0"/>
        <w:ind w:left="400"/>
        <w:jc w:val="left"/>
      </w:pPr>
    </w:p>
    <w:p w:rsidR="009648E2" w:rsidRDefault="009648E2" w:rsidP="00E30FBD">
      <w:pPr>
        <w:spacing w:after="0"/>
        <w:ind w:left="400"/>
        <w:jc w:val="left"/>
      </w:pPr>
    </w:p>
    <w:p w:rsidR="00817508" w:rsidRDefault="00817508" w:rsidP="009648E2">
      <w:pPr>
        <w:spacing w:after="0"/>
        <w:jc w:val="left"/>
        <w:rPr>
          <w:rFonts w:hint="eastAsia"/>
        </w:rPr>
      </w:pPr>
      <w:r>
        <w:rPr>
          <w:rFonts w:hint="eastAsia"/>
        </w:rPr>
        <w:t>-데이터 계약(</w:t>
      </w:r>
      <w:proofErr w:type="spellStart"/>
      <w:r>
        <w:rPr>
          <w:rFonts w:hint="eastAsia"/>
        </w:rPr>
        <w:t>StockQuote</w:t>
      </w:r>
      <w:proofErr w:type="spellEnd"/>
      <w:r>
        <w:rPr>
          <w:rFonts w:hint="eastAsia"/>
        </w:rPr>
        <w:t>)</w:t>
      </w:r>
    </w:p>
    <w:tbl>
      <w:tblPr>
        <w:tblStyle w:val="a4"/>
        <w:tblW w:w="0" w:type="auto"/>
        <w:tblInd w:w="250" w:type="dxa"/>
        <w:tblLook w:val="04A0"/>
      </w:tblPr>
      <w:tblGrid>
        <w:gridCol w:w="1701"/>
        <w:gridCol w:w="2100"/>
      </w:tblGrid>
      <w:tr w:rsidR="00817508" w:rsidTr="00817508">
        <w:trPr>
          <w:trHeight w:val="341"/>
        </w:trPr>
        <w:tc>
          <w:tcPr>
            <w:tcW w:w="1701" w:type="dxa"/>
            <w:vMerge w:val="restart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</w:p>
          <w:p w:rsidR="00817508" w:rsidRDefault="00817508" w:rsidP="00817508">
            <w:pPr>
              <w:jc w:val="center"/>
              <w:rPr>
                <w:rFonts w:hint="eastAsia"/>
              </w:rPr>
            </w:pPr>
          </w:p>
          <w:p w:rsidR="00817508" w:rsidRDefault="00817508" w:rsidP="00817508">
            <w:pPr>
              <w:jc w:val="center"/>
              <w:rPr>
                <w:rFonts w:hint="eastAsia"/>
              </w:rPr>
            </w:pPr>
          </w:p>
          <w:p w:rsidR="00817508" w:rsidRDefault="00817508" w:rsidP="00817508">
            <w:pPr>
              <w:jc w:val="center"/>
              <w:rPr>
                <w:rFonts w:hint="eastAsia"/>
              </w:rPr>
            </w:pPr>
          </w:p>
          <w:p w:rsidR="00817508" w:rsidRDefault="00817508" w:rsidP="008175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LastTradePrice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DateOftrade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TimeOfTrade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PreviousClose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r w:rsidRPr="00817508">
              <w:t>Open</w:t>
            </w:r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DaysRange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r w:rsidRPr="00817508">
              <w:t>Volume</w:t>
            </w:r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r w:rsidRPr="00817508">
              <w:t>Change</w:t>
            </w:r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PercentageChange</w:t>
            </w:r>
            <w:proofErr w:type="spellEnd"/>
          </w:p>
        </w:tc>
      </w:tr>
      <w:tr w:rsidR="00817508" w:rsidTr="00817508">
        <w:trPr>
          <w:trHeight w:val="144"/>
        </w:trPr>
        <w:tc>
          <w:tcPr>
            <w:tcW w:w="1701" w:type="dxa"/>
            <w:vMerge/>
          </w:tcPr>
          <w:p w:rsidR="00817508" w:rsidRDefault="00817508" w:rsidP="009648E2">
            <w:pPr>
              <w:jc w:val="left"/>
              <w:rPr>
                <w:rFonts w:hint="eastAsia"/>
              </w:rPr>
            </w:pPr>
          </w:p>
        </w:tc>
        <w:tc>
          <w:tcPr>
            <w:tcW w:w="2100" w:type="dxa"/>
          </w:tcPr>
          <w:p w:rsidR="00817508" w:rsidRDefault="00817508" w:rsidP="00817508">
            <w:pPr>
              <w:jc w:val="center"/>
              <w:rPr>
                <w:rFonts w:hint="eastAsia"/>
              </w:rPr>
            </w:pPr>
            <w:proofErr w:type="spellStart"/>
            <w:r w:rsidRPr="00817508">
              <w:t>CompanyName</w:t>
            </w:r>
            <w:proofErr w:type="spellEnd"/>
          </w:p>
        </w:tc>
      </w:tr>
    </w:tbl>
    <w:p w:rsidR="00817508" w:rsidRDefault="00817508" w:rsidP="009648E2">
      <w:pPr>
        <w:spacing w:after="0"/>
        <w:jc w:val="left"/>
        <w:rPr>
          <w:rFonts w:hint="eastAsia"/>
        </w:rPr>
      </w:pPr>
    </w:p>
    <w:p w:rsidR="009648E2" w:rsidRDefault="009648E2" w:rsidP="009648E2">
      <w:pPr>
        <w:spacing w:after="0"/>
        <w:jc w:val="left"/>
      </w:pPr>
      <w:r>
        <w:rPr>
          <w:rFonts w:hint="eastAsia"/>
        </w:rPr>
        <w:t>- 설명</w:t>
      </w:r>
    </w:p>
    <w:p w:rsidR="009648E2" w:rsidRDefault="009648E2" w:rsidP="009648E2">
      <w:pPr>
        <w:spacing w:after="0"/>
        <w:jc w:val="left"/>
      </w:pPr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IYahooQuotes</w:t>
      </w:r>
      <w:proofErr w:type="spellEnd"/>
    </w:p>
    <w:p w:rsidR="009648E2" w:rsidRDefault="009648E2" w:rsidP="009648E2">
      <w:pPr>
        <w:spacing w:after="0"/>
        <w:jc w:val="left"/>
      </w:pPr>
      <w:r>
        <w:rPr>
          <w:rFonts w:hint="eastAsia"/>
        </w:rPr>
        <w:t xml:space="preserve"> 2. 인자로 회사명을 주면 그에 해당하는 주식정보를 준다.</w:t>
      </w:r>
    </w:p>
    <w:tbl>
      <w:tblPr>
        <w:tblStyle w:val="a4"/>
        <w:tblpPr w:leftFromText="142" w:rightFromText="142" w:vertAnchor="text" w:horzAnchor="margin" w:tblpY="479"/>
        <w:tblW w:w="9099" w:type="dxa"/>
        <w:tblLook w:val="04A0"/>
      </w:tblPr>
      <w:tblGrid>
        <w:gridCol w:w="3369"/>
        <w:gridCol w:w="1692"/>
        <w:gridCol w:w="1692"/>
        <w:gridCol w:w="2346"/>
      </w:tblGrid>
      <w:tr w:rsidR="0029484E" w:rsidTr="0029484E">
        <w:trPr>
          <w:trHeight w:val="216"/>
        </w:trPr>
        <w:tc>
          <w:tcPr>
            <w:tcW w:w="3369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함수</w:t>
            </w:r>
          </w:p>
        </w:tc>
        <w:tc>
          <w:tcPr>
            <w:tcW w:w="1692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리턴값</w:t>
            </w:r>
            <w:proofErr w:type="spellEnd"/>
          </w:p>
        </w:tc>
        <w:tc>
          <w:tcPr>
            <w:tcW w:w="1692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인자</w:t>
            </w:r>
          </w:p>
        </w:tc>
        <w:tc>
          <w:tcPr>
            <w:tcW w:w="2346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29484E" w:rsidTr="0029484E">
        <w:trPr>
          <w:trHeight w:val="556"/>
        </w:trPr>
        <w:tc>
          <w:tcPr>
            <w:tcW w:w="3369" w:type="dxa"/>
            <w:vMerge w:val="restart"/>
          </w:tcPr>
          <w:p w:rsidR="0029484E" w:rsidRDefault="0029484E" w:rsidP="0029484E">
            <w:pPr>
              <w:jc w:val="center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Default="0029484E" w:rsidP="0029484E">
            <w:pPr>
              <w:jc w:val="center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Default="0029484E" w:rsidP="0029484E">
            <w:pPr>
              <w:jc w:val="center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Default="0029484E" w:rsidP="0029484E">
            <w:pPr>
              <w:jc w:val="center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GetQuoteForStockSymbol</w:t>
            </w:r>
            <w:proofErr w:type="spellEnd"/>
          </w:p>
        </w:tc>
        <w:tc>
          <w:tcPr>
            <w:tcW w:w="1692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Lucida Console" w:hAnsi="Lucida Console" w:cs="Lucida Console"/>
                <w:kern w:val="0"/>
                <w:szCs w:val="20"/>
              </w:rPr>
              <w:t>StockQuote</w:t>
            </w:r>
            <w:proofErr w:type="spellEnd"/>
          </w:p>
        </w:tc>
        <w:tc>
          <w:tcPr>
            <w:tcW w:w="1692" w:type="dxa"/>
          </w:tcPr>
          <w:p w:rsidR="0029484E" w:rsidRPr="009648E2" w:rsidRDefault="0029484E" w:rsidP="0029484E">
            <w:pPr>
              <w:jc w:val="center"/>
              <w:rPr>
                <w:sz w:val="16"/>
                <w:szCs w:val="16"/>
              </w:rPr>
            </w:pPr>
            <w:r>
              <w:rPr>
                <w:rFonts w:ascii="Lucida Console" w:hAnsi="Lucida Console" w:cs="Lucida Console"/>
                <w:kern w:val="0"/>
                <w:szCs w:val="20"/>
              </w:rPr>
              <w:t>String</w:t>
            </w:r>
          </w:p>
        </w:tc>
        <w:tc>
          <w:tcPr>
            <w:tcW w:w="2346" w:type="dxa"/>
            <w:vMerge w:val="restart"/>
          </w:tcPr>
          <w:p w:rsidR="0029484E" w:rsidRPr="0029484E" w:rsidRDefault="0029484E" w:rsidP="0029484E">
            <w:pPr>
              <w:jc w:val="left"/>
              <w:rPr>
                <w:sz w:val="16"/>
                <w:szCs w:val="16"/>
              </w:rPr>
            </w:pPr>
            <w:proofErr w:type="gramStart"/>
            <w:r w:rsidRPr="0029484E">
              <w:rPr>
                <w:rFonts w:hint="eastAsia"/>
                <w:sz w:val="16"/>
                <w:szCs w:val="16"/>
              </w:rPr>
              <w:t>1.전달</w:t>
            </w:r>
            <w:proofErr w:type="gramEnd"/>
            <w:r w:rsidRPr="0029484E">
              <w:rPr>
                <w:rFonts w:hint="eastAsia"/>
                <w:sz w:val="16"/>
                <w:szCs w:val="16"/>
              </w:rPr>
              <w:t xml:space="preserve"> 받은 인자로 </w:t>
            </w:r>
            <w:proofErr w:type="spellStart"/>
            <w:r w:rsidRPr="0029484E">
              <w:rPr>
                <w:rFonts w:hint="eastAsia"/>
                <w:sz w:val="16"/>
                <w:szCs w:val="16"/>
              </w:rPr>
              <w:t>야후</w:t>
            </w:r>
            <w:proofErr w:type="spellEnd"/>
            <w:r w:rsidRPr="0029484E">
              <w:rPr>
                <w:rFonts w:hint="eastAsia"/>
                <w:sz w:val="16"/>
                <w:szCs w:val="16"/>
              </w:rPr>
              <w:t xml:space="preserve"> 주식사이트 </w:t>
            </w:r>
            <w:proofErr w:type="spellStart"/>
            <w:r w:rsidRPr="0029484E">
              <w:rPr>
                <w:rFonts w:hint="eastAsia"/>
                <w:sz w:val="16"/>
                <w:szCs w:val="16"/>
              </w:rPr>
              <w:t>csv</w:t>
            </w:r>
            <w:proofErr w:type="spellEnd"/>
            <w:r w:rsidRPr="0029484E">
              <w:rPr>
                <w:rFonts w:hint="eastAsia"/>
                <w:sz w:val="16"/>
                <w:szCs w:val="16"/>
              </w:rPr>
              <w:t xml:space="preserve"> 파일 검색</w:t>
            </w:r>
          </w:p>
          <w:p w:rsidR="0029484E" w:rsidRDefault="0029484E" w:rsidP="0029484E">
            <w:pPr>
              <w:rPr>
                <w:sz w:val="16"/>
                <w:szCs w:val="16"/>
              </w:rPr>
            </w:pPr>
          </w:p>
          <w:p w:rsidR="0029484E" w:rsidRDefault="0029484E" w:rsidP="0029484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2.</w:t>
            </w:r>
            <w:proofErr w:type="spellStart"/>
            <w:r>
              <w:rPr>
                <w:rFonts w:hint="eastAsia"/>
                <w:sz w:val="16"/>
                <w:szCs w:val="16"/>
              </w:rPr>
              <w:t>리턴된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결과 문자열 배열에 저장</w:t>
            </w:r>
          </w:p>
          <w:p w:rsidR="0029484E" w:rsidRDefault="0029484E" w:rsidP="0029484E">
            <w:pPr>
              <w:rPr>
                <w:sz w:val="16"/>
                <w:szCs w:val="16"/>
              </w:rPr>
            </w:pPr>
          </w:p>
          <w:p w:rsidR="0029484E" w:rsidRPr="0029484E" w:rsidRDefault="0029484E" w:rsidP="0029484E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3.데이터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계약 클래스 변수에 배열 정보 저장 후 리턴</w:t>
            </w:r>
          </w:p>
        </w:tc>
      </w:tr>
      <w:tr w:rsidR="0029484E" w:rsidTr="0029484E">
        <w:trPr>
          <w:trHeight w:val="1949"/>
        </w:trPr>
        <w:tc>
          <w:tcPr>
            <w:tcW w:w="3369" w:type="dxa"/>
            <w:vMerge/>
          </w:tcPr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</w:tc>
        <w:tc>
          <w:tcPr>
            <w:tcW w:w="1692" w:type="dxa"/>
          </w:tcPr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함수의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결과인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주식정보를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데이터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계약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형태로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>리턴</w:t>
            </w:r>
          </w:p>
        </w:tc>
        <w:tc>
          <w:tcPr>
            <w:tcW w:w="1692" w:type="dxa"/>
          </w:tcPr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원하는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주식정보의</w:t>
            </w:r>
            <w:r>
              <w:rPr>
                <w:rFonts w:ascii="Lucida Console" w:hAnsi="Lucida Console" w:cs="Lucida Console" w:hint="eastAsia"/>
                <w:kern w:val="0"/>
                <w:szCs w:val="20"/>
              </w:rPr>
              <w:t xml:space="preserve"> </w:t>
            </w:r>
          </w:p>
          <w:p w:rsidR="0029484E" w:rsidRDefault="0029484E" w:rsidP="0029484E">
            <w:pPr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Cs w:val="20"/>
              </w:rPr>
              <w:t>회사이름</w:t>
            </w:r>
          </w:p>
        </w:tc>
        <w:tc>
          <w:tcPr>
            <w:tcW w:w="2346" w:type="dxa"/>
            <w:vMerge/>
          </w:tcPr>
          <w:p w:rsidR="0029484E" w:rsidRPr="009648E2" w:rsidRDefault="0029484E" w:rsidP="0029484E">
            <w:pPr>
              <w:jc w:val="left"/>
              <w:rPr>
                <w:sz w:val="16"/>
                <w:szCs w:val="16"/>
              </w:rPr>
            </w:pPr>
          </w:p>
        </w:tc>
      </w:tr>
    </w:tbl>
    <w:p w:rsidR="0029484E" w:rsidRDefault="009648E2" w:rsidP="009648E2">
      <w:pPr>
        <w:spacing w:after="0"/>
        <w:jc w:val="left"/>
      </w:pPr>
      <w:r>
        <w:rPr>
          <w:rFonts w:hint="eastAsia"/>
        </w:rPr>
        <w:t xml:space="preserve"> 3. </w:t>
      </w:r>
      <w:r w:rsidR="0029484E">
        <w:rPr>
          <w:rFonts w:hint="eastAsia"/>
        </w:rPr>
        <w:t>함수 내용</w:t>
      </w:r>
    </w:p>
    <w:sectPr w:rsidR="0029484E" w:rsidSect="00B05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985" w:rsidRDefault="00E95985" w:rsidP="00817508">
      <w:pPr>
        <w:spacing w:after="0" w:line="240" w:lineRule="auto"/>
      </w:pPr>
      <w:r>
        <w:separator/>
      </w:r>
    </w:p>
  </w:endnote>
  <w:endnote w:type="continuationSeparator" w:id="0">
    <w:p w:rsidR="00E95985" w:rsidRDefault="00E95985" w:rsidP="0081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985" w:rsidRDefault="00E95985" w:rsidP="00817508">
      <w:pPr>
        <w:spacing w:after="0" w:line="240" w:lineRule="auto"/>
      </w:pPr>
      <w:r>
        <w:separator/>
      </w:r>
    </w:p>
  </w:footnote>
  <w:footnote w:type="continuationSeparator" w:id="0">
    <w:p w:rsidR="00E95985" w:rsidRDefault="00E95985" w:rsidP="0081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6979"/>
    <w:multiLevelType w:val="hybridMultilevel"/>
    <w:tmpl w:val="3A4A83F2"/>
    <w:lvl w:ilvl="0" w:tplc="2B4ED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F50D7D"/>
    <w:multiLevelType w:val="hybridMultilevel"/>
    <w:tmpl w:val="574ED73A"/>
    <w:lvl w:ilvl="0" w:tplc="AC6E7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0F487B"/>
    <w:multiLevelType w:val="hybridMultilevel"/>
    <w:tmpl w:val="1D48C514"/>
    <w:lvl w:ilvl="0" w:tplc="5C06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801405"/>
    <w:multiLevelType w:val="hybridMultilevel"/>
    <w:tmpl w:val="27683ECE"/>
    <w:lvl w:ilvl="0" w:tplc="D27EB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AA0AB9"/>
    <w:multiLevelType w:val="hybridMultilevel"/>
    <w:tmpl w:val="941A3356"/>
    <w:lvl w:ilvl="0" w:tplc="54EA2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FBD"/>
    <w:rsid w:val="0029484E"/>
    <w:rsid w:val="00776AD0"/>
    <w:rsid w:val="00817508"/>
    <w:rsid w:val="009648E2"/>
    <w:rsid w:val="00B05840"/>
    <w:rsid w:val="00DC20EA"/>
    <w:rsid w:val="00E30FBD"/>
    <w:rsid w:val="00E95985"/>
    <w:rsid w:val="00EA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BD"/>
    <w:pPr>
      <w:ind w:leftChars="400" w:left="800"/>
    </w:pPr>
  </w:style>
  <w:style w:type="table" w:styleId="a4">
    <w:name w:val="Table Grid"/>
    <w:basedOn w:val="a1"/>
    <w:uiPriority w:val="59"/>
    <w:rsid w:val="00E30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175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17508"/>
  </w:style>
  <w:style w:type="paragraph" w:styleId="a6">
    <w:name w:val="footer"/>
    <w:basedOn w:val="a"/>
    <w:link w:val="Char0"/>
    <w:uiPriority w:val="99"/>
    <w:semiHidden/>
    <w:unhideWhenUsed/>
    <w:rsid w:val="008175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17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AA386-463F-40F1-9B7D-F348BFB0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2</cp:revision>
  <dcterms:created xsi:type="dcterms:W3CDTF">2013-05-01T01:43:00Z</dcterms:created>
  <dcterms:modified xsi:type="dcterms:W3CDTF">2013-05-01T02:39:00Z</dcterms:modified>
</cp:coreProperties>
</file>