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50691" w14:textId="43DBB3B7" w:rsidR="00153610" w:rsidRPr="00DC3DA3" w:rsidRDefault="00153610" w:rsidP="00136DD3">
      <w:pPr>
        <w:ind w:left="-720" w:right="-720"/>
        <w:rPr>
          <w:rFonts w:ascii="Calibri" w:hAnsi="Calibri" w:cs="Calibri"/>
        </w:rPr>
      </w:pPr>
      <w:r w:rsidRPr="00DC3DA3">
        <w:rPr>
          <w:rFonts w:ascii="Calibri" w:hAnsi="Calibri" w:cs="Calibri"/>
          <w:b/>
          <w:bCs/>
        </w:rPr>
        <w:t>Relax Inc. User Adoption</w:t>
      </w:r>
      <w:r w:rsidRPr="00DC3DA3">
        <w:rPr>
          <w:rFonts w:ascii="Calibri" w:hAnsi="Calibri" w:cs="Calibri"/>
          <w:b/>
          <w:bCs/>
        </w:rPr>
        <w:t xml:space="preserve"> Analysis – Key Insights &amp; Recommendations</w:t>
      </w:r>
    </w:p>
    <w:p w14:paraId="4707D3AC" w14:textId="2105DE0A" w:rsidR="00153610" w:rsidRPr="00136DD3" w:rsidRDefault="00153610" w:rsidP="0003177B">
      <w:pPr>
        <w:ind w:left="-720" w:right="-720"/>
        <w:rPr>
          <w:rFonts w:ascii="Calibri" w:hAnsi="Calibri" w:cs="Calibri"/>
          <w:b/>
          <w:bCs/>
          <w:sz w:val="16"/>
          <w:szCs w:val="16"/>
        </w:rPr>
      </w:pPr>
      <w:r w:rsidRPr="00136DD3">
        <w:rPr>
          <w:rFonts w:ascii="Calibri" w:hAnsi="Calibri" w:cs="Calibri"/>
          <w:b/>
          <w:bCs/>
          <w:sz w:val="16"/>
          <w:szCs w:val="16"/>
        </w:rPr>
        <w:t>Problem Statement</w:t>
      </w:r>
      <w:r w:rsidR="0003177B">
        <w:rPr>
          <w:rFonts w:ascii="Calibri" w:hAnsi="Calibri" w:cs="Calibri"/>
          <w:b/>
          <w:bCs/>
          <w:sz w:val="16"/>
          <w:szCs w:val="16"/>
        </w:rPr>
        <w:t xml:space="preserve"> : </w:t>
      </w:r>
      <w:r w:rsidRPr="00DC3DA3">
        <w:rPr>
          <w:rFonts w:ascii="Calibri" w:hAnsi="Calibri" w:cs="Calibri"/>
          <w:sz w:val="16"/>
          <w:szCs w:val="16"/>
        </w:rPr>
        <w:t>Relax Inc.</w:t>
      </w:r>
      <w:r w:rsidRPr="00136DD3">
        <w:rPr>
          <w:rFonts w:ascii="Calibri" w:hAnsi="Calibri" w:cs="Calibri"/>
          <w:b/>
          <w:bCs/>
          <w:sz w:val="16"/>
          <w:szCs w:val="16"/>
        </w:rPr>
        <w:t xml:space="preserve"> </w:t>
      </w:r>
      <w:r w:rsidRPr="00136DD3">
        <w:rPr>
          <w:rFonts w:ascii="Calibri" w:hAnsi="Calibri" w:cs="Calibri"/>
          <w:sz w:val="16"/>
          <w:szCs w:val="16"/>
        </w:rPr>
        <w:t xml:space="preserve">makes productivity and project management software that's popular with both individuals and teams. </w:t>
      </w:r>
      <w:r w:rsidRPr="00136DD3">
        <w:rPr>
          <w:rFonts w:ascii="Calibri" w:hAnsi="Calibri" w:cs="Calibri"/>
          <w:b/>
          <w:bCs/>
          <w:sz w:val="16"/>
          <w:szCs w:val="16"/>
          <w:u w:val="single"/>
        </w:rPr>
        <w:t xml:space="preserve">They would like to identify </w:t>
      </w:r>
      <w:r w:rsidRPr="00136DD3">
        <w:rPr>
          <w:rFonts w:ascii="Calibri" w:hAnsi="Calibri" w:cs="Calibri"/>
          <w:b/>
          <w:bCs/>
          <w:sz w:val="16"/>
          <w:szCs w:val="16"/>
          <w:u w:val="single"/>
        </w:rPr>
        <w:t xml:space="preserve">the </w:t>
      </w:r>
      <w:r w:rsidRPr="00136DD3">
        <w:rPr>
          <w:rFonts w:ascii="Calibri" w:hAnsi="Calibri" w:cs="Calibri"/>
          <w:b/>
          <w:bCs/>
          <w:sz w:val="16"/>
          <w:szCs w:val="16"/>
          <w:u w:val="single"/>
        </w:rPr>
        <w:t xml:space="preserve">factors </w:t>
      </w:r>
      <w:r w:rsidRPr="00136DD3">
        <w:rPr>
          <w:rFonts w:ascii="Calibri" w:hAnsi="Calibri" w:cs="Calibri"/>
          <w:b/>
          <w:bCs/>
          <w:sz w:val="16"/>
          <w:szCs w:val="16"/>
          <w:u w:val="single"/>
        </w:rPr>
        <w:t xml:space="preserve">that best </w:t>
      </w:r>
      <w:r w:rsidRPr="00136DD3">
        <w:rPr>
          <w:rFonts w:ascii="Calibri" w:hAnsi="Calibri" w:cs="Calibri"/>
          <w:b/>
          <w:bCs/>
          <w:sz w:val="16"/>
          <w:szCs w:val="16"/>
          <w:u w:val="single"/>
        </w:rPr>
        <w:t>predict future user adoption.</w:t>
      </w:r>
    </w:p>
    <w:p w14:paraId="5B7D5FD8" w14:textId="3E716341" w:rsidR="00153610" w:rsidRPr="00136DD3" w:rsidRDefault="00153610" w:rsidP="0003177B">
      <w:pPr>
        <w:ind w:left="-720" w:right="-720"/>
        <w:rPr>
          <w:rFonts w:ascii="Calibri" w:hAnsi="Calibri" w:cs="Calibri"/>
          <w:sz w:val="16"/>
          <w:szCs w:val="16"/>
        </w:rPr>
      </w:pPr>
      <w:r w:rsidRPr="00136DD3">
        <w:rPr>
          <w:rFonts w:ascii="Calibri" w:hAnsi="Calibri" w:cs="Calibri"/>
          <w:b/>
          <w:bCs/>
          <w:sz w:val="16"/>
          <w:szCs w:val="16"/>
        </w:rPr>
        <w:t>Method</w:t>
      </w:r>
      <w:r w:rsidRPr="00136DD3">
        <w:rPr>
          <w:rFonts w:ascii="Calibri" w:hAnsi="Calibri" w:cs="Calibri"/>
          <w:b/>
          <w:bCs/>
          <w:sz w:val="16"/>
          <w:szCs w:val="16"/>
        </w:rPr>
        <w:t>ology</w:t>
      </w:r>
      <w:r w:rsidR="0003177B">
        <w:rPr>
          <w:rFonts w:ascii="Calibri" w:hAnsi="Calibri" w:cs="Calibri"/>
          <w:sz w:val="16"/>
          <w:szCs w:val="16"/>
        </w:rPr>
        <w:t xml:space="preserve"> : </w:t>
      </w:r>
      <w:r w:rsidRPr="00136DD3">
        <w:rPr>
          <w:rFonts w:ascii="Calibri" w:hAnsi="Calibri" w:cs="Calibri"/>
          <w:sz w:val="16"/>
          <w:szCs w:val="16"/>
        </w:rPr>
        <w:t xml:space="preserve">An "adopted user" </w:t>
      </w:r>
      <w:r w:rsidR="00DC3DA3">
        <w:rPr>
          <w:rFonts w:ascii="Calibri" w:hAnsi="Calibri" w:cs="Calibri"/>
          <w:sz w:val="16"/>
          <w:szCs w:val="16"/>
        </w:rPr>
        <w:t>was</w:t>
      </w:r>
      <w:r w:rsidRPr="00136DD3">
        <w:rPr>
          <w:rFonts w:ascii="Calibri" w:hAnsi="Calibri" w:cs="Calibri"/>
          <w:sz w:val="16"/>
          <w:szCs w:val="16"/>
        </w:rPr>
        <w:t xml:space="preserve"> defined as</w:t>
      </w:r>
      <w:r w:rsidRPr="00136DD3">
        <w:rPr>
          <w:rFonts w:ascii="Calibri" w:hAnsi="Calibri" w:cs="Calibri"/>
          <w:sz w:val="16"/>
          <w:szCs w:val="16"/>
        </w:rPr>
        <w:t xml:space="preserve"> 3+ distinct login days within any 7-day window, computed by scanning each user's login dates</w:t>
      </w:r>
      <w:r w:rsidRPr="00136DD3">
        <w:rPr>
          <w:rFonts w:ascii="Calibri" w:hAnsi="Calibri" w:cs="Calibri"/>
          <w:sz w:val="16"/>
          <w:szCs w:val="16"/>
        </w:rPr>
        <w:t>. O</w:t>
      </w:r>
      <w:r w:rsidRPr="00136DD3">
        <w:rPr>
          <w:rFonts w:ascii="Calibri" w:hAnsi="Calibri" w:cs="Calibri"/>
          <w:sz w:val="16"/>
          <w:szCs w:val="16"/>
        </w:rPr>
        <w:t>verall adoption rate of 13.8% (1,656 of 12,000 users)</w:t>
      </w:r>
      <w:r w:rsidRPr="00136DD3">
        <w:rPr>
          <w:rFonts w:ascii="Calibri" w:hAnsi="Calibri" w:cs="Calibri"/>
          <w:sz w:val="16"/>
          <w:szCs w:val="16"/>
        </w:rPr>
        <w:t xml:space="preserve"> was observed</w:t>
      </w:r>
      <w:r w:rsidRPr="00136DD3">
        <w:rPr>
          <w:rFonts w:ascii="Calibri" w:hAnsi="Calibri" w:cs="Calibri"/>
          <w:sz w:val="16"/>
          <w:szCs w:val="16"/>
        </w:rPr>
        <w:t xml:space="preserve">. </w:t>
      </w:r>
    </w:p>
    <w:p w14:paraId="73D2BB88" w14:textId="77777777" w:rsidR="00153610" w:rsidRPr="00136DD3" w:rsidRDefault="00153610" w:rsidP="00136DD3">
      <w:pPr>
        <w:ind w:left="-720" w:right="-720"/>
        <w:rPr>
          <w:rFonts w:ascii="Calibri" w:hAnsi="Calibri" w:cs="Calibri"/>
          <w:sz w:val="16"/>
          <w:szCs w:val="16"/>
        </w:rPr>
      </w:pPr>
      <w:r w:rsidRPr="00136DD3">
        <w:rPr>
          <w:rFonts w:ascii="Calibri" w:hAnsi="Calibri" w:cs="Calibri"/>
          <w:b/>
          <w:bCs/>
          <w:sz w:val="16"/>
          <w:szCs w:val="16"/>
        </w:rPr>
        <w:t>Key Findings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600"/>
      </w:tblGrid>
      <w:tr w:rsidR="00136DD3" w:rsidRPr="00136DD3" w14:paraId="5AB79B26" w14:textId="77777777" w:rsidTr="00136DD3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335A9F13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Segment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369579CA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Adoption rate</w:t>
            </w:r>
          </w:p>
        </w:tc>
      </w:tr>
      <w:tr w:rsidR="00136DD3" w:rsidRPr="00136DD3" w14:paraId="7A2C7023" w14:textId="77777777" w:rsidTr="00136DD3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7E342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Creation source: SIGNUP_GOOGLE_AUTH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64EBE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17.3%</w:t>
            </w:r>
          </w:p>
        </w:tc>
      </w:tr>
      <w:tr w:rsidR="00136DD3" w:rsidRPr="00136DD3" w14:paraId="7AE58A07" w14:textId="77777777" w:rsidTr="00136DD3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6F1D8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Creation source: GUEST_INVITE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89A25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17.1%</w:t>
            </w:r>
          </w:p>
        </w:tc>
      </w:tr>
      <w:tr w:rsidR="00136DD3" w:rsidRPr="00136DD3" w14:paraId="6027A6A9" w14:textId="77777777" w:rsidTr="00136DD3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D1917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Creation source: SIGNUP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86C95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14.5%</w:t>
            </w:r>
          </w:p>
        </w:tc>
      </w:tr>
      <w:tr w:rsidR="00136DD3" w:rsidRPr="00136DD3" w14:paraId="160DCC38" w14:textId="77777777" w:rsidTr="00136DD3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19023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Creation source: ORG_INVITE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37A63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13.5%</w:t>
            </w:r>
          </w:p>
        </w:tc>
      </w:tr>
      <w:tr w:rsidR="00136DD3" w:rsidRPr="00136DD3" w14:paraId="4F8285C8" w14:textId="77777777" w:rsidTr="00136DD3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03086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Creation source: PERSONAL_PROJECTS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256A7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8.1%</w:t>
            </w:r>
          </w:p>
        </w:tc>
      </w:tr>
      <w:tr w:rsidR="00136DD3" w:rsidRPr="00136DD3" w14:paraId="28208305" w14:textId="77777777" w:rsidTr="00136DD3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316E8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Org size: Small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2A689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16.0%</w:t>
            </w:r>
          </w:p>
        </w:tc>
      </w:tr>
      <w:tr w:rsidR="00136DD3" w:rsidRPr="00136DD3" w14:paraId="7DECE3BE" w14:textId="77777777" w:rsidTr="00136DD3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F0C65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Org size: Medium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B2D4C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13.6%</w:t>
            </w:r>
          </w:p>
        </w:tc>
      </w:tr>
      <w:tr w:rsidR="00136DD3" w:rsidRPr="00136DD3" w14:paraId="1C3F2E78" w14:textId="77777777" w:rsidTr="00136DD3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9E990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Org size: Large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1DE67" w14:textId="77777777" w:rsidR="00136DD3" w:rsidRPr="00136DD3" w:rsidRDefault="00136DD3" w:rsidP="00136DD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136DD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8.1%</w:t>
            </w:r>
          </w:p>
        </w:tc>
      </w:tr>
    </w:tbl>
    <w:p w14:paraId="28A0F5ED" w14:textId="77777777" w:rsidR="00153610" w:rsidRPr="00136DD3" w:rsidRDefault="00153610" w:rsidP="00136DD3">
      <w:pPr>
        <w:ind w:right="-720"/>
        <w:rPr>
          <w:rFonts w:ascii="Calibri" w:hAnsi="Calibri" w:cs="Calibri"/>
          <w:sz w:val="16"/>
          <w:szCs w:val="16"/>
        </w:rPr>
      </w:pPr>
    </w:p>
    <w:p w14:paraId="4396ECBC" w14:textId="6839E599" w:rsidR="00153610" w:rsidRPr="00136DD3" w:rsidRDefault="00153610" w:rsidP="00136DD3">
      <w:pPr>
        <w:pStyle w:val="ListParagraph"/>
        <w:numPr>
          <w:ilvl w:val="0"/>
          <w:numId w:val="1"/>
        </w:numPr>
        <w:ind w:left="-720" w:right="-720" w:hanging="270"/>
        <w:rPr>
          <w:rFonts w:ascii="Calibri" w:hAnsi="Calibri" w:cs="Calibri"/>
          <w:sz w:val="16"/>
          <w:szCs w:val="16"/>
        </w:rPr>
      </w:pPr>
      <w:r w:rsidRPr="00136DD3">
        <w:rPr>
          <w:rFonts w:ascii="Calibri" w:hAnsi="Calibri" w:cs="Calibri"/>
          <w:sz w:val="16"/>
          <w:szCs w:val="16"/>
        </w:rPr>
        <w:t>S</w:t>
      </w:r>
      <w:r w:rsidRPr="00136DD3">
        <w:rPr>
          <w:rFonts w:ascii="Calibri" w:hAnsi="Calibri" w:cs="Calibri"/>
          <w:sz w:val="16"/>
          <w:szCs w:val="16"/>
        </w:rPr>
        <w:t xml:space="preserve">ignups more than doubled over the ~2-year window (~400 → ~950/month) while adoption rate stayed roughly flat around 15% </w:t>
      </w:r>
      <w:r w:rsidRPr="00136DD3">
        <w:rPr>
          <w:rFonts w:ascii="Calibri" w:hAnsi="Calibri" w:cs="Calibri"/>
          <w:sz w:val="16"/>
          <w:szCs w:val="16"/>
        </w:rPr>
        <w:t>-</w:t>
      </w:r>
      <w:r w:rsidRPr="00136DD3">
        <w:rPr>
          <w:rFonts w:ascii="Calibri" w:hAnsi="Calibri" w:cs="Calibri"/>
          <w:sz w:val="16"/>
          <w:szCs w:val="16"/>
        </w:rPr>
        <w:t xml:space="preserve"> growth isn't degrading engagement quality</w:t>
      </w:r>
      <w:r w:rsidRPr="00136DD3">
        <w:rPr>
          <w:rFonts w:ascii="Calibri" w:hAnsi="Calibri" w:cs="Calibri"/>
          <w:sz w:val="16"/>
          <w:szCs w:val="16"/>
        </w:rPr>
        <w:t xml:space="preserve"> </w:t>
      </w:r>
      <w:r w:rsidRPr="00136DD3">
        <w:rPr>
          <w:rFonts w:ascii="Calibri" w:hAnsi="Calibri" w:cs="Calibri"/>
          <w:sz w:val="16"/>
          <w:szCs w:val="16"/>
        </w:rPr>
        <w:t>but isn't lifting it either.</w:t>
      </w:r>
    </w:p>
    <w:p w14:paraId="03AF9178" w14:textId="77777777" w:rsidR="00153610" w:rsidRPr="00136DD3" w:rsidRDefault="00153610" w:rsidP="00136DD3">
      <w:pPr>
        <w:pStyle w:val="ListParagraph"/>
        <w:numPr>
          <w:ilvl w:val="0"/>
          <w:numId w:val="1"/>
        </w:numPr>
        <w:ind w:left="-720" w:right="-720" w:hanging="270"/>
        <w:rPr>
          <w:rFonts w:ascii="Calibri" w:hAnsi="Calibri" w:cs="Calibri"/>
          <w:sz w:val="16"/>
          <w:szCs w:val="16"/>
        </w:rPr>
      </w:pPr>
      <w:r w:rsidRPr="00136DD3">
        <w:rPr>
          <w:rFonts w:ascii="Calibri" w:hAnsi="Calibri" w:cs="Calibri"/>
          <w:sz w:val="16"/>
          <w:szCs w:val="16"/>
        </w:rPr>
        <w:t xml:space="preserve">Logistic regression (class-weight balanced) reached AUC ≈ 0.605 — a real but modest ability to separate adopters from non-adopters. At default threshold: recall 0.67 / precision 0.18 on the adopted class (52% overall accuracy) </w:t>
      </w:r>
      <w:r w:rsidRPr="00136DD3">
        <w:rPr>
          <w:rFonts w:ascii="Calibri" w:hAnsi="Calibri" w:cs="Calibri"/>
          <w:sz w:val="16"/>
          <w:szCs w:val="16"/>
        </w:rPr>
        <w:t>-</w:t>
      </w:r>
      <w:r w:rsidRPr="00136DD3">
        <w:rPr>
          <w:rFonts w:ascii="Calibri" w:hAnsi="Calibri" w:cs="Calibri"/>
          <w:sz w:val="16"/>
          <w:szCs w:val="16"/>
        </w:rPr>
        <w:t xml:space="preserve"> it catches most true adopters but with many false positives.</w:t>
      </w:r>
    </w:p>
    <w:p w14:paraId="33B71677" w14:textId="3ED6DF14" w:rsidR="00153610" w:rsidRPr="00136DD3" w:rsidRDefault="0003177B" w:rsidP="00136DD3">
      <w:pPr>
        <w:pStyle w:val="ListParagraph"/>
        <w:numPr>
          <w:ilvl w:val="0"/>
          <w:numId w:val="1"/>
        </w:numPr>
        <w:ind w:left="-720" w:right="-720" w:hanging="27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Org size </w:t>
      </w:r>
      <w:r w:rsidR="00153610" w:rsidRPr="00136DD3">
        <w:rPr>
          <w:rFonts w:ascii="Calibri" w:hAnsi="Calibri" w:cs="Calibri"/>
          <w:sz w:val="16"/>
          <w:szCs w:val="16"/>
        </w:rPr>
        <w:t xml:space="preserve">and </w:t>
      </w:r>
      <w:r>
        <w:rPr>
          <w:rFonts w:ascii="Calibri" w:hAnsi="Calibri" w:cs="Calibri"/>
          <w:sz w:val="16"/>
          <w:szCs w:val="16"/>
        </w:rPr>
        <w:t>user sign</w:t>
      </w:r>
      <w:r w:rsidR="00DC3DA3">
        <w:rPr>
          <w:rFonts w:ascii="Calibri" w:hAnsi="Calibri" w:cs="Calibri"/>
          <w:sz w:val="16"/>
          <w:szCs w:val="16"/>
        </w:rPr>
        <w:t>ups</w:t>
      </w:r>
      <w:r>
        <w:rPr>
          <w:rFonts w:ascii="Calibri" w:hAnsi="Calibri" w:cs="Calibri"/>
          <w:sz w:val="16"/>
          <w:szCs w:val="16"/>
        </w:rPr>
        <w:t xml:space="preserve"> for personal projects</w:t>
      </w:r>
      <w:r w:rsidR="00153610" w:rsidRPr="00136DD3">
        <w:rPr>
          <w:rFonts w:ascii="Calibri" w:hAnsi="Calibri" w:cs="Calibri"/>
          <w:sz w:val="16"/>
          <w:szCs w:val="16"/>
        </w:rPr>
        <w:t xml:space="preserve"> were the two dominant coefficients (~</w:t>
      </w:r>
      <w:r w:rsidR="00DC3DA3">
        <w:rPr>
          <w:rFonts w:ascii="Calibri" w:hAnsi="Calibri" w:cs="Calibri"/>
          <w:sz w:val="16"/>
          <w:szCs w:val="16"/>
        </w:rPr>
        <w:t xml:space="preserve"> </w:t>
      </w:r>
      <w:r w:rsidR="00153610" w:rsidRPr="00136DD3">
        <w:rPr>
          <w:rFonts w:ascii="Calibri" w:hAnsi="Calibri" w:cs="Calibri"/>
          <w:sz w:val="16"/>
          <w:szCs w:val="16"/>
        </w:rPr>
        <w:t>-</w:t>
      </w:r>
      <w:r w:rsidR="00DC3DA3">
        <w:rPr>
          <w:rFonts w:ascii="Calibri" w:hAnsi="Calibri" w:cs="Calibri"/>
          <w:sz w:val="16"/>
          <w:szCs w:val="16"/>
        </w:rPr>
        <w:t xml:space="preserve"> </w:t>
      </w:r>
      <w:r w:rsidR="00153610" w:rsidRPr="00136DD3">
        <w:rPr>
          <w:rFonts w:ascii="Calibri" w:hAnsi="Calibri" w:cs="Calibri"/>
          <w:sz w:val="16"/>
          <w:szCs w:val="16"/>
        </w:rPr>
        <w:t>0.3 each)</w:t>
      </w:r>
      <w:r>
        <w:rPr>
          <w:rFonts w:ascii="Calibri" w:hAnsi="Calibri" w:cs="Calibri"/>
          <w:sz w:val="16"/>
          <w:szCs w:val="16"/>
        </w:rPr>
        <w:t xml:space="preserve"> in logistic regression </w:t>
      </w:r>
      <w:proofErr w:type="gramStart"/>
      <w:r>
        <w:rPr>
          <w:rFonts w:ascii="Calibri" w:hAnsi="Calibri" w:cs="Calibri"/>
          <w:sz w:val="16"/>
          <w:szCs w:val="16"/>
        </w:rPr>
        <w:t>model</w:t>
      </w:r>
      <w:proofErr w:type="gramEnd"/>
      <w:r>
        <w:rPr>
          <w:rFonts w:ascii="Calibri" w:hAnsi="Calibri" w:cs="Calibri"/>
          <w:sz w:val="16"/>
          <w:szCs w:val="16"/>
        </w:rPr>
        <w:t xml:space="preserve"> impacting user adoption negatively</w:t>
      </w:r>
      <w:r w:rsidR="00153610" w:rsidRPr="00136DD3">
        <w:rPr>
          <w:rFonts w:ascii="Calibri" w:hAnsi="Calibri" w:cs="Calibri"/>
          <w:sz w:val="16"/>
          <w:szCs w:val="16"/>
        </w:rPr>
        <w:t>, matching the EDA.</w:t>
      </w:r>
    </w:p>
    <w:p w14:paraId="11E5A19C" w14:textId="3187B29F" w:rsidR="00153610" w:rsidRPr="00136DD3" w:rsidRDefault="00153610" w:rsidP="00136DD3">
      <w:pPr>
        <w:ind w:left="-720" w:right="-720"/>
        <w:rPr>
          <w:rFonts w:ascii="Calibri" w:hAnsi="Calibri" w:cs="Calibri"/>
          <w:sz w:val="16"/>
          <w:szCs w:val="16"/>
        </w:rPr>
      </w:pPr>
      <w:r w:rsidRPr="00136DD3">
        <w:rPr>
          <w:rFonts w:ascii="Calibri" w:hAnsi="Calibri" w:cs="Calibri"/>
          <w:b/>
          <w:bCs/>
          <w:sz w:val="16"/>
          <w:szCs w:val="16"/>
        </w:rPr>
        <w:t>Charts</w:t>
      </w:r>
      <w:r w:rsidRPr="00136DD3">
        <w:rPr>
          <w:rFonts w:ascii="Calibri" w:hAnsi="Calibri" w:cs="Calibri"/>
          <w:b/>
          <w:bCs/>
          <w:sz w:val="16"/>
          <w:szCs w:val="16"/>
        </w:rPr>
        <w:t xml:space="preserve"> to support above findings</w:t>
      </w:r>
    </w:p>
    <w:p w14:paraId="31759100" w14:textId="3C9F7EFE" w:rsidR="00153610" w:rsidRPr="00136DD3" w:rsidRDefault="00153610" w:rsidP="00136DD3">
      <w:pPr>
        <w:ind w:left="-720" w:right="-720"/>
        <w:rPr>
          <w:rFonts w:ascii="Calibri" w:hAnsi="Calibri" w:cs="Calibri"/>
          <w:sz w:val="16"/>
          <w:szCs w:val="16"/>
        </w:rPr>
      </w:pPr>
      <w:r w:rsidRPr="00136DD3">
        <w:rPr>
          <w:rFonts w:ascii="Calibri" w:hAnsi="Calibri" w:cs="Calibri"/>
          <w:sz w:val="16"/>
          <w:szCs w:val="16"/>
        </w:rPr>
        <w:drawing>
          <wp:inline distT="0" distB="0" distL="0" distR="0" wp14:anchorId="602A76AA" wp14:editId="4702D8AC">
            <wp:extent cx="2476500" cy="1676400"/>
            <wp:effectExtent l="0" t="0" r="0" b="0"/>
            <wp:docPr id="1747988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6DD3">
        <w:rPr>
          <w:rFonts w:ascii="Calibri" w:hAnsi="Calibri" w:cs="Calibri"/>
          <w:sz w:val="16"/>
          <w:szCs w:val="16"/>
        </w:rPr>
        <w:t xml:space="preserve">  </w:t>
      </w:r>
      <w:r w:rsidRPr="00136DD3">
        <w:rPr>
          <w:rFonts w:ascii="Calibri" w:hAnsi="Calibri" w:cs="Calibri"/>
          <w:sz w:val="16"/>
          <w:szCs w:val="16"/>
        </w:rPr>
        <w:drawing>
          <wp:inline distT="0" distB="0" distL="0" distR="0" wp14:anchorId="581734E4" wp14:editId="3DDC49AA">
            <wp:extent cx="2476500" cy="1676400"/>
            <wp:effectExtent l="0" t="0" r="0" b="0"/>
            <wp:docPr id="1408946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523495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870BD" w14:textId="77777777" w:rsidR="00153610" w:rsidRPr="00136DD3" w:rsidRDefault="00153610" w:rsidP="00136DD3">
      <w:pPr>
        <w:ind w:left="-720" w:right="-720"/>
        <w:rPr>
          <w:rFonts w:ascii="Calibri" w:hAnsi="Calibri" w:cs="Calibri"/>
          <w:sz w:val="16"/>
          <w:szCs w:val="16"/>
        </w:rPr>
      </w:pPr>
      <w:r w:rsidRPr="00136DD3">
        <w:rPr>
          <w:rFonts w:ascii="Calibri" w:hAnsi="Calibri" w:cs="Calibri"/>
          <w:b/>
          <w:bCs/>
          <w:sz w:val="16"/>
          <w:szCs w:val="16"/>
        </w:rPr>
        <w:t>Factors Investigated That Didn't Pan Out</w:t>
      </w:r>
    </w:p>
    <w:p w14:paraId="7AE1DB77" w14:textId="77777777" w:rsidR="0003177B" w:rsidRDefault="00153610" w:rsidP="0003177B">
      <w:pPr>
        <w:pStyle w:val="ListParagraph"/>
        <w:numPr>
          <w:ilvl w:val="0"/>
          <w:numId w:val="4"/>
        </w:numPr>
        <w:ind w:left="-540" w:right="-720" w:hanging="180"/>
        <w:rPr>
          <w:rFonts w:ascii="Calibri" w:hAnsi="Calibri" w:cs="Calibri"/>
          <w:sz w:val="16"/>
          <w:szCs w:val="16"/>
        </w:rPr>
      </w:pPr>
      <w:proofErr w:type="spellStart"/>
      <w:r w:rsidRPr="0003177B">
        <w:rPr>
          <w:rFonts w:ascii="Calibri" w:hAnsi="Calibri" w:cs="Calibri"/>
          <w:sz w:val="16"/>
          <w:szCs w:val="16"/>
        </w:rPr>
        <w:t>opted_in_to_mailing_list</w:t>
      </w:r>
      <w:proofErr w:type="spellEnd"/>
      <w:r w:rsidRPr="0003177B">
        <w:rPr>
          <w:rFonts w:ascii="Calibri" w:hAnsi="Calibri" w:cs="Calibri"/>
          <w:sz w:val="16"/>
          <w:szCs w:val="16"/>
        </w:rPr>
        <w:t xml:space="preserve"> and </w:t>
      </w:r>
      <w:proofErr w:type="spellStart"/>
      <w:r w:rsidRPr="0003177B">
        <w:rPr>
          <w:rFonts w:ascii="Calibri" w:hAnsi="Calibri" w:cs="Calibri"/>
          <w:sz w:val="16"/>
          <w:szCs w:val="16"/>
        </w:rPr>
        <w:t>enabled_for_marketing_drip</w:t>
      </w:r>
      <w:proofErr w:type="spellEnd"/>
      <w:r w:rsidRPr="0003177B">
        <w:rPr>
          <w:rFonts w:ascii="Calibri" w:hAnsi="Calibri" w:cs="Calibri"/>
          <w:sz w:val="16"/>
          <w:szCs w:val="16"/>
        </w:rPr>
        <w:t xml:space="preserve"> each showed only ~1-point higher adoption (14.3% vs 13.6%, 14.3% vs 13.7%) — directionally positive but too small to act on. </w:t>
      </w:r>
    </w:p>
    <w:p w14:paraId="24ED8AF0" w14:textId="29C978E2" w:rsidR="0003177B" w:rsidRDefault="00153610" w:rsidP="0003177B">
      <w:pPr>
        <w:pStyle w:val="ListParagraph"/>
        <w:numPr>
          <w:ilvl w:val="0"/>
          <w:numId w:val="4"/>
        </w:numPr>
        <w:ind w:left="-540" w:right="-720" w:hanging="180"/>
        <w:rPr>
          <w:rFonts w:ascii="Calibri" w:hAnsi="Calibri" w:cs="Calibri"/>
          <w:sz w:val="16"/>
          <w:szCs w:val="16"/>
        </w:rPr>
      </w:pPr>
      <w:proofErr w:type="spellStart"/>
      <w:r w:rsidRPr="0003177B">
        <w:rPr>
          <w:rFonts w:ascii="Calibri" w:hAnsi="Calibri" w:cs="Calibri"/>
          <w:sz w:val="16"/>
          <w:szCs w:val="16"/>
        </w:rPr>
        <w:t>user_invited</w:t>
      </w:r>
      <w:proofErr w:type="spellEnd"/>
      <w:r w:rsidRPr="0003177B">
        <w:rPr>
          <w:rFonts w:ascii="Calibri" w:hAnsi="Calibri" w:cs="Calibri"/>
          <w:sz w:val="16"/>
          <w:szCs w:val="16"/>
        </w:rPr>
        <w:t xml:space="preserve"> showed a similar small gap (14.7% vs 12.8%) </w:t>
      </w:r>
      <w:r w:rsidR="00DC3DA3">
        <w:rPr>
          <w:rFonts w:ascii="Calibri" w:hAnsi="Calibri" w:cs="Calibri"/>
          <w:sz w:val="16"/>
          <w:szCs w:val="16"/>
        </w:rPr>
        <w:t xml:space="preserve">on adoption </w:t>
      </w:r>
      <w:r w:rsidRPr="0003177B">
        <w:rPr>
          <w:rFonts w:ascii="Calibri" w:hAnsi="Calibri" w:cs="Calibri"/>
          <w:sz w:val="16"/>
          <w:szCs w:val="16"/>
        </w:rPr>
        <w:t xml:space="preserve">and was ultimately dropped from modeling due to high collinearity with </w:t>
      </w:r>
      <w:proofErr w:type="spellStart"/>
      <w:r w:rsidRPr="0003177B">
        <w:rPr>
          <w:rFonts w:ascii="Calibri" w:hAnsi="Calibri" w:cs="Calibri"/>
          <w:sz w:val="16"/>
          <w:szCs w:val="16"/>
        </w:rPr>
        <w:t>creation_source</w:t>
      </w:r>
      <w:proofErr w:type="spellEnd"/>
      <w:r w:rsidRPr="0003177B">
        <w:rPr>
          <w:rFonts w:ascii="Calibri" w:hAnsi="Calibri" w:cs="Calibri"/>
          <w:sz w:val="16"/>
          <w:szCs w:val="16"/>
        </w:rPr>
        <w:t xml:space="preserve">. </w:t>
      </w:r>
    </w:p>
    <w:p w14:paraId="2419BDEE" w14:textId="45AD5047" w:rsidR="00153610" w:rsidRPr="0003177B" w:rsidRDefault="00153610" w:rsidP="0003177B">
      <w:pPr>
        <w:pStyle w:val="ListParagraph"/>
        <w:numPr>
          <w:ilvl w:val="0"/>
          <w:numId w:val="4"/>
        </w:numPr>
        <w:ind w:left="-540" w:right="-720" w:hanging="180"/>
        <w:rPr>
          <w:rFonts w:ascii="Calibri" w:hAnsi="Calibri" w:cs="Calibri"/>
          <w:sz w:val="16"/>
          <w:szCs w:val="16"/>
        </w:rPr>
      </w:pPr>
      <w:r w:rsidRPr="0003177B">
        <w:rPr>
          <w:rFonts w:ascii="Calibri" w:hAnsi="Calibri" w:cs="Calibri"/>
          <w:sz w:val="16"/>
          <w:szCs w:val="16"/>
        </w:rPr>
        <w:t xml:space="preserve">A full correlation heatmap across all features confirmed relationships with </w:t>
      </w:r>
      <w:proofErr w:type="spellStart"/>
      <w:r w:rsidRPr="0003177B">
        <w:rPr>
          <w:rFonts w:ascii="Calibri" w:hAnsi="Calibri" w:cs="Calibri"/>
          <w:sz w:val="16"/>
          <w:szCs w:val="16"/>
        </w:rPr>
        <w:t>user_adopted</w:t>
      </w:r>
      <w:proofErr w:type="spellEnd"/>
      <w:r w:rsidRPr="0003177B">
        <w:rPr>
          <w:rFonts w:ascii="Calibri" w:hAnsi="Calibri" w:cs="Calibri"/>
          <w:sz w:val="16"/>
          <w:szCs w:val="16"/>
        </w:rPr>
        <w:t xml:space="preserve"> were uniformly weak, even where statistically significant — suggesting real drivers lie outside this dataset.</w:t>
      </w:r>
    </w:p>
    <w:p w14:paraId="521BE216" w14:textId="204DB327" w:rsidR="00136DD3" w:rsidRPr="00136DD3" w:rsidRDefault="00153610" w:rsidP="00136DD3">
      <w:pPr>
        <w:ind w:left="-720" w:right="-720"/>
        <w:rPr>
          <w:rFonts w:ascii="Calibri" w:hAnsi="Calibri" w:cs="Calibri"/>
          <w:b/>
          <w:bCs/>
          <w:sz w:val="16"/>
          <w:szCs w:val="16"/>
        </w:rPr>
      </w:pPr>
      <w:r w:rsidRPr="00136DD3">
        <w:rPr>
          <w:rFonts w:ascii="Calibri" w:hAnsi="Calibri" w:cs="Calibri"/>
          <w:b/>
          <w:bCs/>
          <w:sz w:val="16"/>
          <w:szCs w:val="16"/>
        </w:rPr>
        <w:t>Further Research</w:t>
      </w:r>
    </w:p>
    <w:p w14:paraId="260F39EF" w14:textId="77777777" w:rsidR="00136DD3" w:rsidRPr="00136DD3" w:rsidRDefault="00136DD3" w:rsidP="0003177B">
      <w:pPr>
        <w:pStyle w:val="ListParagraph"/>
        <w:numPr>
          <w:ilvl w:val="0"/>
          <w:numId w:val="3"/>
        </w:numPr>
        <w:tabs>
          <w:tab w:val="clear" w:pos="720"/>
        </w:tabs>
        <w:ind w:left="-540" w:right="-720" w:hanging="180"/>
        <w:rPr>
          <w:rFonts w:ascii="Calibri" w:hAnsi="Calibri" w:cs="Calibri"/>
          <w:sz w:val="16"/>
          <w:szCs w:val="16"/>
        </w:rPr>
      </w:pPr>
      <w:r w:rsidRPr="00136DD3">
        <w:rPr>
          <w:rFonts w:ascii="Calibri" w:hAnsi="Calibri" w:cs="Calibri"/>
          <w:sz w:val="16"/>
          <w:szCs w:val="16"/>
        </w:rPr>
        <w:t>Build out the planned Random Forest model to check for non-linear/interaction effects the logistic</w:t>
      </w:r>
      <w:r w:rsidRPr="00136DD3">
        <w:rPr>
          <w:rFonts w:ascii="Calibri" w:hAnsi="Calibri" w:cs="Calibri"/>
          <w:sz w:val="16"/>
          <w:szCs w:val="16"/>
        </w:rPr>
        <w:t xml:space="preserve"> </w:t>
      </w:r>
      <w:r w:rsidRPr="00136DD3">
        <w:rPr>
          <w:rFonts w:ascii="Calibri" w:hAnsi="Calibri" w:cs="Calibri"/>
          <w:sz w:val="16"/>
          <w:szCs w:val="16"/>
        </w:rPr>
        <w:t xml:space="preserve">model can't capture, </w:t>
      </w:r>
      <w:r w:rsidRPr="00136DD3">
        <w:rPr>
          <w:rFonts w:ascii="Calibri" w:hAnsi="Calibri" w:cs="Calibri"/>
          <w:sz w:val="16"/>
          <w:szCs w:val="16"/>
        </w:rPr>
        <w:t xml:space="preserve"> </w:t>
      </w:r>
      <w:r w:rsidRPr="00136DD3">
        <w:rPr>
          <w:rFonts w:ascii="Calibri" w:hAnsi="Calibri" w:cs="Calibri"/>
          <w:sz w:val="16"/>
          <w:szCs w:val="16"/>
        </w:rPr>
        <w:t xml:space="preserve"> compare AUC/feature importance against the logistic results.</w:t>
      </w:r>
    </w:p>
    <w:p w14:paraId="7EA7F014" w14:textId="77777777" w:rsidR="00136DD3" w:rsidRPr="00136DD3" w:rsidRDefault="00136DD3" w:rsidP="0003177B">
      <w:pPr>
        <w:pStyle w:val="ListParagraph"/>
        <w:numPr>
          <w:ilvl w:val="0"/>
          <w:numId w:val="3"/>
        </w:numPr>
        <w:tabs>
          <w:tab w:val="clear" w:pos="720"/>
        </w:tabs>
        <w:ind w:left="-540" w:right="-720" w:hanging="180"/>
        <w:rPr>
          <w:rFonts w:ascii="Calibri" w:hAnsi="Calibri" w:cs="Calibri"/>
          <w:sz w:val="16"/>
          <w:szCs w:val="16"/>
        </w:rPr>
      </w:pPr>
      <w:r w:rsidRPr="00136DD3">
        <w:rPr>
          <w:rFonts w:ascii="Calibri" w:hAnsi="Calibri" w:cs="Calibri"/>
          <w:sz w:val="16"/>
          <w:szCs w:val="16"/>
        </w:rPr>
        <w:t>Add cross-validation (e.g., 5-fold) to get a more robust performance estimate than a single split.</w:t>
      </w:r>
    </w:p>
    <w:p w14:paraId="7DBA1B6A" w14:textId="67A95595" w:rsidR="00136DD3" w:rsidRPr="00136DD3" w:rsidRDefault="00136DD3" w:rsidP="0003177B">
      <w:pPr>
        <w:pStyle w:val="ListParagraph"/>
        <w:numPr>
          <w:ilvl w:val="0"/>
          <w:numId w:val="3"/>
        </w:numPr>
        <w:tabs>
          <w:tab w:val="clear" w:pos="720"/>
        </w:tabs>
        <w:ind w:left="-540" w:right="-720" w:hanging="180"/>
        <w:rPr>
          <w:rFonts w:ascii="Calibri" w:hAnsi="Calibri" w:cs="Calibri"/>
          <w:sz w:val="16"/>
          <w:szCs w:val="16"/>
        </w:rPr>
      </w:pPr>
      <w:r w:rsidRPr="00136DD3">
        <w:rPr>
          <w:rFonts w:ascii="Calibri" w:hAnsi="Calibri" w:cs="Calibri"/>
          <w:sz w:val="16"/>
          <w:szCs w:val="16"/>
        </w:rPr>
        <w:t>If available, pull in product-usage data (feature-level engagement) to explain more of the currently</w:t>
      </w:r>
      <w:r w:rsidRPr="00136DD3">
        <w:rPr>
          <w:rFonts w:ascii="Calibri" w:hAnsi="Calibri" w:cs="Calibri"/>
          <w:sz w:val="16"/>
          <w:szCs w:val="16"/>
        </w:rPr>
        <w:t xml:space="preserve"> </w:t>
      </w:r>
      <w:r w:rsidRPr="00136DD3">
        <w:rPr>
          <w:rFonts w:ascii="Calibri" w:hAnsi="Calibri" w:cs="Calibri"/>
          <w:sz w:val="16"/>
          <w:szCs w:val="16"/>
        </w:rPr>
        <w:t>unexplained variance.</w:t>
      </w:r>
    </w:p>
    <w:p w14:paraId="3AE83AF5" w14:textId="35F17C85" w:rsidR="000E7C5E" w:rsidRPr="00136DD3" w:rsidRDefault="00136DD3" w:rsidP="00136DD3">
      <w:pPr>
        <w:ind w:left="-720" w:right="-720"/>
        <w:rPr>
          <w:rFonts w:ascii="Calibri" w:hAnsi="Calibri" w:cs="Calibri"/>
          <w:b/>
          <w:bCs/>
          <w:sz w:val="16"/>
          <w:szCs w:val="16"/>
        </w:rPr>
      </w:pPr>
      <w:r w:rsidRPr="00136DD3">
        <w:rPr>
          <w:rFonts w:ascii="Calibri" w:hAnsi="Calibri" w:cs="Calibri"/>
          <w:b/>
          <w:bCs/>
          <w:sz w:val="16"/>
          <w:szCs w:val="16"/>
        </w:rPr>
        <w:t>Recommendations</w:t>
      </w:r>
    </w:p>
    <w:p w14:paraId="111C4E09" w14:textId="2F2D9DEC" w:rsidR="00136DD3" w:rsidRPr="00136DD3" w:rsidRDefault="00136DD3" w:rsidP="0003177B">
      <w:pPr>
        <w:spacing w:after="0"/>
        <w:ind w:left="-720" w:right="-720"/>
        <w:rPr>
          <w:rFonts w:ascii="Calibri" w:hAnsi="Calibri" w:cs="Calibri"/>
          <w:sz w:val="16"/>
          <w:szCs w:val="16"/>
        </w:rPr>
      </w:pPr>
      <w:r w:rsidRPr="00136DD3">
        <w:rPr>
          <w:rFonts w:ascii="Calibri" w:hAnsi="Calibri" w:cs="Calibri"/>
          <w:sz w:val="16"/>
          <w:szCs w:val="16"/>
        </w:rPr>
        <w:t xml:space="preserve">1. Prioritize user adoption efforts toward the channels that already convert well — guest invites and Google-auth signups — understanding why they could inform improvements elsewhere.  </w:t>
      </w:r>
    </w:p>
    <w:p w14:paraId="05EA769B" w14:textId="7FFB914C" w:rsidR="00136DD3" w:rsidRPr="00136DD3" w:rsidRDefault="00136DD3" w:rsidP="0003177B">
      <w:pPr>
        <w:spacing w:after="0"/>
        <w:ind w:left="-720" w:right="-720"/>
        <w:rPr>
          <w:rFonts w:ascii="Calibri" w:hAnsi="Calibri" w:cs="Calibri"/>
          <w:sz w:val="16"/>
          <w:szCs w:val="16"/>
        </w:rPr>
      </w:pPr>
      <w:r w:rsidRPr="00136DD3">
        <w:rPr>
          <w:rFonts w:ascii="Calibri" w:hAnsi="Calibri" w:cs="Calibri"/>
          <w:sz w:val="16"/>
          <w:szCs w:val="16"/>
        </w:rPr>
        <w:t xml:space="preserve">2. Investigate the PERSONAL_PROJECTS and large-org segments specifically — both adopt at roughly half the average rate. A targeted onboarding flow or re-engagement nudge for these groups is a more promising lever than broad-based marketing.  </w:t>
      </w:r>
    </w:p>
    <w:p w14:paraId="0ED4C8CA" w14:textId="41B9E669" w:rsidR="00136DD3" w:rsidRPr="00136DD3" w:rsidRDefault="00136DD3" w:rsidP="0003177B">
      <w:pPr>
        <w:spacing w:after="0"/>
        <w:ind w:left="-720" w:right="-720"/>
        <w:rPr>
          <w:rFonts w:ascii="Calibri" w:hAnsi="Calibri" w:cs="Calibri"/>
          <w:sz w:val="16"/>
          <w:szCs w:val="16"/>
        </w:rPr>
      </w:pPr>
      <w:r w:rsidRPr="00136DD3">
        <w:rPr>
          <w:rFonts w:ascii="Calibri" w:hAnsi="Calibri" w:cs="Calibri"/>
          <w:sz w:val="16"/>
          <w:szCs w:val="16"/>
        </w:rPr>
        <w:t xml:space="preserve">3. De-prioritize marketing drips as adoption lever — the observed impact on adoption rate isn’t large enough to justify being a primary strategy for adoption specifically, even though it may serve other goals.  </w:t>
      </w:r>
    </w:p>
    <w:p w14:paraId="1427B4DE" w14:textId="1AAC4F46" w:rsidR="00136DD3" w:rsidRPr="00136DD3" w:rsidRDefault="00136DD3" w:rsidP="0003177B">
      <w:pPr>
        <w:spacing w:after="0"/>
        <w:ind w:left="-720" w:right="-720"/>
        <w:rPr>
          <w:rFonts w:ascii="Calibri" w:hAnsi="Calibri" w:cs="Calibri"/>
          <w:sz w:val="16"/>
          <w:szCs w:val="16"/>
        </w:rPr>
      </w:pPr>
      <w:r w:rsidRPr="00136DD3">
        <w:rPr>
          <w:rFonts w:ascii="Calibri" w:hAnsi="Calibri" w:cs="Calibri"/>
          <w:sz w:val="16"/>
          <w:szCs w:val="16"/>
        </w:rPr>
        <w:t xml:space="preserve">4. Don't treat growth and adoption as the same success metric — signups are scaling well, but since adoption rate isn't rising alongside it, sustained growth alone won't translate into a proportionally larger engaged user base.  </w:t>
      </w:r>
    </w:p>
    <w:p w14:paraId="798FE2AF" w14:textId="3DC28177" w:rsidR="00136DD3" w:rsidRPr="00136DD3" w:rsidRDefault="00136DD3" w:rsidP="0003177B">
      <w:pPr>
        <w:spacing w:after="0"/>
        <w:ind w:left="-720" w:right="-720"/>
        <w:rPr>
          <w:rFonts w:ascii="Calibri" w:hAnsi="Calibri" w:cs="Calibri"/>
          <w:sz w:val="16"/>
          <w:szCs w:val="16"/>
        </w:rPr>
      </w:pPr>
      <w:r w:rsidRPr="00136DD3">
        <w:rPr>
          <w:rFonts w:ascii="Calibri" w:hAnsi="Calibri" w:cs="Calibri"/>
          <w:sz w:val="16"/>
          <w:szCs w:val="16"/>
        </w:rPr>
        <w:t>5. Use the current model as a directional risk-flag, not a precision targeting tool — given 18% precision, treat "predicted adopted" as "worth a closer look," not as a reliable accura</w:t>
      </w:r>
      <w:r w:rsidR="00DC3DA3">
        <w:rPr>
          <w:rFonts w:ascii="Calibri" w:hAnsi="Calibri" w:cs="Calibri"/>
          <w:sz w:val="16"/>
          <w:szCs w:val="16"/>
        </w:rPr>
        <w:t>cy</w:t>
      </w:r>
      <w:r w:rsidRPr="00136DD3">
        <w:rPr>
          <w:rFonts w:ascii="Calibri" w:hAnsi="Calibri" w:cs="Calibri"/>
          <w:sz w:val="16"/>
          <w:szCs w:val="16"/>
        </w:rPr>
        <w:t xml:space="preserve"> indicator.  </w:t>
      </w:r>
    </w:p>
    <w:sectPr w:rsidR="00136DD3" w:rsidRPr="00136DD3" w:rsidSect="0003177B">
      <w:pgSz w:w="12240" w:h="15840"/>
      <w:pgMar w:top="63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24C6B"/>
    <w:multiLevelType w:val="hybridMultilevel"/>
    <w:tmpl w:val="05F00BD6"/>
    <w:lvl w:ilvl="0" w:tplc="C8C01110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2CE47098"/>
    <w:multiLevelType w:val="multilevel"/>
    <w:tmpl w:val="7C0EB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084C6F"/>
    <w:multiLevelType w:val="hybridMultilevel"/>
    <w:tmpl w:val="E90AA94E"/>
    <w:lvl w:ilvl="0" w:tplc="B2C0156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AF83402">
      <w:start w:val="1"/>
      <w:numFmt w:val="bullet"/>
      <w:lvlText w:val="○"/>
      <w:lvlJc w:val="left"/>
      <w:pPr>
        <w:ind w:left="1440" w:hanging="360"/>
      </w:pPr>
    </w:lvl>
    <w:lvl w:ilvl="2" w:tplc="777A2624">
      <w:start w:val="1"/>
      <w:numFmt w:val="bullet"/>
      <w:lvlText w:val="■"/>
      <w:lvlJc w:val="left"/>
      <w:pPr>
        <w:ind w:left="2160" w:hanging="360"/>
      </w:pPr>
    </w:lvl>
    <w:lvl w:ilvl="3" w:tplc="81D08A10">
      <w:start w:val="1"/>
      <w:numFmt w:val="bullet"/>
      <w:lvlText w:val="●"/>
      <w:lvlJc w:val="left"/>
      <w:pPr>
        <w:ind w:left="2880" w:hanging="360"/>
      </w:pPr>
    </w:lvl>
    <w:lvl w:ilvl="4" w:tplc="FF62E38C">
      <w:start w:val="1"/>
      <w:numFmt w:val="bullet"/>
      <w:lvlText w:val="○"/>
      <w:lvlJc w:val="left"/>
      <w:pPr>
        <w:ind w:left="3600" w:hanging="360"/>
      </w:pPr>
    </w:lvl>
    <w:lvl w:ilvl="5" w:tplc="196225E0">
      <w:start w:val="1"/>
      <w:numFmt w:val="bullet"/>
      <w:lvlText w:val="■"/>
      <w:lvlJc w:val="left"/>
      <w:pPr>
        <w:ind w:left="4320" w:hanging="360"/>
      </w:pPr>
    </w:lvl>
    <w:lvl w:ilvl="6" w:tplc="9014C220">
      <w:start w:val="1"/>
      <w:numFmt w:val="bullet"/>
      <w:lvlText w:val="●"/>
      <w:lvlJc w:val="left"/>
      <w:pPr>
        <w:ind w:left="5040" w:hanging="360"/>
      </w:pPr>
    </w:lvl>
    <w:lvl w:ilvl="7" w:tplc="DE585ED4">
      <w:start w:val="1"/>
      <w:numFmt w:val="bullet"/>
      <w:lvlText w:val="●"/>
      <w:lvlJc w:val="left"/>
      <w:pPr>
        <w:ind w:left="5760" w:hanging="360"/>
      </w:pPr>
    </w:lvl>
    <w:lvl w:ilvl="8" w:tplc="652E213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8D120D"/>
    <w:multiLevelType w:val="multilevel"/>
    <w:tmpl w:val="408C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84919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42024435">
    <w:abstractNumId w:val="3"/>
  </w:num>
  <w:num w:numId="3" w16cid:durableId="668753042">
    <w:abstractNumId w:val="1"/>
  </w:num>
  <w:num w:numId="4" w16cid:durableId="483009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10"/>
    <w:rsid w:val="0003177B"/>
    <w:rsid w:val="000E7C5E"/>
    <w:rsid w:val="00136DD3"/>
    <w:rsid w:val="00153610"/>
    <w:rsid w:val="0049485A"/>
    <w:rsid w:val="00DC3DA3"/>
    <w:rsid w:val="00EC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09AA1"/>
  <w15:chartTrackingRefBased/>
  <w15:docId w15:val="{CB459230-8312-4965-A209-874A0D3E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Gawande</dc:creator>
  <cp:keywords/>
  <dc:description/>
  <cp:lastModifiedBy>Sanjay Gawande</cp:lastModifiedBy>
  <cp:revision>2</cp:revision>
  <dcterms:created xsi:type="dcterms:W3CDTF">2026-07-17T02:30:00Z</dcterms:created>
  <dcterms:modified xsi:type="dcterms:W3CDTF">2026-07-17T02:59:00Z</dcterms:modified>
</cp:coreProperties>
</file>