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C365A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Rechnungsnummer: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RE-2026-001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Rechnungsdatum: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2026-01-15</w:t>
      </w:r>
      <w:r/>
    </w:p>
    <w:p w14:paraId="20112E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Rechnungssteller: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Praxis Dr. med. Anna Weber</w:t>
        <w:br/>
        <w:t xml:space="preserve"> Hauptstraße 12</w:t>
        <w:br/>
        <w:t xml:space="preserve"> 50667 Köln</w:t>
      </w:r>
      <w:r/>
    </w:p>
    <w:p w14:paraId="7C8D6A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Rechnungsempfänger: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Max Mustermann</w:t>
        <w:br/>
        <w:t xml:space="preserve"> Musterweg 8</w:t>
        <w:br/>
        <w:t xml:space="preserve"> 50999 Köln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526"/>
        <w:gridCol w:w="1120"/>
        <w:gridCol w:w="72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26" w:type="dxa"/>
            <w:vAlign w:val="center"/>
            <w:textDirection w:val="lrTb"/>
            <w:noWrap w:val="false"/>
          </w:tcPr>
          <w:p w14:paraId="3A040F0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Leistung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0" w:type="dxa"/>
            <w:vAlign w:val="center"/>
            <w:textDirection w:val="lrTb"/>
            <w:noWrap w:val="false"/>
          </w:tcPr>
          <w:p w14:paraId="2907DF6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Datum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0" w:type="dxa"/>
            <w:vAlign w:val="center"/>
            <w:textDirection w:val="lrTb"/>
            <w:noWrap w:val="false"/>
          </w:tcPr>
          <w:p w14:paraId="3FEB2F8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Betrag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26" w:type="dxa"/>
            <w:vAlign w:val="center"/>
            <w:textDirection w:val="lrTb"/>
            <w:noWrap w:val="false"/>
          </w:tcPr>
          <w:p w14:paraId="0684A85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Allgemeine Untersuchung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0" w:type="dxa"/>
            <w:vAlign w:val="center"/>
            <w:textDirection w:val="lrTb"/>
            <w:noWrap w:val="false"/>
          </w:tcPr>
          <w:p w14:paraId="5BCF3A9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2026-01-14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0" w:type="dxa"/>
            <w:vAlign w:val="center"/>
            <w:textDirection w:val="lrTb"/>
            <w:noWrap w:val="false"/>
          </w:tcPr>
          <w:p w14:paraId="6ABF961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85,00 €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26" w:type="dxa"/>
            <w:vAlign w:val="center"/>
            <w:textDirection w:val="lrTb"/>
            <w:noWrap w:val="false"/>
          </w:tcPr>
          <w:p w14:paraId="0589187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Blutuntersuchung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0" w:type="dxa"/>
            <w:vAlign w:val="center"/>
            <w:textDirection w:val="lrTb"/>
            <w:noWrap w:val="false"/>
          </w:tcPr>
          <w:p w14:paraId="446AB81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2026-01-14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0" w:type="dxa"/>
            <w:vAlign w:val="center"/>
            <w:textDirection w:val="lrTb"/>
            <w:noWrap w:val="false"/>
          </w:tcPr>
          <w:p w14:paraId="78C8092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45,00 €</w:t>
            </w:r>
            <w:r/>
          </w:p>
        </w:tc>
      </w:tr>
    </w:tbl>
    <w:p w14:paraId="143BA7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Gesamtbetrag: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130,00 €</w:t>
      </w:r>
      <w:r/>
    </w:p>
    <w:p w14:paraId="0C275A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Verwendungszweck: Ambulante ärztliche Behandlung Januar 2026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2026-02-20T11:26:24Z</dcterms:modified>
</cp:coreProperties>
</file>