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1B3A5C"/>
          <w:sz w:val="48"/>
          <w:szCs w:val="48"/>
        </w:rPr>
        <w:t xml:space="preserve">NEARSHORE NAVIGATOR</w:t>
      </w:r>
    </w:p>
    <w:p>
      <w:pPr>
        <w:spacing w:after="40"/>
        <w:jc w:val="center"/>
      </w:pPr>
      <w:r>
        <w:rPr>
          <w:rFonts w:ascii="Arial" w:cs="Arial" w:eastAsia="Arial" w:hAnsi="Arial"/>
          <w:color w:val="0D9488"/>
          <w:sz w:val="24"/>
          <w:szCs w:val="24"/>
        </w:rPr>
        <w:t xml:space="preserve">nearshorenavigator.com</w:t>
      </w:r>
    </w:p>
    <w:p>
      <w:pPr>
        <w:spacing w:after="80"/>
      </w:pPr>
    </w:p>
    <w:p>
      <w:pPr>
        <w:spacing w:after="80"/>
      </w:pPr>
    </w:p>
    <w:p>
      <w:pPr>
        <w:pBdr>
          <w:bottom w:val="single" w:color="0D9488" w:sz="6" w:space="8"/>
        </w:pBdr>
        <w:spacing w:after="200"/>
        <w:jc w:val="center"/>
      </w:pPr>
    </w:p>
    <w:p>
      <w:pPr>
        <w:spacing w:after="80"/>
      </w:pPr>
    </w:p>
    <w:p>
      <w:pPr>
        <w:spacing w:after="60"/>
        <w:jc w:val="center"/>
      </w:pPr>
      <w:r>
        <w:rPr>
          <w:rFonts w:ascii="Arial" w:cs="Arial" w:eastAsia="Arial" w:hAnsi="Arial"/>
          <w:b/>
          <w:bCs/>
          <w:color w:val="1B3A5C"/>
          <w:sz w:val="36"/>
          <w:szCs w:val="36"/>
        </w:rPr>
        <w:t xml:space="preserve">COMPREHENSIVE SEO &amp; GROWTH AUDIT</w:t>
      </w:r>
    </w:p>
    <w:p>
      <w:pPr>
        <w:spacing w:after="200"/>
        <w:jc w:val="center"/>
      </w:pPr>
      <w:r>
        <w:rPr>
          <w:rFonts w:ascii="Arial" w:cs="Arial" w:eastAsia="Arial" w:hAnsi="Arial"/>
          <w:color w:val="6B7280"/>
          <w:sz w:val="24"/>
          <w:szCs w:val="24"/>
        </w:rPr>
        <w:t xml:space="preserve">Ranking, Clicks &amp; Competitive Strategy Report</w:t>
      </w:r>
    </w:p>
    <w:p>
      <w:pPr>
        <w:spacing w:after="80"/>
      </w:pPr>
    </w:p>
    <w:p>
      <w:pPr>
        <w:spacing w:after="80"/>
      </w:pPr>
    </w:p>
    <w:p>
      <w:pPr>
        <w:spacing w:after="80"/>
      </w:pPr>
    </w:p>
    <w:p>
      <w:pPr>
        <w:spacing w:after="80"/>
        <w:jc w:val="center"/>
      </w:pPr>
      <w:r>
        <w:rPr>
          <w:rFonts w:ascii="Arial" w:cs="Arial" w:eastAsia="Arial" w:hAnsi="Arial"/>
          <w:color w:val="6B7280"/>
          <w:sz w:val="22"/>
          <w:szCs w:val="22"/>
        </w:rPr>
        <w:t xml:space="preserve">Audit Date: March 6, 2026</w:t>
      </w:r>
    </w:p>
    <w:p>
      <w:pPr>
        <w:spacing w:after="80"/>
        <w:jc w:val="center"/>
      </w:pPr>
      <w:r>
        <w:rPr>
          <w:rFonts w:ascii="Arial" w:cs="Arial" w:eastAsia="Arial" w:hAnsi="Arial"/>
          <w:color w:val="6B7280"/>
          <w:sz w:val="20"/>
          <w:szCs w:val="20"/>
        </w:rPr>
        <w:t xml:space="preserve">Tech Stack: Next.js 16 | Vercel | Drizzle ORM | Brevo | Clerk | Inngest</w:t>
      </w:r>
    </w:p>
    <w:p>
      <w:pPr>
        <w:spacing w:after="80"/>
        <w:jc w:val="center"/>
      </w:pPr>
      <w:r>
        <w:rPr>
          <w:rFonts w:ascii="Arial" w:cs="Arial" w:eastAsia="Arial" w:hAnsi="Arial"/>
          <w:color w:val="6B7280"/>
          <w:sz w:val="20"/>
          <w:szCs w:val="20"/>
        </w:rPr>
        <w:t xml:space="preserve">Domain: nearshorenavigator.com</w:t>
      </w:r>
    </w:p>
    <w:p>
      <w:pPr>
        <w:spacing w:after="80"/>
      </w:pPr>
    </w:p>
    <w:p>
      <w:pPr>
        <w:spacing w:after="80"/>
      </w:pPr>
    </w:p>
    <w:p>
      <w:pPr>
        <w:spacing w:after="80"/>
      </w:pPr>
    </w:p>
    <w:p>
      <w:pPr>
        <w:spacing w:after="60"/>
        <w:jc w:val="center"/>
      </w:pPr>
      <w:r>
        <w:rPr>
          <w:rFonts w:ascii="Arial" w:cs="Arial" w:eastAsia="Arial" w:hAnsi="Arial"/>
          <w:b/>
          <w:bCs/>
          <w:color w:val="6B7280"/>
          <w:sz w:val="20"/>
          <w:szCs w:val="20"/>
        </w:rPr>
        <w:t xml:space="preserve">OVERALL AUDIT SCORE</w:t>
      </w:r>
    </w:p>
    <w:p>
      <w:pPr>
        <w:spacing w:after="40"/>
        <w:jc w:val="center"/>
      </w:pPr>
      <w:r>
        <w:rPr>
          <w:rFonts w:ascii="Arial" w:cs="Arial" w:eastAsia="Arial" w:hAnsi="Arial"/>
          <w:b/>
          <w:bCs/>
          <w:color w:val="EA580C"/>
          <w:sz w:val="56"/>
          <w:szCs w:val="56"/>
        </w:rPr>
        <w:t xml:space="preserve">52 / 100</w:t>
      </w:r>
    </w:p>
    <w:p>
      <w:pPr>
        <w:jc w:val="center"/>
      </w:pPr>
      <w:r>
        <w:rPr>
          <w:rFonts w:ascii="Arial" w:cs="Arial" w:eastAsia="Arial" w:hAnsi="Arial"/>
          <w:i/>
          <w:iCs/>
          <w:color w:val="6B7280"/>
          <w:sz w:val="20"/>
          <w:szCs w:val="20"/>
        </w:rPr>
        <w:t xml:space="preserve">Strong foundation, critical gaps blocking rankings and clicks</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6"/>
          <w:szCs w:val="36"/>
        </w:rPr>
        <w:t xml:space="preserve">1. Executive Summary</w:t>
      </w:r>
    </w:p>
    <w:p>
      <w:pPr>
        <w:spacing w:after="120"/>
      </w:pPr>
      <w:r>
        <w:rPr>
          <w:rFonts w:ascii="Arial" w:cs="Arial" w:eastAsia="Arial" w:hAnsi="Arial"/>
          <w:b w:val="false"/>
          <w:bCs w:val="false"/>
          <w:i w:val="false"/>
          <w:iCs w:val="false"/>
          <w:color w:val="374151"/>
          <w:sz w:val="20"/>
          <w:szCs w:val="20"/>
        </w:rPr>
        <w:t xml:space="preserve">Nearshore Navigator is a Next.js 16 website deployed on Vercel that serves as the digital growth engine for an industrial nearshoring advisory firm based in Baja California, Mexico. The site targets US manufacturers looking to relocate or expand production to Mexico, offering services in shelter services, contract manufacturing, industrial real estate, distribution/logistics, and call center BPO.</w:t>
      </w:r>
    </w:p>
    <w:p>
      <w:pPr>
        <w:spacing w:after="80"/>
      </w:pPr>
    </w:p>
    <w:p>
      <w:pPr>
        <w:pStyle w:val="Heading3"/>
        <w:spacing w:after="120" w:before="200"/>
      </w:pPr>
      <w:r>
        <w:rPr>
          <w:rFonts w:ascii="Arial" w:cs="Arial" w:eastAsia="Arial" w:hAnsi="Arial"/>
          <w:b/>
          <w:bCs/>
          <w:color w:val="1B3A5C"/>
          <w:sz w:val="24"/>
          <w:szCs w:val="24"/>
        </w:rPr>
        <w:t xml:space="preserve">What We Are Trying to Achieve</w:t>
      </w:r>
    </w:p>
    <w:p>
      <w:pPr>
        <w:spacing w:after="120"/>
      </w:pPr>
      <w:r>
        <w:rPr>
          <w:rFonts w:ascii="Arial" w:cs="Arial" w:eastAsia="Arial" w:hAnsi="Arial"/>
          <w:b w:val="false"/>
          <w:bCs w:val="false"/>
          <w:i w:val="false"/>
          <w:iCs w:val="false"/>
          <w:color w:val="374151"/>
          <w:sz w:val="20"/>
          <w:szCs w:val="20"/>
        </w:rPr>
        <w:t xml:space="preserve">The core mission is to RANK on Google for high-commercial-intent keywords like "shelter services Tijuana," "contract manufacturing Mexico," "nearshoring Mexico 2026," and "Section 321 fulfillment" — and then CONVERT those rankings into clicks, leads, and booked strategy calls with Denisse Martinez, the firm's advisor.</w:t>
      </w:r>
    </w:p>
    <w:p>
      <w:pPr>
        <w:spacing w:after="80"/>
      </w:pPr>
    </w:p>
    <w:p>
      <w:pPr>
        <w:pStyle w:val="Heading3"/>
        <w:spacing w:after="120" w:before="200"/>
      </w:pPr>
      <w:r>
        <w:rPr>
          <w:rFonts w:ascii="Arial" w:cs="Arial" w:eastAsia="Arial" w:hAnsi="Arial"/>
          <w:b/>
          <w:bCs/>
          <w:color w:val="1B3A5C"/>
          <w:sz w:val="24"/>
          <w:szCs w:val="24"/>
        </w:rPr>
        <w:t xml:space="preserve">Current Reality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Metric</w:t>
            </w:r>
          </w:p>
        </w:tc>
        <w:tc>
          <w:tcPr>
            <w:tcW w:type="dxa" w:w="312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Current State</w:t>
            </w:r>
          </w:p>
        </w:tc>
        <w:tc>
          <w:tcPr>
            <w:tcW w:type="dxa" w:w="312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Target</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Google Page 1 Rankings</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DC2626"/>
                <w:sz w:val="20"/>
                <w:szCs w:val="20"/>
              </w:rPr>
              <w:t xml:space="preserve">0 keywords</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6A34A"/>
                <w:sz w:val="20"/>
                <w:szCs w:val="20"/>
              </w:rPr>
              <w:t xml:space="preserve">10+ keywords</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Organic Click-Through Rate</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DC2626"/>
                <w:sz w:val="20"/>
                <w:szCs w:val="20"/>
              </w:rPr>
              <w:t xml:space="preserve">0% CTR</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6A34A"/>
                <w:sz w:val="20"/>
                <w:szCs w:val="20"/>
              </w:rPr>
              <w:t xml:space="preserve">&gt;3% CTR</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Indexed Pages (Google)</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DC2626"/>
                <w:sz w:val="20"/>
                <w:szCs w:val="20"/>
              </w:rPr>
              <w:t xml:space="preserve">~1 page visible</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6A34A"/>
                <w:sz w:val="20"/>
                <w:szCs w:val="20"/>
              </w:rPr>
              <w:t xml:space="preserve">80+ pages</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Domain Authority (Est.)</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EA580C"/>
                <w:sz w:val="20"/>
                <w:szCs w:val="20"/>
              </w:rPr>
              <w:t xml:space="preserve">Very Low (new domain)</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6A34A"/>
                <w:sz w:val="20"/>
                <w:szCs w:val="20"/>
              </w:rPr>
              <w:t xml:space="preserve">DA 20+</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Backlinks</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EA580C"/>
                <w:sz w:val="20"/>
                <w:szCs w:val="20"/>
              </w:rPr>
              <w:t xml:space="preserve">Minimal</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6A34A"/>
                <w:sz w:val="20"/>
                <w:szCs w:val="20"/>
              </w:rPr>
              <w:t xml:space="preserve">50+ quality links</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Content Depth</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Excellent (2k-4k words/page)</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Maintain</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Technical Infrastructure</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Strong (Next.js/Vercel)</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Maintain</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Broken Critical Pages</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DC2626"/>
                <w:sz w:val="20"/>
                <w:szCs w:val="20"/>
              </w:rPr>
              <w:t xml:space="preserve">1 (Section 321 Guide)</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6A34A"/>
                <w:sz w:val="20"/>
                <w:szCs w:val="20"/>
              </w:rPr>
              <w:t xml:space="preserve">0 broken</w:t>
            </w:r>
          </w:p>
        </w:tc>
      </w:tr>
    </w:tbl>
    <w:p>
      <w:pPr>
        <w:spacing w:after="80"/>
      </w:pPr>
    </w:p>
    <w:p>
      <w:pPr>
        <w:pStyle w:val="Heading3"/>
        <w:spacing w:after="120" w:before="200"/>
      </w:pPr>
      <w:r>
        <w:rPr>
          <w:rFonts w:ascii="Arial" w:cs="Arial" w:eastAsia="Arial" w:hAnsi="Arial"/>
          <w:b/>
          <w:bCs/>
          <w:color w:val="1B3A5C"/>
          <w:sz w:val="24"/>
          <w:szCs w:val="24"/>
        </w:rPr>
        <w:t xml:space="preserve">The Paradox</w:t>
      </w:r>
    </w:p>
    <w:p>
      <w:pPr>
        <w:spacing w:after="120"/>
      </w:pPr>
      <w:r>
        <w:rPr>
          <w:rFonts w:ascii="Arial" w:cs="Arial" w:eastAsia="Arial" w:hAnsi="Arial"/>
          <w:b w:val="false"/>
          <w:bCs w:val="false"/>
          <w:i w:val="false"/>
          <w:iCs w:val="false"/>
          <w:color w:val="374151"/>
          <w:sz w:val="20"/>
          <w:szCs w:val="20"/>
        </w:rPr>
        <w:t xml:space="preserve">The site has world-class content depth (2,000-6,000 word pages with original data, FAQs, and rich schema markup), a sophisticated multi-language setup (10 locales), and a robust tech stack. Yet it has near-zero organic visibility. This audit identifies why and provides a prioritized action plan to fix it.</w:t>
      </w:r>
    </w:p>
    <w:p>
      <w:r>
        <w:br w:type="page"/>
      </w:r>
    </w:p>
    <w:p>
      <w:pPr>
        <w:pStyle w:val="Heading1"/>
        <w:spacing w:after="200" w:before="360"/>
      </w:pPr>
      <w:r>
        <w:rPr>
          <w:rFonts w:ascii="Arial" w:cs="Arial" w:eastAsia="Arial" w:hAnsi="Arial"/>
          <w:b/>
          <w:bCs/>
          <w:color w:val="1B3A5C"/>
          <w:sz w:val="36"/>
          <w:szCs w:val="36"/>
        </w:rPr>
        <w:t xml:space="preserve">2. Competitive Landscape</w:t>
      </w:r>
    </w:p>
    <w:p>
      <w:pPr>
        <w:spacing w:after="120"/>
      </w:pPr>
      <w:r>
        <w:rPr>
          <w:rFonts w:ascii="Arial" w:cs="Arial" w:eastAsia="Arial" w:hAnsi="Arial"/>
          <w:b w:val="false"/>
          <w:bCs w:val="false"/>
          <w:i w:val="false"/>
          <w:iCs w:val="false"/>
          <w:color w:val="374151"/>
          <w:sz w:val="20"/>
          <w:szCs w:val="20"/>
        </w:rPr>
        <w:t xml:space="preserve">We searched Google for the 6 highest-value keywords in your niche. Nearshore Navigator does not appear on Page 1 for any of them. Here is who dominates: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Keyword</w:t>
            </w:r>
          </w:p>
        </w:tc>
        <w:tc>
          <w:tcPr>
            <w:tcW w:type="dxa" w:w="22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#1 Ranking</w:t>
            </w:r>
          </w:p>
        </w:tc>
        <w:tc>
          <w:tcPr>
            <w:tcW w:type="dxa" w:w="22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#2-3 Ranking</w:t>
            </w:r>
          </w:p>
        </w:tc>
        <w:tc>
          <w:tcPr>
            <w:tcW w:type="dxa" w:w="216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NN Position</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nearshore manufacturing Mexico</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thenearshorecompany.com</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maverick-mcs.com, ivemsa.com</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DC2626"/>
                <w:sz w:val="20"/>
                <w:szCs w:val="20"/>
              </w:rPr>
              <w:t xml:space="preserve">NONE</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shelter services Tijuana</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manufacturinginmexico.org</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napsintl.com, tecma.com</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DC2626"/>
                <w:sz w:val="20"/>
                <w:szCs w:val="20"/>
              </w:rPr>
              <w:t xml:space="preserve">NONE</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contract manufacturing Tijuana</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tijuanaedc.org</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coastlineintl.com, parpro.com</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DC2626"/>
                <w:sz w:val="20"/>
                <w:szCs w:val="20"/>
              </w:rPr>
              <w:t xml:space="preserve">NONE</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Section 321 fulfillment Mexico</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dclcorp.com</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wsinc.com, fulfill.com</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DC2626"/>
                <w:sz w:val="20"/>
                <w:szCs w:val="20"/>
              </w:rPr>
              <w:t xml:space="preserve">NONE</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industrial real estate Tijuana</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realestatetijuana.com</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industrialdetijuana.com</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DC2626"/>
                <w:sz w:val="20"/>
                <w:szCs w:val="20"/>
              </w:rPr>
              <w:t xml:space="preserve">NONE</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nearshoring Mexico 2026</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mexicosupplychainsummit.com</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opportimes.com, ibanet.org</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DC2626"/>
                <w:sz w:val="20"/>
                <w:szCs w:val="20"/>
              </w:rPr>
              <w:t xml:space="preserve">NONE</w:t>
            </w:r>
          </w:p>
        </w:tc>
      </w:tr>
    </w:tbl>
    <w:p>
      <w:pPr>
        <w:spacing w:after="80"/>
      </w:pPr>
    </w:p>
    <w:p>
      <w:pPr>
        <w:pStyle w:val="Heading3"/>
        <w:spacing w:after="120" w:before="200"/>
      </w:pPr>
      <w:r>
        <w:rPr>
          <w:rFonts w:ascii="Arial" w:cs="Arial" w:eastAsia="Arial" w:hAnsi="Arial"/>
          <w:b/>
          <w:bCs/>
          <w:color w:val="1B3A5C"/>
          <w:sz w:val="24"/>
          <w:szCs w:val="24"/>
        </w:rPr>
        <w:t xml:space="preserve">Key Competitors to Outrank</w:t>
      </w:r>
    </w:p>
    <w:p>
      <w:pPr>
        <w:pStyle w:val="ListParagraph"/>
        <w:numPr>
          <w:ilvl w:val="0"/>
          <w:numId w:val="2"/>
        </w:numPr>
        <w:spacing w:after="80"/>
      </w:pPr>
      <w:r>
        <w:rPr>
          <w:rFonts w:ascii="Arial" w:cs="Arial" w:eastAsia="Arial" w:hAnsi="Arial"/>
          <w:b/>
          <w:bCs/>
          <w:sz w:val="20"/>
          <w:szCs w:val="20"/>
        </w:rPr>
        <w:t xml:space="preserve">Tecma.com </w:t>
      </w:r>
      <w:r>
        <w:rPr>
          <w:rFonts w:ascii="Arial" w:cs="Arial" w:eastAsia="Arial" w:hAnsi="Arial"/>
          <w:sz w:val="20"/>
          <w:szCs w:val="20"/>
        </w:rPr>
        <w:t xml:space="preserve">— 37+ years, multiple Page 1 positions across keywords. The primary incumbent.</w:t>
      </w:r>
    </w:p>
    <w:p>
      <w:pPr>
        <w:pStyle w:val="ListParagraph"/>
        <w:numPr>
          <w:ilvl w:val="0"/>
          <w:numId w:val="2"/>
        </w:numPr>
        <w:spacing w:after="80"/>
      </w:pPr>
      <w:r>
        <w:rPr>
          <w:rFonts w:ascii="Arial" w:cs="Arial" w:eastAsia="Arial" w:hAnsi="Arial"/>
          <w:b/>
          <w:bCs/>
          <w:sz w:val="20"/>
          <w:szCs w:val="20"/>
        </w:rPr>
        <w:t xml:space="preserve">Tijuana EDC (tijuanaedc.org) </w:t>
      </w:r>
      <w:r>
        <w:rPr>
          <w:rFonts w:ascii="Arial" w:cs="Arial" w:eastAsia="Arial" w:hAnsi="Arial"/>
          <w:sz w:val="20"/>
          <w:szCs w:val="20"/>
        </w:rPr>
        <w:t xml:space="preserve">— Government-backed, #1 for "contract manufacturing Tijuana."</w:t>
      </w:r>
    </w:p>
    <w:p>
      <w:pPr>
        <w:pStyle w:val="ListParagraph"/>
        <w:numPr>
          <w:ilvl w:val="0"/>
          <w:numId w:val="2"/>
        </w:numPr>
        <w:spacing w:after="80"/>
      </w:pPr>
      <w:r>
        <w:rPr>
          <w:rFonts w:ascii="Arial" w:cs="Arial" w:eastAsia="Arial" w:hAnsi="Arial"/>
          <w:b/>
          <w:bCs/>
          <w:sz w:val="20"/>
          <w:szCs w:val="20"/>
        </w:rPr>
        <w:t xml:space="preserve">manufacturinginmexico.org </w:t>
      </w:r>
      <w:r>
        <w:rPr>
          <w:rFonts w:ascii="Arial" w:cs="Arial" w:eastAsia="Arial" w:hAnsi="Arial"/>
          <w:sz w:val="20"/>
          <w:szCs w:val="20"/>
        </w:rPr>
        <w:t xml:space="preserve">— #1 for "shelter services Tijuana." Content-heavy authority site.</w:t>
      </w:r>
    </w:p>
    <w:p>
      <w:pPr>
        <w:pStyle w:val="ListParagraph"/>
        <w:numPr>
          <w:ilvl w:val="0"/>
          <w:numId w:val="2"/>
        </w:numPr>
        <w:spacing w:after="80"/>
      </w:pPr>
      <w:r>
        <w:rPr>
          <w:rFonts w:ascii="Arial" w:cs="Arial" w:eastAsia="Arial" w:hAnsi="Arial"/>
          <w:b/>
          <w:bCs/>
          <w:sz w:val="20"/>
          <w:szCs w:val="20"/>
        </w:rPr>
        <w:t xml:space="preserve">Tetakawi (tetakawi.com) </w:t>
      </w:r>
      <w:r>
        <w:rPr>
          <w:rFonts w:ascii="Arial" w:cs="Arial" w:eastAsia="Arial" w:hAnsi="Arial"/>
          <w:sz w:val="20"/>
          <w:szCs w:val="20"/>
        </w:rPr>
        <w:t xml:space="preserve">— 34+ years, strong blog/insights strategy, appears for multiple terms.</w:t>
      </w:r>
    </w:p>
    <w:p>
      <w:pPr>
        <w:pStyle w:val="ListParagraph"/>
        <w:numPr>
          <w:ilvl w:val="0"/>
          <w:numId w:val="2"/>
        </w:numPr>
        <w:spacing w:after="80"/>
      </w:pPr>
      <w:r>
        <w:rPr>
          <w:rFonts w:ascii="Arial" w:cs="Arial" w:eastAsia="Arial" w:hAnsi="Arial"/>
          <w:b/>
          <w:bCs/>
          <w:sz w:val="20"/>
          <w:szCs w:val="20"/>
        </w:rPr>
        <w:t xml:space="preserve">The Nearshore Company </w:t>
      </w:r>
      <w:r>
        <w:rPr>
          <w:rFonts w:ascii="Arial" w:cs="Arial" w:eastAsia="Arial" w:hAnsi="Arial"/>
          <w:sz w:val="20"/>
          <w:szCs w:val="20"/>
        </w:rPr>
        <w:t xml:space="preserve">— Brand-keyword match advantage, multiple positions.</w:t>
      </w:r>
    </w:p>
    <w:p>
      <w:r>
        <w:br w:type="page"/>
      </w:r>
    </w:p>
    <w:p>
      <w:pPr>
        <w:pStyle w:val="Heading1"/>
        <w:spacing w:after="200" w:before="360"/>
      </w:pPr>
      <w:r>
        <w:rPr>
          <w:rFonts w:ascii="Arial" w:cs="Arial" w:eastAsia="Arial" w:hAnsi="Arial"/>
          <w:b/>
          <w:bCs/>
          <w:color w:val="1B3A5C"/>
          <w:sz w:val="36"/>
          <w:szCs w:val="36"/>
        </w:rPr>
        <w:t xml:space="preserve">3. Critical Issues Blocking Rankings</w:t>
      </w:r>
    </w:p>
    <w:p>
      <w:pPr>
        <w:pStyle w:val="Heading2"/>
        <w:spacing w:after="160" w:before="280"/>
      </w:pPr>
      <w:r>
        <w:rPr>
          <w:rFonts w:ascii="Arial" w:cs="Arial" w:eastAsia="Arial" w:hAnsi="Arial"/>
          <w:b/>
          <w:bCs/>
          <w:color w:val="0D9488"/>
          <w:sz w:val="28"/>
          <w:szCs w:val="28"/>
        </w:rPr>
        <w:t xml:space="preserve">3.1 Catastrophic Indexation Problem</w:t>
      </w:r>
    </w:p>
    <w:p>
      <w:pPr>
        <w:spacing w:after="120"/>
      </w:pPr>
      <w:r>
        <w:rPr>
          <w:rFonts w:ascii="Arial" w:cs="Arial" w:eastAsia="Arial" w:hAnsi="Arial"/>
          <w:b/>
          <w:bCs/>
          <w:color w:val="DC2626"/>
          <w:sz w:val="20"/>
          <w:szCs w:val="20"/>
        </w:rPr>
        <w:t xml:space="preserve">A "site:nearshorenavigator.com" search returns approximately 1 indexed page. </w:t>
      </w:r>
      <w:r>
        <w:rPr>
          <w:rFonts w:ascii="Arial" w:cs="Arial" w:eastAsia="Arial" w:hAnsi="Arial"/>
          <w:sz w:val="20"/>
          <w:szCs w:val="20"/>
        </w:rPr>
        <w:t xml:space="preserve">This is the single biggest problem. The site has 80+ unique, high-quality pages (10 locales x 8+ core pages + 30+ location/service combos + blog posts), but Google has barely indexed any of them. Until indexation is fixed, no amount of content optimization will help.</w:t>
      </w:r>
    </w:p>
    <w:p>
      <w:pPr>
        <w:spacing w:after="80"/>
      </w:pPr>
    </w:p>
    <w:p>
      <w:pPr>
        <w:pStyle w:val="Heading3"/>
        <w:spacing w:after="120" w:before="200"/>
      </w:pPr>
      <w:r>
        <w:rPr>
          <w:rFonts w:ascii="Arial" w:cs="Arial" w:eastAsia="Arial" w:hAnsi="Arial"/>
          <w:b/>
          <w:bCs/>
          <w:color w:val="1B3A5C"/>
          <w:sz w:val="24"/>
          <w:szCs w:val="24"/>
        </w:rPr>
        <w:t xml:space="preserve">Likely Causes</w:t>
      </w:r>
    </w:p>
    <w:p>
      <w:pPr>
        <w:pStyle w:val="ListParagraph"/>
        <w:numPr>
          <w:ilvl w:val="0"/>
          <w:numId w:val="3"/>
        </w:numPr>
        <w:spacing w:after="80"/>
      </w:pPr>
      <w:r>
        <w:rPr>
          <w:rFonts w:ascii="Arial" w:cs="Arial" w:eastAsia="Arial" w:hAnsi="Arial"/>
          <w:b/>
          <w:bCs/>
          <w:sz w:val="20"/>
          <w:szCs w:val="20"/>
        </w:rPr>
        <w:t xml:space="preserve">No Google Search Console verification </w:t>
      </w:r>
      <w:r>
        <w:rPr>
          <w:rFonts w:ascii="Arial" w:cs="Arial" w:eastAsia="Arial" w:hAnsi="Arial"/>
          <w:sz w:val="20"/>
          <w:szCs w:val="20"/>
        </w:rPr>
        <w:t xml:space="preserve">— The layout.tsx has an empty verification block (google: '// Add your verification code here'). Without GSC, Google has no explicit signal to crawl the site.</w:t>
      </w:r>
    </w:p>
    <w:p>
      <w:pPr>
        <w:pStyle w:val="ListParagraph"/>
        <w:numPr>
          <w:ilvl w:val="0"/>
          <w:numId w:val="3"/>
        </w:numPr>
        <w:spacing w:after="80"/>
      </w:pPr>
      <w:r>
        <w:rPr>
          <w:rFonts w:ascii="Arial" w:cs="Arial" w:eastAsia="Arial" w:hAnsi="Arial"/>
          <w:b/>
          <w:bCs/>
          <w:sz w:val="20"/>
          <w:szCs w:val="20"/>
        </w:rPr>
        <w:t xml:space="preserve">New domain in Google sandbox </w:t>
      </w:r>
      <w:r>
        <w:rPr>
          <w:rFonts w:ascii="Arial" w:cs="Arial" w:eastAsia="Arial" w:hAnsi="Arial"/>
          <w:sz w:val="20"/>
          <w:szCs w:val="20"/>
        </w:rPr>
        <w:t xml:space="preserve">— The domain is young, with minimal backlinks. Google is cautious about ranking new domains.</w:t>
      </w:r>
    </w:p>
    <w:p>
      <w:pPr>
        <w:pStyle w:val="ListParagraph"/>
        <w:numPr>
          <w:ilvl w:val="0"/>
          <w:numId w:val="3"/>
        </w:numPr>
        <w:spacing w:after="80"/>
      </w:pPr>
      <w:r>
        <w:rPr>
          <w:rFonts w:ascii="Arial" w:cs="Arial" w:eastAsia="Arial" w:hAnsi="Arial"/>
          <w:b/>
          <w:bCs/>
          <w:sz w:val="20"/>
          <w:szCs w:val="20"/>
        </w:rPr>
        <w:t xml:space="preserve">Client-side rendering fallbacks </w:t>
      </w:r>
      <w:r>
        <w:rPr>
          <w:rFonts w:ascii="Arial" w:cs="Arial" w:eastAsia="Arial" w:hAnsi="Arial"/>
          <w:sz w:val="20"/>
          <w:szCs w:val="20"/>
        </w:rPr>
        <w:t xml:space="preserve">— Some pages use client-side hooks (useLanguage) that may interfere with server-side rendering, causing Googlebot to see empty/error pages.</w:t>
      </w:r>
    </w:p>
    <w:p>
      <w:pPr>
        <w:spacing w:after="80"/>
      </w:pPr>
    </w:p>
    <w:p>
      <w:pPr>
        <w:pStyle w:val="Heading2"/>
        <w:spacing w:after="160" w:before="280"/>
      </w:pPr>
      <w:r>
        <w:rPr>
          <w:rFonts w:ascii="Arial" w:cs="Arial" w:eastAsia="Arial" w:hAnsi="Arial"/>
          <w:b/>
          <w:bCs/>
          <w:color w:val="0D9488"/>
          <w:sz w:val="28"/>
          <w:szCs w:val="28"/>
        </w:rPr>
        <w:t xml:space="preserve">3.2 Broken Section 321 Guide Page</w:t>
      </w:r>
    </w:p>
    <w:p>
      <w:pPr>
        <w:spacing w:after="120"/>
      </w:pPr>
      <w:r>
        <w:rPr>
          <w:rFonts w:ascii="Arial" w:cs="Arial" w:eastAsia="Arial" w:hAnsi="Arial"/>
          <w:b w:val="false"/>
          <w:bCs w:val="false"/>
          <w:i w:val="false"/>
          <w:iCs w:val="false"/>
          <w:color w:val="374151"/>
          <w:sz w:val="20"/>
          <w:szCs w:val="20"/>
        </w:rPr>
        <w:t xml:space="preserve">The Section 321 Guide (/services/distribution-centers-tijuana/section-321-guide) crashes in production with a server error (Digest: 179193312). This is your highest-priority SEO content piece targeting an 800/mo search volume keyword. A broken page signals to Google that the site is unreliable.</w:t>
      </w:r>
    </w:p>
    <w:p>
      <w:pPr>
        <w:spacing w:after="120"/>
      </w:pPr>
      <w:r>
        <w:rPr>
          <w:rFonts w:ascii="Arial" w:cs="Arial" w:eastAsia="Arial" w:hAnsi="Arial"/>
          <w:b/>
          <w:bCs/>
          <w:sz w:val="20"/>
          <w:szCs w:val="20"/>
        </w:rPr>
        <w:t xml:space="preserve">Fix: </w:t>
      </w:r>
      <w:r>
        <w:rPr>
          <w:rFonts w:ascii="Arial" w:cs="Arial" w:eastAsia="Arial" w:hAnsi="Arial"/>
          <w:sz w:val="20"/>
          <w:szCs w:val="20"/>
        </w:rPr>
        <w:t xml:space="preserve">Add "use client" directive to the page component, or refactor to pass lang via server-side params instead of using useLanguage() client hook.</w:t>
      </w:r>
    </w:p>
    <w:p>
      <w:pPr>
        <w:spacing w:after="80"/>
      </w:pPr>
    </w:p>
    <w:p>
      <w:pPr>
        <w:pStyle w:val="Heading2"/>
        <w:spacing w:after="160" w:before="280"/>
      </w:pPr>
      <w:r>
        <w:rPr>
          <w:rFonts w:ascii="Arial" w:cs="Arial" w:eastAsia="Arial" w:hAnsi="Arial"/>
          <w:b/>
          <w:bCs/>
          <w:color w:val="0D9488"/>
          <w:sz w:val="28"/>
          <w:szCs w:val="28"/>
        </w:rPr>
        <w:t xml:space="preserve">3.3 Zero Backlink Authority</w:t>
      </w:r>
    </w:p>
    <w:p>
      <w:pPr>
        <w:spacing w:after="120"/>
      </w:pPr>
      <w:r>
        <w:rPr>
          <w:rFonts w:ascii="Arial" w:cs="Arial" w:eastAsia="Arial" w:hAnsi="Arial"/>
          <w:b w:val="false"/>
          <w:bCs w:val="false"/>
          <w:i w:val="false"/>
          <w:iCs w:val="false"/>
          <w:color w:val="374151"/>
          <w:sz w:val="20"/>
          <w:szCs w:val="20"/>
        </w:rPr>
        <w:t xml:space="preserve">Competitors like Tecma and Tetakawi have 30+ years of accumulated backlinks from industry publications, government agencies, and media. Nearshore Navigator has effectively zero referring domains. Google interprets this as a lack of trust.</w:t>
      </w:r>
    </w:p>
    <w:p>
      <w:pPr>
        <w:spacing w:after="80"/>
      </w:pPr>
    </w:p>
    <w:p>
      <w:pPr>
        <w:pStyle w:val="Heading2"/>
        <w:spacing w:after="160" w:before="280"/>
      </w:pPr>
      <w:r>
        <w:rPr>
          <w:rFonts w:ascii="Arial" w:cs="Arial" w:eastAsia="Arial" w:hAnsi="Arial"/>
          <w:b/>
          <w:bCs/>
          <w:color w:val="0D9488"/>
          <w:sz w:val="28"/>
          <w:szCs w:val="28"/>
        </w:rPr>
        <w:t xml:space="preserve">3.4 Sitemap Hreflang Incomplete</w:t>
      </w:r>
    </w:p>
    <w:p>
      <w:pPr>
        <w:spacing w:after="120"/>
      </w:pPr>
      <w:r>
        <w:rPr>
          <w:rFonts w:ascii="Arial" w:cs="Arial" w:eastAsia="Arial" w:hAnsi="Arial"/>
          <w:b w:val="false"/>
          <w:bCs w:val="false"/>
          <w:i w:val="false"/>
          <w:iCs w:val="false"/>
          <w:color w:val="374151"/>
          <w:sz w:val="20"/>
          <w:szCs w:val="20"/>
        </w:rPr>
        <w:t xml:space="preserve">The sitemap generates hreflang alternates for all 10 locales — but 2 of those locales (Italian and Portuguese) have no actual translated content. Google sees hreflang pointing to pages with English content, which is a negative trust signal. Additionally, the OG alternateLocale only lists es_MX, missing the other 8 active languages.</w:t>
      </w:r>
    </w:p>
    <w:p>
      <w:pPr>
        <w:spacing w:after="80"/>
      </w:pPr>
    </w:p>
    <w:p>
      <w:pPr>
        <w:pStyle w:val="Heading2"/>
        <w:spacing w:after="160" w:before="280"/>
      </w:pPr>
      <w:r>
        <w:rPr>
          <w:rFonts w:ascii="Arial" w:cs="Arial" w:eastAsia="Arial" w:hAnsi="Arial"/>
          <w:b/>
          <w:bCs/>
          <w:color w:val="0D9488"/>
          <w:sz w:val="28"/>
          <w:szCs w:val="28"/>
        </w:rPr>
        <w:t xml:space="preserve">3.5 Unprotected API Routes</w:t>
      </w:r>
    </w:p>
    <w:p>
      <w:pPr>
        <w:spacing w:after="120"/>
      </w:pPr>
      <w:r>
        <w:rPr>
          <w:rFonts w:ascii="Arial" w:cs="Arial" w:eastAsia="Arial" w:hAnsi="Arial"/>
          <w:b w:val="false"/>
          <w:bCs w:val="false"/>
          <w:i w:val="false"/>
          <w:iCs w:val="false"/>
          <w:color w:val="374151"/>
          <w:sz w:val="20"/>
          <w:szCs w:val="20"/>
        </w:rPr>
        <w:t xml:space="preserve">Two API routes (/api/agents/prospecting and /api/lead-magnet) lack authentication. While not directly an SEO issue, a compromised site can be de-indexed by Google if it starts serving spam content.</w:t>
      </w:r>
    </w:p>
    <w:p>
      <w:r>
        <w:br w:type="page"/>
      </w:r>
    </w:p>
    <w:p>
      <w:pPr>
        <w:pStyle w:val="Heading1"/>
        <w:spacing w:after="200" w:before="360"/>
      </w:pPr>
      <w:r>
        <w:rPr>
          <w:rFonts w:ascii="Arial" w:cs="Arial" w:eastAsia="Arial" w:hAnsi="Arial"/>
          <w:b/>
          <w:bCs/>
          <w:color w:val="1B3A5C"/>
          <w:sz w:val="36"/>
          <w:szCs w:val="36"/>
        </w:rPr>
        <w:t xml:space="preserve">4. SEO Infrastructure Audit</w:t>
      </w:r>
    </w:p>
    <w:p>
      <w:pPr>
        <w:pStyle w:val="Heading2"/>
        <w:spacing w:after="160" w:before="280"/>
      </w:pPr>
      <w:r>
        <w:rPr>
          <w:rFonts w:ascii="Arial" w:cs="Arial" w:eastAsia="Arial" w:hAnsi="Arial"/>
          <w:b/>
          <w:bCs/>
          <w:color w:val="0D9488"/>
          <w:sz w:val="28"/>
          <w:szCs w:val="28"/>
        </w:rPr>
        <w:t xml:space="preserve">4.1 Metadata &amp; On-Page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Element</w:t>
            </w:r>
          </w:p>
        </w:tc>
        <w:tc>
          <w:tcPr>
            <w:tcW w:type="dxa" w:w="15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Status</w:t>
            </w:r>
          </w:p>
        </w:tc>
        <w:tc>
          <w:tcPr>
            <w:tcW w:type="dxa" w:w="436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Notes</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Title tag (homepage)</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69 chars — slightly long but acceptable</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Meta description (homepage)</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Rich, keyword-dense, 155 chars</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generateMetadata() on pages</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Present on all major page types</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Open Graph tags</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og:title, og:description, og:image all present</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Twitter card</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summary_large_image configured</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Google Search Console verification</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DC2626"/>
                <w:sz w:val="20"/>
                <w:szCs w:val="20"/>
              </w:rPr>
              <w:t xml:space="preserve">FAIL</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DC2626"/>
                <w:sz w:val="20"/>
                <w:szCs w:val="20"/>
              </w:rPr>
              <w:t xml:space="preserve">Empty verification block — NOT verified</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Keywords meta tag</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13 keywords, well-targeted</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Brochure/Questionnaire metadata</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EA580C"/>
                <w:sz w:val="20"/>
                <w:szCs w:val="20"/>
              </w:rPr>
              <w:t xml:space="preserve">PARTIAL</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EA580C"/>
                <w:sz w:val="20"/>
                <w:szCs w:val="20"/>
              </w:rPr>
              <w:t xml:space="preserve">Static, not locale-aware</w:t>
            </w:r>
          </w:p>
        </w:tc>
      </w:tr>
    </w:tbl>
    <w:p>
      <w:pPr>
        <w:spacing w:after="80"/>
      </w:pPr>
    </w:p>
    <w:p>
      <w:pPr>
        <w:pStyle w:val="Heading2"/>
        <w:spacing w:after="160" w:before="280"/>
      </w:pPr>
      <w:r>
        <w:rPr>
          <w:rFonts w:ascii="Arial" w:cs="Arial" w:eastAsia="Arial" w:hAnsi="Arial"/>
          <w:b/>
          <w:bCs/>
          <w:color w:val="0D9488"/>
          <w:sz w:val="28"/>
          <w:szCs w:val="28"/>
        </w:rPr>
        <w:t xml:space="preserve">4.2 Structured Data (Schema.org)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Schema Type</w:t>
            </w:r>
          </w:p>
        </w:tc>
        <w:tc>
          <w:tcPr>
            <w:tcW w:type="dxa" w:w="15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Status</w:t>
            </w:r>
          </w:p>
        </w:tc>
        <w:tc>
          <w:tcPr>
            <w:tcW w:type="dxa" w:w="486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Assessment</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Organization</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c>
          <w:tcPr>
            <w:tcW w:type="dxa" w:w="4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Complete with name, URL, logo, contactPoint, sameAs</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LocalBusiness (Tijuana)</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c>
          <w:tcPr>
            <w:tcW w:type="dxa" w:w="4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Address, geo, opening hours, telephone</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LocalBusiness (Mexicali)</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c>
          <w:tcPr>
            <w:tcW w:type="dxa" w:w="4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Separate entity with geo coordinates</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Service (catalog)</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c>
          <w:tcPr>
            <w:tcW w:type="dxa" w:w="4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5 services with OfferCatalog structure</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Person (Denisse)</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c>
          <w:tcPr>
            <w:tcW w:type="dxa" w:w="4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E-E-A-T author signal with jobTitle, LinkedIn</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Article (blog posts)</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c>
          <w:tcPr>
            <w:tcW w:type="dxa" w:w="4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Headline, datePublished, author linked</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FAQPage</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EA580C"/>
                <w:sz w:val="20"/>
                <w:szCs w:val="20"/>
              </w:rPr>
              <w:t xml:space="preserve">PARTIAL</w:t>
            </w:r>
          </w:p>
        </w:tc>
        <w:tc>
          <w:tcPr>
            <w:tcW w:type="dxa" w:w="4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EA580C"/>
                <w:sz w:val="20"/>
                <w:szCs w:val="20"/>
              </w:rPr>
              <w:t xml:space="preserve">Only on shelter guide (1 Q&amp;A). Need 6+ per guide.</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BreadcrumbList</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DC2626"/>
                <w:sz w:val="20"/>
                <w:szCs w:val="20"/>
              </w:rPr>
              <w:t xml:space="preserve">FAIL</w:t>
            </w:r>
          </w:p>
        </w:tc>
        <w:tc>
          <w:tcPr>
            <w:tcW w:type="dxa" w:w="4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DC2626"/>
                <w:sz w:val="20"/>
                <w:szCs w:val="20"/>
              </w:rPr>
              <w:t xml:space="preserve">Missing entirely — critical for location pages</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HowTo</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DC2626"/>
                <w:sz w:val="20"/>
                <w:szCs w:val="20"/>
              </w:rPr>
              <w:t xml:space="preserve">FAIL</w:t>
            </w:r>
          </w:p>
        </w:tc>
        <w:tc>
          <w:tcPr>
            <w:tcW w:type="dxa" w:w="4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DC2626"/>
                <w:sz w:val="20"/>
                <w:szCs w:val="20"/>
              </w:rPr>
              <w:t xml:space="preserve">Missing — process pages should use HowTo schema</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Speakable</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DC2626"/>
                <w:sz w:val="20"/>
                <w:szCs w:val="20"/>
              </w:rPr>
              <w:t xml:space="preserve">FAIL</w:t>
            </w:r>
          </w:p>
        </w:tc>
        <w:tc>
          <w:tcPr>
            <w:tcW w:type="dxa" w:w="4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DC2626"/>
                <w:sz w:val="20"/>
                <w:szCs w:val="20"/>
              </w:rPr>
              <w:t xml:space="preserve">Missing — helps AI Overviews cite content</w:t>
            </w:r>
          </w:p>
        </w:tc>
      </w:tr>
    </w:tbl>
    <w:p>
      <w:pPr>
        <w:spacing w:after="80"/>
      </w:pPr>
    </w:p>
    <w:p>
      <w:pPr>
        <w:pStyle w:val="Heading2"/>
        <w:spacing w:after="160" w:before="280"/>
      </w:pPr>
      <w:r>
        <w:rPr>
          <w:rFonts w:ascii="Arial" w:cs="Arial" w:eastAsia="Arial" w:hAnsi="Arial"/>
          <w:b/>
          <w:bCs/>
          <w:color w:val="0D9488"/>
          <w:sz w:val="28"/>
          <w:szCs w:val="28"/>
        </w:rPr>
        <w:t xml:space="preserve">4.3 Sitemap &amp; Robots.txt</w:t>
      </w:r>
    </w:p>
    <w:p>
      <w:pPr>
        <w:pStyle w:val="ListParagraph"/>
        <w:numPr>
          <w:ilvl w:val="0"/>
          <w:numId w:val="4"/>
        </w:numPr>
        <w:spacing w:after="80"/>
      </w:pPr>
      <w:r>
        <w:rPr>
          <w:rFonts w:ascii="Arial" w:cs="Arial" w:eastAsia="Arial" w:hAnsi="Arial"/>
          <w:sz w:val="20"/>
          <w:szCs w:val="20"/>
        </w:rPr>
        <w:t xml:space="preserve">robots.ts correctly disallows /api/, /_next/, /admin/</w:t>
      </w:r>
    </w:p>
    <w:p>
      <w:pPr>
        <w:pStyle w:val="ListParagraph"/>
        <w:numPr>
          <w:ilvl w:val="0"/>
          <w:numId w:val="4"/>
        </w:numPr>
        <w:spacing w:after="80"/>
      </w:pPr>
      <w:r>
        <w:rPr>
          <w:rFonts w:ascii="Arial" w:cs="Arial" w:eastAsia="Arial" w:hAnsi="Arial"/>
          <w:sz w:val="20"/>
          <w:szCs w:val="20"/>
        </w:rPr>
        <w:t xml:space="preserve">Sitemap includes all core pages, service pages, location pages, and blog posts with hreflang alternates for 10 locales</w:t>
      </w:r>
    </w:p>
    <w:p>
      <w:pPr>
        <w:pStyle w:val="ListParagraph"/>
        <w:numPr>
          <w:ilvl w:val="0"/>
          <w:numId w:val="4"/>
        </w:numPr>
        <w:spacing w:after="80"/>
      </w:pPr>
      <w:r>
        <w:rPr>
          <w:rFonts w:ascii="Arial" w:cs="Arial" w:eastAsia="Arial" w:hAnsi="Arial"/>
          <w:b/>
          <w:bCs/>
          <w:color w:val="DC2626"/>
          <w:sz w:val="20"/>
          <w:szCs w:val="20"/>
        </w:rPr>
        <w:t xml:space="preserve">Issue: </w:t>
      </w:r>
      <w:r>
        <w:rPr>
          <w:rFonts w:ascii="Arial" w:cs="Arial" w:eastAsia="Arial" w:hAnsi="Arial"/>
          <w:sz w:val="20"/>
          <w:szCs w:val="20"/>
        </w:rPr>
        <w:t xml:space="preserve">Italian (it) and Portuguese (pt) locales have no translation files — hreflang points to English fallback content</w:t>
      </w:r>
    </w:p>
    <w:p>
      <w:pPr>
        <w:pStyle w:val="ListParagraph"/>
        <w:numPr>
          <w:ilvl w:val="0"/>
          <w:numId w:val="4"/>
        </w:numPr>
        <w:spacing w:after="80"/>
      </w:pPr>
      <w:r>
        <w:rPr>
          <w:rFonts w:ascii="Arial" w:cs="Arial" w:eastAsia="Arial" w:hAnsi="Arial"/>
          <w:b/>
          <w:bCs/>
          <w:color w:val="DC2626"/>
          <w:sz w:val="20"/>
          <w:szCs w:val="20"/>
        </w:rPr>
        <w:t xml:space="preserve">Issue: </w:t>
      </w:r>
      <w:r>
        <w:rPr>
          <w:rFonts w:ascii="Arial" w:cs="Arial" w:eastAsia="Arial" w:hAnsi="Arial"/>
          <w:sz w:val="20"/>
          <w:szCs w:val="20"/>
        </w:rPr>
        <w:t xml:space="preserve">Blog posts from the database are not dynamically added to the sitemap — only hardcoded slugs are included</w:t>
      </w:r>
    </w:p>
    <w:p>
      <w:r>
        <w:br w:type="page"/>
      </w:r>
    </w:p>
    <w:p>
      <w:pPr>
        <w:pStyle w:val="Heading1"/>
        <w:spacing w:after="200" w:before="360"/>
      </w:pPr>
      <w:r>
        <w:rPr>
          <w:rFonts w:ascii="Arial" w:cs="Arial" w:eastAsia="Arial" w:hAnsi="Arial"/>
          <w:b/>
          <w:bCs/>
          <w:color w:val="1B3A5C"/>
          <w:sz w:val="36"/>
          <w:szCs w:val="36"/>
        </w:rPr>
        <w:t xml:space="preserve">5. Content Depth &amp; Quality Audit</w:t>
      </w:r>
    </w:p>
    <w:p>
      <w:pPr>
        <w:spacing w:after="120"/>
      </w:pPr>
      <w:r>
        <w:rPr>
          <w:rFonts w:ascii="Arial" w:cs="Arial" w:eastAsia="Arial" w:hAnsi="Arial"/>
          <w:b w:val="false"/>
          <w:bCs w:val="false"/>
          <w:i w:val="false"/>
          <w:iCs w:val="false"/>
          <w:color w:val="374151"/>
          <w:sz w:val="20"/>
          <w:szCs w:val="20"/>
        </w:rPr>
        <w:t xml:space="preserve">This is Nearshore Navigator's strongest asset. The content quality is exceptional — better than most competitors.</w:t>
      </w:r>
    </w:p>
    <w:p>
      <w:pPr>
        <w:spacing w:after="80"/>
      </w:pPr>
    </w:p>
    <w:p>
      <w:pPr>
        <w:pStyle w:val="Heading2"/>
        <w:spacing w:after="160" w:before="280"/>
      </w:pPr>
      <w:r>
        <w:rPr>
          <w:rFonts w:ascii="Arial" w:cs="Arial" w:eastAsia="Arial" w:hAnsi="Arial"/>
          <w:b/>
          <w:bCs/>
          <w:color w:val="0D9488"/>
          <w:sz w:val="28"/>
          <w:szCs w:val="28"/>
        </w:rPr>
        <w:t xml:space="preserve">5.1 Content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800"/>
        <w:gridCol w:w="1760"/>
      </w:tblGrid>
      <w:tr>
        <w:tc>
          <w:tcPr>
            <w:tcW w:type="dxa" w:w="40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Content Type</w:t>
            </w:r>
          </w:p>
        </w:tc>
        <w:tc>
          <w:tcPr>
            <w:tcW w:type="dxa" w:w="18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Count</w:t>
            </w:r>
          </w:p>
        </w:tc>
        <w:tc>
          <w:tcPr>
            <w:tcW w:type="dxa" w:w="18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Avg. Depth</w:t>
            </w:r>
          </w:p>
        </w:tc>
        <w:tc>
          <w:tcPr>
            <w:tcW w:type="dxa" w:w="176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Quality</w:t>
            </w:r>
          </w:p>
        </w:tc>
      </w:tr>
      <w:tr>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Service pages (5 core services)</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5</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2,000-4,000 words</w:t>
            </w:r>
          </w:p>
        </w:tc>
        <w:tc>
          <w:tcPr>
            <w:tcW w:type="dxa" w:w="17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r>
      <w:tr>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Location city overviews</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8+ cities</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3,000-6,000 words</w:t>
            </w:r>
          </w:p>
        </w:tc>
        <w:tc>
          <w:tcPr>
            <w:tcW w:type="dxa" w:w="17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r>
      <w:tr>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Location/service combinations</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40+ pages</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2,000-4,000 words</w:t>
            </w:r>
          </w:p>
        </w:tc>
        <w:tc>
          <w:tcPr>
            <w:tcW w:type="dxa" w:w="17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r>
      <w:tr>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Blog/insights articles</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5+ (static + DB)</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2,000-3,500 words</w:t>
            </w:r>
          </w:p>
        </w:tc>
        <w:tc>
          <w:tcPr>
            <w:tcW w:type="dxa" w:w="17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r>
      <w:tr>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Cornerstone reports</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2 (Cost Index, S321)</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3,000+ words</w:t>
            </w:r>
          </w:p>
        </w:tc>
        <w:tc>
          <w:tcPr>
            <w:tcW w:type="dxa" w:w="17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r>
      <w:tr>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Tools (Cost Calculator, Map)</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2</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Interactive</w:t>
            </w:r>
          </w:p>
        </w:tc>
        <w:tc>
          <w:tcPr>
            <w:tcW w:type="dxa" w:w="17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r>
      <w:tr>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Resources (Brochure, Questionnaire)</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3</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Lead magnets</w:t>
            </w:r>
          </w:p>
        </w:tc>
        <w:tc>
          <w:tcPr>
            <w:tcW w:type="dxa" w:w="17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r>
    </w:tbl>
    <w:p>
      <w:pPr>
        <w:spacing w:after="80"/>
      </w:pPr>
    </w:p>
    <w:p>
      <w:pPr>
        <w:pStyle w:val="Heading2"/>
        <w:spacing w:after="160" w:before="280"/>
      </w:pPr>
      <w:r>
        <w:rPr>
          <w:rFonts w:ascii="Arial" w:cs="Arial" w:eastAsia="Arial" w:hAnsi="Arial"/>
          <w:b/>
          <w:bCs/>
          <w:color w:val="0D9488"/>
          <w:sz w:val="28"/>
          <w:szCs w:val="28"/>
        </w:rPr>
        <w:t xml:space="preserve">5.2 Strengths</w:t>
      </w:r>
    </w:p>
    <w:p>
      <w:pPr>
        <w:pStyle w:val="ListParagraph"/>
        <w:numPr>
          <w:ilvl w:val="0"/>
          <w:numId w:val="5"/>
        </w:numPr>
        <w:spacing w:after="80"/>
      </w:pPr>
      <w:r>
        <w:rPr>
          <w:rFonts w:ascii="Arial" w:cs="Arial" w:eastAsia="Arial" w:hAnsi="Arial"/>
          <w:sz w:val="20"/>
          <w:szCs w:val="20"/>
        </w:rPr>
        <w:t xml:space="preserve">Original data: 2026 Landed Cost Index with proprietary cost models, CONASAMI wage data, real lease rates</w:t>
      </w:r>
    </w:p>
    <w:p>
      <w:pPr>
        <w:pStyle w:val="ListParagraph"/>
        <w:numPr>
          <w:ilvl w:val="0"/>
          <w:numId w:val="5"/>
        </w:numPr>
        <w:spacing w:after="80"/>
      </w:pPr>
      <w:r>
        <w:rPr>
          <w:rFonts w:ascii="Arial" w:cs="Arial" w:eastAsia="Arial" w:hAnsi="Arial"/>
          <w:sz w:val="20"/>
          <w:szCs w:val="20"/>
        </w:rPr>
        <w:t xml:space="preserve">E-E-A-T signals: Denisse Martinez as named author with Person schema, LinkedIn, and dedicated bio page</w:t>
      </w:r>
    </w:p>
    <w:p>
      <w:pPr>
        <w:pStyle w:val="ListParagraph"/>
        <w:numPr>
          <w:ilvl w:val="0"/>
          <w:numId w:val="5"/>
        </w:numPr>
        <w:spacing w:after="80"/>
      </w:pPr>
      <w:r>
        <w:rPr>
          <w:rFonts w:ascii="Arial" w:cs="Arial" w:eastAsia="Arial" w:hAnsi="Arial"/>
          <w:sz w:val="20"/>
          <w:szCs w:val="20"/>
        </w:rPr>
        <w:t xml:space="preserve">Industrial park-level detail that competitors lack (specific parks, lease rates, power capacity)</w:t>
      </w:r>
    </w:p>
    <w:p>
      <w:pPr>
        <w:pStyle w:val="ListParagraph"/>
        <w:numPr>
          <w:ilvl w:val="0"/>
          <w:numId w:val="5"/>
        </w:numPr>
        <w:spacing w:after="80"/>
      </w:pPr>
      <w:r>
        <w:rPr>
          <w:rFonts w:ascii="Arial" w:cs="Arial" w:eastAsia="Arial" w:hAnsi="Arial"/>
          <w:sz w:val="20"/>
          <w:szCs w:val="20"/>
        </w:rPr>
        <w:t xml:space="preserve">Multi-language coverage in 10 languages (including Korean, Japanese, Chinese) targeting Asian capital flows</w:t>
      </w:r>
    </w:p>
    <w:p>
      <w:pPr>
        <w:pStyle w:val="ListParagraph"/>
        <w:numPr>
          <w:ilvl w:val="0"/>
          <w:numId w:val="5"/>
        </w:numPr>
        <w:spacing w:after="80"/>
      </w:pPr>
      <w:r>
        <w:rPr>
          <w:rFonts w:ascii="Arial" w:cs="Arial" w:eastAsia="Arial" w:hAnsi="Arial"/>
          <w:sz w:val="20"/>
          <w:szCs w:val="20"/>
        </w:rPr>
        <w:t xml:space="preserve">AI-SEO rules already defined (.agents/skills/ai-seo/SKILL.md) for structured, machine-readable content</w:t>
      </w:r>
    </w:p>
    <w:p>
      <w:pPr>
        <w:spacing w:after="80"/>
      </w:pPr>
    </w:p>
    <w:p>
      <w:pPr>
        <w:pStyle w:val="Heading2"/>
        <w:spacing w:after="160" w:before="280"/>
      </w:pPr>
      <w:r>
        <w:rPr>
          <w:rFonts w:ascii="Arial" w:cs="Arial" w:eastAsia="Arial" w:hAnsi="Arial"/>
          <w:b/>
          <w:bCs/>
          <w:color w:val="0D9488"/>
          <w:sz w:val="28"/>
          <w:szCs w:val="28"/>
        </w:rPr>
        <w:t xml:space="preserve">5.3 Gaps</w:t>
      </w:r>
    </w:p>
    <w:p>
      <w:pPr>
        <w:pStyle w:val="ListParagraph"/>
        <w:numPr>
          <w:ilvl w:val="0"/>
          <w:numId w:val="6"/>
        </w:numPr>
        <w:spacing w:after="80"/>
      </w:pPr>
      <w:r>
        <w:rPr>
          <w:rFonts w:ascii="Arial" w:cs="Arial" w:eastAsia="Arial" w:hAnsi="Arial"/>
          <w:sz w:val="20"/>
          <w:szCs w:val="20"/>
        </w:rPr>
        <w:t xml:space="preserve">FAQPage schema only on 1 blog post (shelter guide with 1 Q&amp;A) — should be on every page with 6+ Q&amp;As</w:t>
      </w:r>
    </w:p>
    <w:p>
      <w:pPr>
        <w:pStyle w:val="ListParagraph"/>
        <w:numPr>
          <w:ilvl w:val="0"/>
          <w:numId w:val="6"/>
        </w:numPr>
        <w:spacing w:after="80"/>
      </w:pPr>
      <w:r>
        <w:rPr>
          <w:rFonts w:ascii="Arial" w:cs="Arial" w:eastAsia="Arial" w:hAnsi="Arial"/>
          <w:sz w:val="20"/>
          <w:szCs w:val="20"/>
        </w:rPr>
        <w:t xml:space="preserve">No BreadcrumbList schema on location pages — Google needs this for rich snippet navigation</w:t>
      </w:r>
    </w:p>
    <w:p>
      <w:pPr>
        <w:pStyle w:val="ListParagraph"/>
        <w:numPr>
          <w:ilvl w:val="0"/>
          <w:numId w:val="6"/>
        </w:numPr>
        <w:spacing w:after="80"/>
      </w:pPr>
      <w:r>
        <w:rPr>
          <w:rFonts w:ascii="Arial" w:cs="Arial" w:eastAsia="Arial" w:hAnsi="Arial"/>
          <w:sz w:val="20"/>
          <w:szCs w:val="20"/>
        </w:rPr>
        <w:t xml:space="preserve">Blog posts from database not in sitemap — dynamically seeded articles may not get indexed</w:t>
      </w:r>
    </w:p>
    <w:p>
      <w:pPr>
        <w:pStyle w:val="ListParagraph"/>
        <w:numPr>
          <w:ilvl w:val="0"/>
          <w:numId w:val="6"/>
        </w:numPr>
        <w:spacing w:after="80"/>
      </w:pPr>
      <w:r>
        <w:rPr>
          <w:rFonts w:ascii="Arial" w:cs="Arial" w:eastAsia="Arial" w:hAnsi="Arial"/>
          <w:sz w:val="20"/>
          <w:szCs w:val="20"/>
        </w:rPr>
        <w:t xml:space="preserve">Title tags could be more CTR-optimized (numbers, power words, year)</w:t>
      </w:r>
    </w:p>
    <w:p>
      <w:r>
        <w:br w:type="page"/>
      </w:r>
    </w:p>
    <w:p>
      <w:pPr>
        <w:pStyle w:val="Heading1"/>
        <w:spacing w:after="200" w:before="360"/>
      </w:pPr>
      <w:r>
        <w:rPr>
          <w:rFonts w:ascii="Arial" w:cs="Arial" w:eastAsia="Arial" w:hAnsi="Arial"/>
          <w:b/>
          <w:bCs/>
          <w:color w:val="1B3A5C"/>
          <w:sz w:val="36"/>
          <w:szCs w:val="36"/>
        </w:rPr>
        <w:t xml:space="preserve">6. Technical SEO Audit</w:t>
      </w:r>
    </w:p>
    <w:p>
      <w:pPr>
        <w:pStyle w:val="Heading2"/>
        <w:spacing w:after="160" w:before="280"/>
      </w:pPr>
      <w:r>
        <w:rPr>
          <w:rFonts w:ascii="Arial" w:cs="Arial" w:eastAsia="Arial" w:hAnsi="Arial"/>
          <w:b/>
          <w:bCs/>
          <w:color w:val="0D9488"/>
          <w:sz w:val="28"/>
          <w:szCs w:val="28"/>
        </w:rPr>
        <w:t xml:space="preserve">6.1 Performance &amp;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c>
          <w:tcPr>
            <w:tcW w:type="dxa" w:w="45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Check</w:t>
            </w:r>
          </w:p>
        </w:tc>
        <w:tc>
          <w:tcPr>
            <w:tcW w:type="dxa" w:w="15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Status</w:t>
            </w:r>
          </w:p>
        </w:tc>
        <w:tc>
          <w:tcPr>
            <w:tcW w:type="dxa" w:w="336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Notes</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TypeScript compilation (tsc --noEmit)</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0 errors</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ESLint</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Clean output</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next/image usage (no raw &lt;img&gt;)</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All images optimized</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Hero LCP preload</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Preload link with fetchPriority=high</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Framer Motion lazy loading</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DC2626"/>
                <w:sz w:val="20"/>
                <w:szCs w:val="20"/>
              </w:rPr>
              <w:t xml:space="preserve">FAIL</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EA580C"/>
                <w:sz w:val="20"/>
                <w:szCs w:val="20"/>
              </w:rPr>
              <w:t xml:space="preserve">Imported directly on multiple pages</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puppeteer in prod dependencies</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DC2626"/>
                <w:sz w:val="20"/>
                <w:szCs w:val="20"/>
              </w:rPr>
              <w:t xml:space="preserve">FAIL</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EA580C"/>
                <w:sz w:val="20"/>
                <w:szCs w:val="20"/>
              </w:rPr>
              <w:t xml:space="preserve">Should be devDependency</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Skip-to-content link</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Keyboard accessible</w:t>
            </w:r>
          </w:p>
        </w:tc>
      </w:tr>
      <w:tr>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Dark mode support</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ThemeProvider with system detection</w:t>
            </w:r>
          </w:p>
        </w:tc>
      </w:tr>
    </w:tbl>
    <w:p>
      <w:pPr>
        <w:spacing w:after="80"/>
      </w:pPr>
    </w:p>
    <w:p>
      <w:pPr>
        <w:pStyle w:val="Heading2"/>
        <w:spacing w:after="160" w:before="280"/>
      </w:pPr>
      <w:r>
        <w:rPr>
          <w:rFonts w:ascii="Arial" w:cs="Arial" w:eastAsia="Arial" w:hAnsi="Arial"/>
          <w:b/>
          <w:bCs/>
          <w:color w:val="0D9488"/>
          <w:sz w:val="28"/>
          <w:szCs w:val="28"/>
        </w:rPr>
        <w:t xml:space="preserve">6.2 i18n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Locale</w:t>
            </w:r>
          </w:p>
        </w:tc>
        <w:tc>
          <w:tcPr>
            <w:tcW w:type="dxa" w:w="15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Status</w:t>
            </w:r>
          </w:p>
        </w:tc>
        <w:tc>
          <w:tcPr>
            <w:tcW w:type="dxa" w:w="586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English (en)</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c>
          <w:tcPr>
            <w:tcW w:type="dxa" w:w="5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Full translations, primary locale</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Spanish (es)</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c>
          <w:tcPr>
            <w:tcW w:type="dxa" w:w="5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Full translations</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French (fr)</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c>
          <w:tcPr>
            <w:tcW w:type="dxa" w:w="5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Full translations</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German (de)</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c>
          <w:tcPr>
            <w:tcW w:type="dxa" w:w="5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Full translations</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Japanese (ja)</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c>
          <w:tcPr>
            <w:tcW w:type="dxa" w:w="5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Full translations</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Chinese (zh)</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c>
          <w:tcPr>
            <w:tcW w:type="dxa" w:w="5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Full translations</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Korean (ko)</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c>
          <w:tcPr>
            <w:tcW w:type="dxa" w:w="5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Full translations</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Russian (ru)</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c>
          <w:tcPr>
            <w:tcW w:type="dxa" w:w="5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Has JSON file</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Italian (it)</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DC2626"/>
                <w:sz w:val="20"/>
                <w:szCs w:val="20"/>
              </w:rPr>
              <w:t xml:space="preserve">FAIL</w:t>
            </w:r>
          </w:p>
        </w:tc>
        <w:tc>
          <w:tcPr>
            <w:tcW w:type="dxa" w:w="5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DC2626"/>
                <w:sz w:val="20"/>
                <w:szCs w:val="20"/>
              </w:rPr>
              <w:t xml:space="preserve">NO translation file — shows English content</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Portuguese (pt)</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DC2626"/>
                <w:sz w:val="20"/>
                <w:szCs w:val="20"/>
              </w:rPr>
              <w:t xml:space="preserve">FAIL</w:t>
            </w:r>
          </w:p>
        </w:tc>
        <w:tc>
          <w:tcPr>
            <w:tcW w:type="dxa" w:w="58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DC2626"/>
                <w:sz w:val="20"/>
                <w:szCs w:val="20"/>
              </w:rPr>
              <w:t xml:space="preserve">NO translation file — shows English content</w:t>
            </w:r>
          </w:p>
        </w:tc>
      </w:tr>
    </w:tbl>
    <w:p>
      <w:pPr>
        <w:spacing w:after="80"/>
      </w:pPr>
    </w:p>
    <w:p>
      <w:pPr>
        <w:pStyle w:val="Heading2"/>
        <w:spacing w:after="160" w:before="280"/>
      </w:pPr>
      <w:r>
        <w:rPr>
          <w:rFonts w:ascii="Arial" w:cs="Arial" w:eastAsia="Arial" w:hAnsi="Arial"/>
          <w:b/>
          <w:bCs/>
          <w:color w:val="0D9488"/>
          <w:sz w:val="28"/>
          <w:szCs w:val="28"/>
        </w:rPr>
        <w:t xml:space="preserve">6.3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4060"/>
      </w:tblGrid>
      <w:tr>
        <w:tc>
          <w:tcPr>
            <w:tcW w:type="dxa" w:w="38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Route</w:t>
            </w:r>
          </w:p>
        </w:tc>
        <w:tc>
          <w:tcPr>
            <w:tcW w:type="dxa" w:w="15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Auth</w:t>
            </w:r>
          </w:p>
        </w:tc>
        <w:tc>
          <w:tcPr>
            <w:tcW w:type="dxa" w:w="406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Notes</w:t>
            </w:r>
          </w:p>
        </w:tc>
      </w:tr>
      <w:tr>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/api/admin/* (all routes)</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c>
          <w:tcPr>
            <w:tcW w:type="dxa" w:w="4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Clerk auth()</w:t>
            </w:r>
          </w:p>
        </w:tc>
      </w:tr>
      <w:tr>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/api/cron/campaign</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c>
          <w:tcPr>
            <w:tcW w:type="dxa" w:w="4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CRON_SECRET bearer token</w:t>
            </w:r>
          </w:p>
        </w:tc>
      </w:tr>
      <w:tr>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/api/inngest</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c>
          <w:tcPr>
            <w:tcW w:type="dxa" w:w="4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Framework signing</w:t>
            </w:r>
          </w:p>
        </w:tc>
      </w:tr>
      <w:tr>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/api/contact</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6A34A"/>
                <w:sz w:val="20"/>
                <w:szCs w:val="20"/>
              </w:rPr>
              <w:t xml:space="preserve">PASS</w:t>
            </w:r>
          </w:p>
        </w:tc>
        <w:tc>
          <w:tcPr>
            <w:tcW w:type="dxa" w:w="4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Turnstile CAPTCHA + honeypot</w:t>
            </w:r>
          </w:p>
        </w:tc>
      </w:tr>
      <w:tr>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/api/agents/prospecting</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DC2626"/>
                <w:sz w:val="20"/>
                <w:szCs w:val="20"/>
              </w:rPr>
              <w:t xml:space="preserve">FAIL</w:t>
            </w:r>
          </w:p>
        </w:tc>
        <w:tc>
          <w:tcPr>
            <w:tcW w:type="dxa" w:w="4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DC2626"/>
                <w:sz w:val="20"/>
                <w:szCs w:val="20"/>
              </w:rPr>
              <w:t xml:space="preserve">NO AUTH — anyone can trigger AI campaigns</w:t>
            </w:r>
          </w:p>
        </w:tc>
      </w:tr>
      <w:tr>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/api/lead-magnet</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DC2626"/>
                <w:sz w:val="20"/>
                <w:szCs w:val="20"/>
              </w:rPr>
              <w:t xml:space="preserve">FAIL</w:t>
            </w:r>
          </w:p>
        </w:tc>
        <w:tc>
          <w:tcPr>
            <w:tcW w:type="dxa" w:w="4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DC2626"/>
                <w:sz w:val="20"/>
                <w:szCs w:val="20"/>
              </w:rPr>
              <w:t xml:space="preserve">NO AUTH — anyone can fire Inngest events</w:t>
            </w:r>
          </w:p>
        </w:tc>
      </w:tr>
    </w:tbl>
    <w:p>
      <w:r>
        <w:br w:type="page"/>
      </w:r>
    </w:p>
    <w:p>
      <w:pPr>
        <w:pStyle w:val="Heading1"/>
        <w:spacing w:after="200" w:before="360"/>
      </w:pPr>
      <w:r>
        <w:rPr>
          <w:rFonts w:ascii="Arial" w:cs="Arial" w:eastAsia="Arial" w:hAnsi="Arial"/>
          <w:b/>
          <w:bCs/>
          <w:color w:val="1B3A5C"/>
          <w:sz w:val="36"/>
          <w:szCs w:val="36"/>
        </w:rPr>
        <w:t xml:space="preserve">7. Marketing &amp; Lead-Gen Pipeline</w:t>
      </w:r>
    </w:p>
    <w:p>
      <w:pPr>
        <w:spacing w:after="120"/>
      </w:pPr>
      <w:r>
        <w:rPr>
          <w:rFonts w:ascii="Arial" w:cs="Arial" w:eastAsia="Arial" w:hAnsi="Arial"/>
          <w:b w:val="false"/>
          <w:bCs w:val="false"/>
          <w:i w:val="false"/>
          <w:iCs w:val="false"/>
          <w:color w:val="374151"/>
          <w:sz w:val="20"/>
          <w:szCs w:val="20"/>
        </w:rPr>
        <w:t xml:space="preserve">The site has a sophisticated outbound engine built on Brevo (email), Inngest (background jobs), and a custom admin CRM.</w:t>
      </w:r>
    </w:p>
    <w:p>
      <w:pPr>
        <w:spacing w:after="80"/>
      </w:pPr>
    </w:p>
    <w:p>
      <w:pPr>
        <w:pStyle w:val="Heading2"/>
        <w:spacing w:after="160" w:before="280"/>
      </w:pPr>
      <w:r>
        <w:rPr>
          <w:rFonts w:ascii="Arial" w:cs="Arial" w:eastAsia="Arial" w:hAnsi="Arial"/>
          <w:b/>
          <w:bCs/>
          <w:color w:val="0D9488"/>
          <w:sz w:val="28"/>
          <w:szCs w:val="28"/>
        </w:rPr>
        <w:t xml:space="preserve">7.1 Email Infrastructure</w:t>
      </w:r>
    </w:p>
    <w:p>
      <w:pPr>
        <w:pStyle w:val="ListParagraph"/>
        <w:numPr>
          <w:ilvl w:val="0"/>
          <w:numId w:val="7"/>
        </w:numPr>
        <w:spacing w:after="80"/>
      </w:pPr>
      <w:r>
        <w:rPr>
          <w:rFonts w:ascii="Arial" w:cs="Arial" w:eastAsia="Arial" w:hAnsi="Arial"/>
          <w:sz w:val="20"/>
          <w:szCs w:val="20"/>
        </w:rPr>
        <w:t xml:space="preserve">Brevo integration: Full API wrapper (create contacts, send emails, campaigns, templates, email events tracking)</w:t>
      </w:r>
    </w:p>
    <w:p>
      <w:pPr>
        <w:pStyle w:val="ListParagraph"/>
        <w:numPr>
          <w:ilvl w:val="0"/>
          <w:numId w:val="7"/>
        </w:numPr>
        <w:spacing w:after="80"/>
      </w:pPr>
      <w:r>
        <w:rPr>
          <w:rFonts w:ascii="Arial" w:cs="Arial" w:eastAsia="Arial" w:hAnsi="Arial"/>
          <w:sz w:val="20"/>
          <w:szCs w:val="20"/>
        </w:rPr>
        <w:t xml:space="preserve">Sender: Denisse Martinez (nearshore.navigator@gmail.com) — Gmail-based sender</w:t>
      </w:r>
    </w:p>
    <w:p>
      <w:pPr>
        <w:pStyle w:val="ListParagraph"/>
        <w:numPr>
          <w:ilvl w:val="0"/>
          <w:numId w:val="7"/>
        </w:numPr>
        <w:spacing w:after="80"/>
      </w:pPr>
      <w:r>
        <w:rPr>
          <w:rFonts w:ascii="Arial" w:cs="Arial" w:eastAsia="Arial" w:hAnsi="Arial"/>
          <w:sz w:val="20"/>
          <w:szCs w:val="20"/>
        </w:rPr>
        <w:t xml:space="preserve">Campaign scripts: Manufacturing outreach, medical device, CNC, real estate expansion, clicker follow-ups</w:t>
      </w:r>
    </w:p>
    <w:p>
      <w:pPr>
        <w:pStyle w:val="ListParagraph"/>
        <w:numPr>
          <w:ilvl w:val="0"/>
          <w:numId w:val="7"/>
        </w:numPr>
        <w:spacing w:after="80"/>
      </w:pPr>
      <w:r>
        <w:rPr>
          <w:rFonts w:ascii="Arial" w:cs="Arial" w:eastAsia="Arial" w:hAnsi="Arial"/>
          <w:sz w:val="20"/>
          <w:szCs w:val="20"/>
        </w:rPr>
        <w:t xml:space="preserve">Lead segmentation: Tiered (T1/T2/T3), by industry, by city, by engagement (clickers vs. non-bookers)</w:t>
      </w:r>
    </w:p>
    <w:p>
      <w:pPr>
        <w:pStyle w:val="ListParagraph"/>
        <w:numPr>
          <w:ilvl w:val="0"/>
          <w:numId w:val="7"/>
        </w:numPr>
        <w:spacing w:after="80"/>
      </w:pPr>
      <w:r>
        <w:rPr>
          <w:rFonts w:ascii="Arial" w:cs="Arial" w:eastAsia="Arial" w:hAnsi="Arial"/>
          <w:sz w:val="20"/>
          <w:szCs w:val="20"/>
        </w:rPr>
        <w:t xml:space="preserve">Webhook tracking: /api/webhooks/brevo for real-time event processing</w:t>
      </w:r>
    </w:p>
    <w:p>
      <w:pPr>
        <w:spacing w:after="80"/>
      </w:pPr>
    </w:p>
    <w:p>
      <w:pPr>
        <w:pStyle w:val="Heading2"/>
        <w:spacing w:after="160" w:before="280"/>
      </w:pPr>
      <w:r>
        <w:rPr>
          <w:rFonts w:ascii="Arial" w:cs="Arial" w:eastAsia="Arial" w:hAnsi="Arial"/>
          <w:b/>
          <w:bCs/>
          <w:color w:val="0D9488"/>
          <w:sz w:val="28"/>
          <w:szCs w:val="28"/>
        </w:rPr>
        <w:t xml:space="preserve">7.2 Lead Generation Assets</w:t>
      </w:r>
    </w:p>
    <w:p>
      <w:pPr>
        <w:pStyle w:val="ListParagraph"/>
        <w:numPr>
          <w:ilvl w:val="0"/>
          <w:numId w:val="8"/>
        </w:numPr>
        <w:spacing w:after="80"/>
      </w:pPr>
      <w:r>
        <w:rPr>
          <w:rFonts w:ascii="Arial" w:cs="Arial" w:eastAsia="Arial" w:hAnsi="Arial"/>
          <w:sz w:val="20"/>
          <w:szCs w:val="20"/>
        </w:rPr>
        <w:t xml:space="preserve">Contact form with Turnstile CAPTCHA (public, protected)</w:t>
      </w:r>
    </w:p>
    <w:p>
      <w:pPr>
        <w:pStyle w:val="ListParagraph"/>
        <w:numPr>
          <w:ilvl w:val="0"/>
          <w:numId w:val="8"/>
        </w:numPr>
        <w:spacing w:after="80"/>
      </w:pPr>
      <w:r>
        <w:rPr>
          <w:rFonts w:ascii="Arial" w:cs="Arial" w:eastAsia="Arial" w:hAnsi="Arial"/>
          <w:sz w:val="20"/>
          <w:szCs w:val="20"/>
        </w:rPr>
        <w:t xml:space="preserve">Readiness assessment tool at /assessment</w:t>
      </w:r>
    </w:p>
    <w:p>
      <w:pPr>
        <w:pStyle w:val="ListParagraph"/>
        <w:numPr>
          <w:ilvl w:val="0"/>
          <w:numId w:val="8"/>
        </w:numPr>
        <w:spacing w:after="80"/>
      </w:pPr>
      <w:r>
        <w:rPr>
          <w:rFonts w:ascii="Arial" w:cs="Arial" w:eastAsia="Arial" w:hAnsi="Arial"/>
          <w:sz w:val="20"/>
          <w:szCs w:val="20"/>
        </w:rPr>
        <w:t xml:space="preserve">Downloadable PDF brochure and questionnaire</w:t>
      </w:r>
    </w:p>
    <w:p>
      <w:pPr>
        <w:pStyle w:val="ListParagraph"/>
        <w:numPr>
          <w:ilvl w:val="0"/>
          <w:numId w:val="8"/>
        </w:numPr>
        <w:spacing w:after="80"/>
      </w:pPr>
      <w:r>
        <w:rPr>
          <w:rFonts w:ascii="Arial" w:cs="Arial" w:eastAsia="Arial" w:hAnsi="Arial"/>
          <w:sz w:val="20"/>
          <w:szCs w:val="20"/>
        </w:rPr>
        <w:t xml:space="preserve">Lead magnet delivery via Inngest background jobs</w:t>
      </w:r>
    </w:p>
    <w:p>
      <w:pPr>
        <w:pStyle w:val="ListParagraph"/>
        <w:numPr>
          <w:ilvl w:val="0"/>
          <w:numId w:val="8"/>
        </w:numPr>
        <w:spacing w:after="80"/>
      </w:pPr>
      <w:r>
        <w:rPr>
          <w:rFonts w:ascii="Arial" w:cs="Arial" w:eastAsia="Arial" w:hAnsi="Arial"/>
          <w:sz w:val="20"/>
          <w:szCs w:val="20"/>
        </w:rPr>
        <w:t xml:space="preserve">Cost calculator interactive tool</w:t>
      </w:r>
    </w:p>
    <w:p>
      <w:pPr>
        <w:pStyle w:val="ListParagraph"/>
        <w:numPr>
          <w:ilvl w:val="0"/>
          <w:numId w:val="8"/>
        </w:numPr>
        <w:spacing w:after="80"/>
      </w:pPr>
      <w:r>
        <w:rPr>
          <w:rFonts w:ascii="Arial" w:cs="Arial" w:eastAsia="Arial" w:hAnsi="Arial"/>
          <w:sz w:val="20"/>
          <w:szCs w:val="20"/>
        </w:rPr>
        <w:t xml:space="preserve">WhatsApp floating button for instant contact</w:t>
      </w:r>
    </w:p>
    <w:p>
      <w:pPr>
        <w:spacing w:after="80"/>
      </w:pPr>
    </w:p>
    <w:p>
      <w:pPr>
        <w:pStyle w:val="Heading2"/>
        <w:spacing w:after="160" w:before="280"/>
      </w:pPr>
      <w:r>
        <w:rPr>
          <w:rFonts w:ascii="Arial" w:cs="Arial" w:eastAsia="Arial" w:hAnsi="Arial"/>
          <w:b/>
          <w:bCs/>
          <w:color w:val="0D9488"/>
          <w:sz w:val="28"/>
          <w:szCs w:val="28"/>
        </w:rPr>
        <w:t xml:space="preserve">7.3 Agent Architecture</w:t>
      </w:r>
    </w:p>
    <w:p>
      <w:pPr>
        <w:spacing w:after="120"/>
      </w:pPr>
      <w:r>
        <w:rPr>
          <w:rFonts w:ascii="Arial" w:cs="Arial" w:eastAsia="Arial" w:hAnsi="Arial"/>
          <w:b w:val="false"/>
          <w:bCs w:val="false"/>
          <w:i w:val="false"/>
          <w:iCs w:val="false"/>
          <w:color w:val="374151"/>
          <w:sz w:val="20"/>
          <w:szCs w:val="20"/>
        </w:rPr>
        <w:t xml:space="preserve">The project defines a 3-agent system (Market Research Agent, Technical/SEO Audit Agent, Content Optimization Agent) with defined skills and a communication flow. Agents are partially operational with existing skills for SEO auditing, AI-SEO content rules, Brevo campaign management, and i18n auditing.</w:t>
      </w:r>
    </w:p>
    <w:p>
      <w:r>
        <w:br w:type="page"/>
      </w:r>
    </w:p>
    <w:p>
      <w:pPr>
        <w:pStyle w:val="Heading1"/>
        <w:spacing w:after="200" w:before="360"/>
      </w:pPr>
      <w:r>
        <w:rPr>
          <w:rFonts w:ascii="Arial" w:cs="Arial" w:eastAsia="Arial" w:hAnsi="Arial"/>
          <w:b/>
          <w:bCs/>
          <w:color w:val="1B3A5C"/>
          <w:sz w:val="36"/>
          <w:szCs w:val="36"/>
        </w:rPr>
        <w:t xml:space="preserve">8. Prioritized Action Plan</w:t>
      </w:r>
    </w:p>
    <w:p>
      <w:pPr>
        <w:spacing w:after="120"/>
      </w:pPr>
      <w:r>
        <w:rPr>
          <w:rFonts w:ascii="Arial" w:cs="Arial" w:eastAsia="Arial" w:hAnsi="Arial"/>
          <w:b w:val="false"/>
          <w:bCs w:val="false"/>
          <w:i w:val="false"/>
          <w:iCs w:val="false"/>
          <w:color w:val="374151"/>
          <w:sz w:val="20"/>
          <w:szCs w:val="20"/>
        </w:rPr>
        <w:t xml:space="preserve">Ordered by impact on ranking and clicks. Each item includes effort estimate and expected outcome.</w:t>
      </w:r>
    </w:p>
    <w:p>
      <w:pPr>
        <w:spacing w:after="80"/>
      </w:pPr>
    </w:p>
    <w:p>
      <w:pPr>
        <w:pStyle w:val="Heading2"/>
        <w:spacing w:after="160" w:before="280"/>
      </w:pPr>
      <w:r>
        <w:rPr>
          <w:rFonts w:ascii="Arial" w:cs="Arial" w:eastAsia="Arial" w:hAnsi="Arial"/>
          <w:b/>
          <w:bCs/>
          <w:color w:val="0D9488"/>
          <w:sz w:val="28"/>
          <w:szCs w:val="28"/>
        </w:rPr>
        <w:t xml:space="preserve">TIER 1: DO THIS WEEK (Critical Path to Indexation)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800"/>
        <w:gridCol w:w="3360"/>
      </w:tblGrid>
      <w:tr>
        <w:tc>
          <w:tcPr>
            <w:tcW w:type="dxa" w:w="4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w:t>
            </w:r>
          </w:p>
        </w:tc>
        <w:tc>
          <w:tcPr>
            <w:tcW w:type="dxa" w:w="38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Action</w:t>
            </w:r>
          </w:p>
        </w:tc>
        <w:tc>
          <w:tcPr>
            <w:tcW w:type="dxa" w:w="18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Effort</w:t>
            </w:r>
          </w:p>
        </w:tc>
        <w:tc>
          <w:tcPr>
            <w:tcW w:type="dxa" w:w="336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Impact</w:t>
            </w:r>
          </w:p>
        </w:tc>
      </w:tr>
      <w:tr>
        <w:tc>
          <w:tcPr>
            <w:tcW w:type="dxa" w:w="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1</w:t>
            </w:r>
          </w:p>
        </w:tc>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Verify site in Google Search Console + submit sitemap.xml</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30 minutes</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6A34A"/>
                <w:sz w:val="20"/>
                <w:szCs w:val="20"/>
              </w:rPr>
              <w:t xml:space="preserve">Unlocks indexation of all 80+ pages</w:t>
            </w:r>
          </w:p>
        </w:tc>
      </w:tr>
      <w:tr>
        <w:tc>
          <w:tcPr>
            <w:tcW w:type="dxa" w:w="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2</w:t>
            </w:r>
          </w:p>
        </w:tc>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Fix Section 321 Guide crash (add "use client" or refactor i18n)</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15 minutes</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6A34A"/>
                <w:sz w:val="20"/>
                <w:szCs w:val="20"/>
              </w:rPr>
              <w:t xml:space="preserve">Restores highest-value SEO page</w:t>
            </w:r>
          </w:p>
        </w:tc>
      </w:tr>
      <w:tr>
        <w:tc>
          <w:tcPr>
            <w:tcW w:type="dxa" w:w="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3</w:t>
            </w:r>
          </w:p>
        </w:tc>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Remove it/pt from middleware locales OR create translation files</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20 minutes</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Fixes hreflang trust signals</w:t>
            </w:r>
          </w:p>
        </w:tc>
      </w:tr>
      <w:tr>
        <w:tc>
          <w:tcPr>
            <w:tcW w:type="dxa" w:w="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4</w:t>
            </w:r>
          </w:p>
        </w:tc>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Add auth to /api/agents/prospecting and /api/lead-magnet</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15 minutes</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Closes security vulnerability</w:t>
            </w:r>
          </w:p>
        </w:tc>
      </w:tr>
      <w:tr>
        <w:tc>
          <w:tcPr>
            <w:tcW w:type="dxa" w:w="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5</w:t>
            </w:r>
          </w:p>
        </w:tc>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Set Clerk production keys in Vercel env</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10 minutes</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Production-ready admin</w:t>
            </w:r>
          </w:p>
        </w:tc>
      </w:tr>
    </w:tbl>
    <w:p>
      <w:pPr>
        <w:spacing w:after="80"/>
      </w:pPr>
    </w:p>
    <w:p>
      <w:pPr>
        <w:pStyle w:val="Heading2"/>
        <w:spacing w:after="160" w:before="280"/>
      </w:pPr>
      <w:r>
        <w:rPr>
          <w:rFonts w:ascii="Arial" w:cs="Arial" w:eastAsia="Arial" w:hAnsi="Arial"/>
          <w:b/>
          <w:bCs/>
          <w:color w:val="0D9488"/>
          <w:sz w:val="28"/>
          <w:szCs w:val="28"/>
        </w:rPr>
        <w:t xml:space="preserve">TIER 2: NEXT 2 WEEKS (Schema &amp; CTR)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800"/>
        <w:gridCol w:w="3360"/>
      </w:tblGrid>
      <w:tr>
        <w:tc>
          <w:tcPr>
            <w:tcW w:type="dxa" w:w="4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w:t>
            </w:r>
          </w:p>
        </w:tc>
        <w:tc>
          <w:tcPr>
            <w:tcW w:type="dxa" w:w="38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Action</w:t>
            </w:r>
          </w:p>
        </w:tc>
        <w:tc>
          <w:tcPr>
            <w:tcW w:type="dxa" w:w="18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Effort</w:t>
            </w:r>
          </w:p>
        </w:tc>
        <w:tc>
          <w:tcPr>
            <w:tcW w:type="dxa" w:w="336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Impact</w:t>
            </w:r>
          </w:p>
        </w:tc>
      </w:tr>
      <w:tr>
        <w:tc>
          <w:tcPr>
            <w:tcW w:type="dxa" w:w="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6</w:t>
            </w:r>
          </w:p>
        </w:tc>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Add BreadcrumbList schema to all location/service pages</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2 hours</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Rich snippets in search results</w:t>
            </w:r>
          </w:p>
        </w:tc>
      </w:tr>
      <w:tr>
        <w:tc>
          <w:tcPr>
            <w:tcW w:type="dxa" w:w="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7</w:t>
            </w:r>
          </w:p>
        </w:tc>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Add FAQPage schema with 6+ Q&amp;As to every service and location page</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4 hours</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FAQ rich snippets, People Also Ask</w:t>
            </w:r>
          </w:p>
        </w:tc>
      </w:tr>
      <w:tr>
        <w:tc>
          <w:tcPr>
            <w:tcW w:type="dxa" w:w="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8</w:t>
            </w:r>
          </w:p>
        </w:tc>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Rewrite title tags with CTR psychology (numbers, year, power words)</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2 hours</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Converts impressions to clicks</w:t>
            </w:r>
          </w:p>
        </w:tc>
      </w:tr>
      <w:tr>
        <w:tc>
          <w:tcPr>
            <w:tcW w:type="dxa" w:w="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9</w:t>
            </w:r>
          </w:p>
        </w:tc>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Add HowTo schema on process/guide pages</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2 hours</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Rich snippets for step-by-step content</w:t>
            </w:r>
          </w:p>
        </w:tc>
      </w:tr>
      <w:tr>
        <w:tc>
          <w:tcPr>
            <w:tcW w:type="dxa" w:w="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10</w:t>
            </w:r>
          </w:p>
        </w:tc>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Dynamic sitemap: auto-include database blog posts</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1 hour</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Ensures all content gets indexed</w:t>
            </w:r>
          </w:p>
        </w:tc>
      </w:tr>
      <w:tr>
        <w:tc>
          <w:tcPr>
            <w:tcW w:type="dxa" w:w="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11</w:t>
            </w:r>
          </w:p>
        </w:tc>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Add Speakable schema for AI Overviews targeting</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1 hour</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AI citation advantage</w:t>
            </w:r>
          </w:p>
        </w:tc>
      </w:tr>
    </w:tbl>
    <w:p>
      <w:pPr>
        <w:spacing w:after="80"/>
      </w:pPr>
    </w:p>
    <w:p>
      <w:pPr>
        <w:pStyle w:val="Heading2"/>
        <w:spacing w:after="160" w:before="280"/>
      </w:pPr>
      <w:r>
        <w:rPr>
          <w:rFonts w:ascii="Arial" w:cs="Arial" w:eastAsia="Arial" w:hAnsi="Arial"/>
          <w:b/>
          <w:bCs/>
          <w:color w:val="0D9488"/>
          <w:sz w:val="28"/>
          <w:szCs w:val="28"/>
        </w:rPr>
        <w:t xml:space="preserve">TIER 3: MONTH 1-2 (Backlink Acquisition)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800"/>
        <w:gridCol w:w="3360"/>
      </w:tblGrid>
      <w:tr>
        <w:tc>
          <w:tcPr>
            <w:tcW w:type="dxa" w:w="4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w:t>
            </w:r>
          </w:p>
        </w:tc>
        <w:tc>
          <w:tcPr>
            <w:tcW w:type="dxa" w:w="38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Action</w:t>
            </w:r>
          </w:p>
        </w:tc>
        <w:tc>
          <w:tcPr>
            <w:tcW w:type="dxa" w:w="18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Effort</w:t>
            </w:r>
          </w:p>
        </w:tc>
        <w:tc>
          <w:tcPr>
            <w:tcW w:type="dxa" w:w="336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Impact</w:t>
            </w:r>
          </w:p>
        </w:tc>
      </w:tr>
      <w:tr>
        <w:tc>
          <w:tcPr>
            <w:tcW w:type="dxa" w:w="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12</w:t>
            </w:r>
          </w:p>
        </w:tc>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Publish 2026 Landed Cost Index as a standalone linkable asset with shareable infographic</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1 day</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Natural backlinks from industry media</w:t>
            </w:r>
          </w:p>
        </w:tc>
      </w:tr>
      <w:tr>
        <w:tc>
          <w:tcPr>
            <w:tcW w:type="dxa" w:w="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13</w:t>
            </w:r>
          </w:p>
        </w:tc>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Pitch guest posts to Supply Chain Dive, FreightWaves, JOC</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Ongoing</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High-DA backlinks, domain authority</w:t>
            </w:r>
          </w:p>
        </w:tc>
      </w:tr>
      <w:tr>
        <w:tc>
          <w:tcPr>
            <w:tcW w:type="dxa" w:w="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14</w:t>
            </w:r>
          </w:p>
        </w:tc>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Partner outreach to INDEX Maquiladora, CANACINTRA, Tijuana EDC for co-marketing</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Ongoing</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Government/industry backlinks</w:t>
            </w:r>
          </w:p>
        </w:tc>
      </w:tr>
      <w:tr>
        <w:tc>
          <w:tcPr>
            <w:tcW w:type="dxa" w:w="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15</w:t>
            </w:r>
          </w:p>
        </w:tc>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Create interactive cost calculator as embeddable widget for partner sites</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1 week</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Linkable asset with embed backlinks</w:t>
            </w:r>
          </w:p>
        </w:tc>
      </w:tr>
      <w:tr>
        <w:tc>
          <w:tcPr>
            <w:tcW w:type="dxa" w:w="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16</w:t>
            </w:r>
          </w:p>
        </w:tc>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Asian media outreach: KOTRA (KR), Hugo (CN), JETRO (JP) for Section 321 content</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Ongoing</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Blue ocean backlinks, zero competition</w:t>
            </w:r>
          </w:p>
        </w:tc>
      </w:tr>
    </w:tbl>
    <w:p>
      <w:pPr>
        <w:spacing w:after="80"/>
      </w:pPr>
    </w:p>
    <w:p>
      <w:pPr>
        <w:pStyle w:val="Heading2"/>
        <w:spacing w:after="160" w:before="280"/>
      </w:pPr>
      <w:r>
        <w:rPr>
          <w:rFonts w:ascii="Arial" w:cs="Arial" w:eastAsia="Arial" w:hAnsi="Arial"/>
          <w:b/>
          <w:bCs/>
          <w:color w:val="0D9488"/>
          <w:sz w:val="28"/>
          <w:szCs w:val="28"/>
        </w:rPr>
        <w:t xml:space="preserve">TIER 4: ONGOING (Content &amp;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800"/>
        <w:gridCol w:w="3360"/>
      </w:tblGrid>
      <w:tr>
        <w:tc>
          <w:tcPr>
            <w:tcW w:type="dxa" w:w="4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w:t>
            </w:r>
          </w:p>
        </w:tc>
        <w:tc>
          <w:tcPr>
            <w:tcW w:type="dxa" w:w="38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Action</w:t>
            </w:r>
          </w:p>
        </w:tc>
        <w:tc>
          <w:tcPr>
            <w:tcW w:type="dxa" w:w="18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Effort</w:t>
            </w:r>
          </w:p>
        </w:tc>
        <w:tc>
          <w:tcPr>
            <w:tcW w:type="dxa" w:w="336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Impact</w:t>
            </w:r>
          </w:p>
        </w:tc>
      </w:tr>
      <w:tr>
        <w:tc>
          <w:tcPr>
            <w:tcW w:type="dxa" w:w="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17</w:t>
            </w:r>
          </w:p>
        </w:tc>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Publish weekly blog posts targeting long-tail keywords from GSC data</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4 hrs/week</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Topical authority growth</w:t>
            </w:r>
          </w:p>
        </w:tc>
      </w:tr>
      <w:tr>
        <w:tc>
          <w:tcPr>
            <w:tcW w:type="dxa" w:w="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18</w:t>
            </w:r>
          </w:p>
        </w:tc>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Create comparison pages: "Tijuana vs Monterrey," "Mexico vs Vietnam manufacturing"</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1 day each</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Captures high-intent comparison traffic</w:t>
            </w:r>
          </w:p>
        </w:tc>
      </w:tr>
      <w:tr>
        <w:tc>
          <w:tcPr>
            <w:tcW w:type="dxa" w:w="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19</w:t>
            </w:r>
          </w:p>
        </w:tc>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Build out Denisse Martinez author hub (speaking, podcasts, LinkedIn content)</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Ongoing</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E-E-A-T authority building</w:t>
            </w:r>
          </w:p>
        </w:tc>
      </w:tr>
      <w:tr>
        <w:tc>
          <w:tcPr>
            <w:tcW w:type="dxa" w:w="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20</w:t>
            </w:r>
          </w:p>
        </w:tc>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Monthly "Market Pulse" data updates to existing content for freshness signals</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2 hrs/month</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Google freshness ranking boost</w:t>
            </w:r>
          </w:p>
        </w:tc>
      </w:tr>
    </w:tbl>
    <w:p>
      <w:r>
        <w:br w:type="page"/>
      </w:r>
    </w:p>
    <w:p>
      <w:pPr>
        <w:pStyle w:val="Heading1"/>
        <w:spacing w:after="200" w:before="360"/>
      </w:pPr>
      <w:r>
        <w:rPr>
          <w:rFonts w:ascii="Arial" w:cs="Arial" w:eastAsia="Arial" w:hAnsi="Arial"/>
          <w:b/>
          <w:bCs/>
          <w:color w:val="1B3A5C"/>
          <w:sz w:val="36"/>
          <w:szCs w:val="36"/>
        </w:rPr>
        <w:t xml:space="preserve">9. Agents &amp; Skills Recommended</w:t>
      </w:r>
    </w:p>
    <w:p>
      <w:pPr>
        <w:spacing w:after="120"/>
      </w:pPr>
      <w:r>
        <w:rPr>
          <w:rFonts w:ascii="Arial" w:cs="Arial" w:eastAsia="Arial" w:hAnsi="Arial"/>
          <w:b w:val="false"/>
          <w:bCs w:val="false"/>
          <w:i w:val="false"/>
          <w:iCs w:val="false"/>
          <w:color w:val="374151"/>
          <w:sz w:val="20"/>
          <w:szCs w:val="20"/>
        </w:rPr>
        <w:t xml:space="preserve">Based on the audit, here are the agents and skills that should be built or enhanced to automate the path to rankings:</w:t>
      </w:r>
    </w:p>
    <w:p>
      <w:pPr>
        <w:spacing w:after="80"/>
      </w:pPr>
    </w:p>
    <w:p>
      <w:pPr>
        <w:pStyle w:val="Heading2"/>
        <w:spacing w:after="160" w:before="280"/>
      </w:pPr>
      <w:r>
        <w:rPr>
          <w:rFonts w:ascii="Arial" w:cs="Arial" w:eastAsia="Arial" w:hAnsi="Arial"/>
          <w:b/>
          <w:bCs/>
          <w:color w:val="0D9488"/>
          <w:sz w:val="28"/>
          <w:szCs w:val="28"/>
        </w:rPr>
        <w:t xml:space="preserve">9.1 Existing Agents &amp; Skills (Already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Agent/Skill</w:t>
            </w:r>
          </w:p>
        </w:tc>
        <w:tc>
          <w:tcPr>
            <w:tcW w:type="dxa" w:w="25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Location</w:t>
            </w:r>
          </w:p>
        </w:tc>
        <w:tc>
          <w:tcPr>
            <w:tcW w:type="dxa" w:w="436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Assessment</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SEO Audit Skill</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.agents/skills/seo-audit/</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Basic — needs expansion with automated GSC data pulling</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AI-SEO Content Rules</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.agents/skills/ai-seo/</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Excellent ruleset for machine-readable content</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Brevo Campaign Skill</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.agents/skills/brevo-campaign/</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Functional, covers templates + campaigns + contacts</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i18n Audit Skill</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.agents/skills/i18n-audit/</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Useful for translation quality checks</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Outrank Competitors Workflow</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.agents/workflows/</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Comprehensive 5-phase SEO battle plan — partially executed</w:t>
            </w:r>
          </w:p>
        </w:tc>
      </w:tr>
    </w:tbl>
    <w:p>
      <w:pPr>
        <w:spacing w:after="80"/>
      </w:pPr>
    </w:p>
    <w:p>
      <w:pPr>
        <w:pStyle w:val="Heading2"/>
        <w:spacing w:after="160" w:before="280"/>
      </w:pPr>
      <w:r>
        <w:rPr>
          <w:rFonts w:ascii="Arial" w:cs="Arial" w:eastAsia="Arial" w:hAnsi="Arial"/>
          <w:b/>
          <w:bCs/>
          <w:color w:val="0D9488"/>
          <w:sz w:val="28"/>
          <w:szCs w:val="28"/>
        </w:rPr>
        <w:t xml:space="preserve">9.2 New Agents/Skills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400"/>
        <w:gridCol w:w="2460"/>
      </w:tblGrid>
      <w:tr>
        <w:tc>
          <w:tcPr>
            <w:tcW w:type="dxa" w:w="25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Agent/Skill</w:t>
            </w:r>
          </w:p>
        </w:tc>
        <w:tc>
          <w:tcPr>
            <w:tcW w:type="dxa" w:w="30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Purpose</w:t>
            </w:r>
          </w:p>
        </w:tc>
        <w:tc>
          <w:tcPr>
            <w:tcW w:type="dxa" w:w="14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Priority</w:t>
            </w:r>
          </w:p>
        </w:tc>
        <w:tc>
          <w:tcPr>
            <w:tcW w:type="dxa" w:w="246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Effort</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GSC Indexation Monitor</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Auto-submit new pages to Google, track indexation status, alert on drops</w:t>
            </w:r>
          </w:p>
        </w:tc>
        <w:tc>
          <w:tcPr>
            <w:tcW w:type="dxa" w:w="1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DC2626"/>
                <w:sz w:val="20"/>
                <w:szCs w:val="20"/>
              </w:rPr>
              <w:t xml:space="preserve">CRITICAL</w:t>
            </w:r>
          </w:p>
        </w:tc>
        <w:tc>
          <w:tcPr>
            <w:tcW w:type="dxa" w:w="24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1-2 days</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Schema Generator Agent</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Auto-generate FAQPage, BreadcrumbList, HowTo, Speakable schemas per page</w:t>
            </w:r>
          </w:p>
        </w:tc>
        <w:tc>
          <w:tcPr>
            <w:tcW w:type="dxa" w:w="1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EA580C"/>
                <w:sz w:val="20"/>
                <w:szCs w:val="20"/>
              </w:rPr>
              <w:t xml:space="preserve">HIGH</w:t>
            </w:r>
          </w:p>
        </w:tc>
        <w:tc>
          <w:tcPr>
            <w:tcW w:type="dxa" w:w="24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1 day</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CTR Optimizer Agent</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A/B test title tags and meta descriptions based on GSC CTR data</w:t>
            </w:r>
          </w:p>
        </w:tc>
        <w:tc>
          <w:tcPr>
            <w:tcW w:type="dxa" w:w="1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EA580C"/>
                <w:sz w:val="20"/>
                <w:szCs w:val="20"/>
              </w:rPr>
              <w:t xml:space="preserve">HIGH</w:t>
            </w:r>
          </w:p>
        </w:tc>
        <w:tc>
          <w:tcPr>
            <w:tcW w:type="dxa" w:w="24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2-3 days</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Backlink Prospector Agent</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Automated outreach pipeline: find prospects, draft emails, track responses</w:t>
            </w:r>
          </w:p>
        </w:tc>
        <w:tc>
          <w:tcPr>
            <w:tcW w:type="dxa" w:w="1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EA580C"/>
                <w:sz w:val="20"/>
                <w:szCs w:val="20"/>
              </w:rPr>
              <w:t xml:space="preserve">HIGH</w:t>
            </w:r>
          </w:p>
        </w:tc>
        <w:tc>
          <w:tcPr>
            <w:tcW w:type="dxa" w:w="24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1 week</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Content Freshness Agent</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Monthly update of stats, lease rates, wage data across all pages</w:t>
            </w:r>
          </w:p>
        </w:tc>
        <w:tc>
          <w:tcPr>
            <w:tcW w:type="dxa" w:w="1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CA8A04"/>
                <w:sz w:val="20"/>
                <w:szCs w:val="20"/>
              </w:rPr>
              <w:t xml:space="preserve">MEDIUM</w:t>
            </w:r>
          </w:p>
        </w:tc>
        <w:tc>
          <w:tcPr>
            <w:tcW w:type="dxa" w:w="24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2 days</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Competitor Rank Tracker</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Weekly SERP position tracking for top 20 keywords vs. competitors</w:t>
            </w:r>
          </w:p>
        </w:tc>
        <w:tc>
          <w:tcPr>
            <w:tcW w:type="dxa" w:w="1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CA8A04"/>
                <w:sz w:val="20"/>
                <w:szCs w:val="20"/>
              </w:rPr>
              <w:t xml:space="preserve">MEDIUM</w:t>
            </w:r>
          </w:p>
        </w:tc>
        <w:tc>
          <w:tcPr>
            <w:tcW w:type="dxa" w:w="24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1 day</w:t>
            </w:r>
          </w:p>
        </w:tc>
      </w:tr>
    </w:tbl>
    <w:p>
      <w:r>
        <w:br w:type="page"/>
      </w:r>
    </w:p>
    <w:p>
      <w:pPr>
        <w:pStyle w:val="Heading1"/>
        <w:spacing w:after="200" w:before="360"/>
      </w:pPr>
      <w:r>
        <w:rPr>
          <w:rFonts w:ascii="Arial" w:cs="Arial" w:eastAsia="Arial" w:hAnsi="Arial"/>
          <w:b/>
          <w:bCs/>
          <w:color w:val="1B3A5C"/>
          <w:sz w:val="36"/>
          <w:szCs w:val="36"/>
        </w:rPr>
        <w:t xml:space="preserve">10. Expected Timeline to Rankings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Milestone</w:t>
            </w:r>
          </w:p>
        </w:tc>
        <w:tc>
          <w:tcPr>
            <w:tcW w:type="dxa" w:w="400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What Happens</w:t>
            </w:r>
          </w:p>
        </w:tc>
        <w:tc>
          <w:tcPr>
            <w:tcW w:type="dxa" w:w="3560"/>
            <w:tcBorders>
              <w:top w:val="single" w:color="D1D5DB" w:sz="1"/>
              <w:left w:val="single" w:color="D1D5DB" w:sz="1"/>
              <w:bottom w:val="single" w:color="D1D5DB" w:sz="1"/>
              <w:right w:val="single" w:color="D1D5DB" w:sz="1"/>
            </w:tcBorders>
            <w:shd w:fill="1B3A5C" w:val="clear"/>
            <w:tcMar>
              <w:top w:type="dxa" w:w="60"/>
              <w:left w:type="dxa" w:w="120"/>
              <w:bottom w:type="dxa" w:w="60"/>
              <w:right w:type="dxa" w:w="120"/>
            </w:tcMar>
            <w:vAlign w:val="center"/>
          </w:tcPr>
          <w:p>
            <w:r>
              <w:rPr>
                <w:rFonts w:ascii="Arial" w:cs="Arial" w:eastAsia="Arial" w:hAnsi="Arial"/>
                <w:b/>
                <w:bCs/>
                <w:color w:val="FFFFFF"/>
                <w:sz w:val="20"/>
                <w:szCs w:val="20"/>
              </w:rPr>
              <w:t xml:space="preserve">Expected Timeframe</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GSC Verified</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Google begins actively crawling the site</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Week 1 (immediate)</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Pages Indexed</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80+ pages appear in Google index</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Weeks 2-4</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Top 50</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Long-tail city/service keywords start appearing</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Weeks 4-8</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First Clicks</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CTR-optimized titles + FAQ rich snippets drive first organic clicks</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Months 2-3</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Top 10</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Location-specific keywords (Matamoros, Puebla, Saltillo) reach Page 1</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Months 3-5 (with backlinks)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Head Keywords</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"shelter services Tijuana," "contract manufacturing Mexico" reach Page 1</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1F2937"/>
                <w:sz w:val="20"/>
                <w:szCs w:val="20"/>
              </w:rPr>
              <w:t xml:space="preserve">Months 6-12 (requires 10+ quality backlinks)</w:t>
            </w:r>
          </w:p>
        </w:tc>
      </w:tr>
    </w:tbl>
    <w:p>
      <w:pPr>
        <w:spacing w:after="80"/>
      </w:pPr>
    </w:p>
    <w:p>
      <w:pPr>
        <w:spacing w:after="80"/>
      </w:pPr>
    </w:p>
    <w:p>
      <w:pPr>
        <w:pStyle w:val="Heading2"/>
        <w:spacing w:after="160" w:before="280"/>
      </w:pPr>
      <w:r>
        <w:rPr>
          <w:rFonts w:ascii="Arial" w:cs="Arial" w:eastAsia="Arial" w:hAnsi="Arial"/>
          <w:b/>
          <w:bCs/>
          <w:color w:val="0D9488"/>
          <w:sz w:val="28"/>
          <w:szCs w:val="28"/>
        </w:rPr>
        <w:t xml:space="preserve">Bottom Line</w:t>
      </w:r>
    </w:p>
    <w:p>
      <w:pPr>
        <w:spacing w:after="120"/>
      </w:pPr>
      <w:r>
        <w:rPr>
          <w:rFonts w:ascii="Arial" w:cs="Arial" w:eastAsia="Arial" w:hAnsi="Arial"/>
          <w:b/>
          <w:bCs/>
          <w:color w:val="1B3A5C"/>
          <w:sz w:val="22"/>
          <w:szCs w:val="22"/>
        </w:rPr>
        <w:t xml:space="preserve">Nearshore Navigator has built a content fortress </w:t>
      </w:r>
      <w:r>
        <w:rPr>
          <w:rFonts w:ascii="Arial" w:cs="Arial" w:eastAsia="Arial" w:hAnsi="Arial"/>
          <w:color w:val="374151"/>
          <w:sz w:val="22"/>
          <w:szCs w:val="22"/>
        </w:rPr>
        <w:t xml:space="preserve">that competitors would need months to replicate. The content depth, multi-language coverage, original data, and technical infrastructure are all best-in-class. The problem is not what you have built — it is that Google does not know it exists yet. </w:t>
      </w:r>
      <w:r>
        <w:rPr>
          <w:rFonts w:ascii="Arial" w:cs="Arial" w:eastAsia="Arial" w:hAnsi="Arial"/>
          <w:b/>
          <w:bCs/>
          <w:color w:val="0D9488"/>
          <w:sz w:val="22"/>
          <w:szCs w:val="22"/>
        </w:rPr>
        <w:t xml:space="preserve">Fix indexation, add rich schema, build backlinks, and optimize for CTR — and the rankings and clicks will follow.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4"/>
      </w:pBdr>
      <w:tabs>
        <w:tab w:val="right" w:pos="9026"/>
      </w:tabs>
    </w:pPr>
    <w:r>
      <w:rPr>
        <w:rFonts w:ascii="Arial" w:cs="Arial" w:eastAsia="Arial" w:hAnsi="Arial"/>
        <w:color w:val="6B7280"/>
        <w:sz w:val="16"/>
        <w:szCs w:val="16"/>
      </w:rPr>
      <w:t xml:space="preserve">Nearshore Navigator — SEO &amp; Growth Audit</w:t>
    </w:r>
    <w:r>
      <w:t xml:space="preserve">	</w:t>
    </w:r>
    <w:r>
      <w:rPr>
        <w:rFonts w:ascii="Arial" w:cs="Arial" w:eastAsia="Arial" w:hAnsi="Arial"/>
        <w:color w:val="6B7280"/>
        <w:sz w:val="16"/>
        <w:szCs w:val="16"/>
      </w:rPr>
      <w:t xml:space="preserve">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7"/>
    <w:lvlOverride w:ilvl="0">
      <w:startOverride w:val="1"/>
    </w:lvlOverride>
  </w:num>
  <w:num w:numId="5">
    <w:abstractNumId w:val="8"/>
    <w:lvlOverride w:ilvl="0">
      <w:startOverride w:val="1"/>
    </w:lvlOverride>
  </w:num>
  <w:num w:numId="6">
    <w:abstractNumId w:val="9"/>
    <w:lvlOverride w:ilvl="0">
      <w:startOverride w:val="1"/>
    </w:lvlOverride>
  </w:num>
  <w:num w:numId="7">
    <w:abstractNumId w:val="10"/>
    <w:lvlOverride w:ilvl="0">
      <w:startOverride w:val="1"/>
    </w:lvlOverride>
  </w:num>
  <w:num w:numId="8">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D948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2026-03-06T00:35:16.049Z</dcterms:created>
  <dcterms:modified xsi:type="dcterms:W3CDTF">2026-03-06T00:35:16.049Z</dcterms:modified>
</cp:coreProperties>
</file>

<file path=docProps/custom.xml><?xml version="1.0" encoding="utf-8"?>
<Properties xmlns="http://schemas.openxmlformats.org/officeDocument/2006/custom-properties" xmlns:vt="http://schemas.openxmlformats.org/officeDocument/2006/docPropsVTypes"/>
</file>