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42BD5" w14:textId="5E776075" w:rsidR="00FE24A5" w:rsidRDefault="00BC7955" w:rsidP="00BC795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C7955">
        <w:rPr>
          <w:rFonts w:ascii="Arial" w:hAnsi="Arial" w:cs="Arial"/>
          <w:b/>
          <w:bCs/>
          <w:sz w:val="28"/>
          <w:szCs w:val="28"/>
        </w:rPr>
        <w:t>Documentação Dashboard</w:t>
      </w:r>
      <w:r>
        <w:rPr>
          <w:rFonts w:ascii="Arial" w:hAnsi="Arial" w:cs="Arial"/>
          <w:b/>
          <w:bCs/>
          <w:sz w:val="28"/>
          <w:szCs w:val="28"/>
        </w:rPr>
        <w:t xml:space="preserve"> e Análises</w:t>
      </w:r>
    </w:p>
    <w:p w14:paraId="3ACBACE0" w14:textId="77777777" w:rsidR="00467A03" w:rsidRPr="00BC7955" w:rsidRDefault="00467A03" w:rsidP="00BC795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8C67CE1" w14:textId="7F549525" w:rsidR="00BC7955" w:rsidRPr="00BC7955" w:rsidRDefault="00BC7955">
      <w:pPr>
        <w:rPr>
          <w:rFonts w:ascii="Arial" w:hAnsi="Arial" w:cs="Arial"/>
        </w:rPr>
      </w:pPr>
      <w:r w:rsidRPr="00BC7955">
        <w:rPr>
          <w:rFonts w:ascii="Arial" w:hAnsi="Arial" w:cs="Arial"/>
        </w:rPr>
        <w:t>Fórmulas DAX utilizadas:</w:t>
      </w:r>
    </w:p>
    <w:p w14:paraId="479AAB83" w14:textId="5459560A" w:rsidR="00BC7955" w:rsidRPr="00BC7955" w:rsidRDefault="00BC7955">
      <w:pPr>
        <w:rPr>
          <w:rFonts w:ascii="Arial" w:hAnsi="Arial" w:cs="Arial"/>
          <w:b/>
          <w:bCs/>
          <w:u w:val="single"/>
        </w:rPr>
      </w:pPr>
      <w:r w:rsidRPr="00BC7955">
        <w:rPr>
          <w:rFonts w:ascii="Arial" w:hAnsi="Arial" w:cs="Arial"/>
          <w:b/>
          <w:bCs/>
          <w:u w:val="single"/>
        </w:rPr>
        <w:t>- Receita Média Total</w:t>
      </w:r>
    </w:p>
    <w:p w14:paraId="6B475671" w14:textId="72913E24" w:rsidR="00BC7955" w:rsidRPr="00BC7955" w:rsidRDefault="00BC7955">
      <w:pPr>
        <w:rPr>
          <w:rFonts w:ascii="Arial" w:hAnsi="Arial" w:cs="Arial"/>
        </w:rPr>
      </w:pPr>
      <w:proofErr w:type="spellStart"/>
      <w:r w:rsidRPr="00BC7955">
        <w:rPr>
          <w:rFonts w:ascii="Arial" w:hAnsi="Arial" w:cs="Arial"/>
        </w:rPr>
        <w:t>Receita_</w:t>
      </w:r>
      <w:proofErr w:type="gramStart"/>
      <w:r w:rsidRPr="00BC7955">
        <w:rPr>
          <w:rFonts w:ascii="Arial" w:hAnsi="Arial" w:cs="Arial"/>
        </w:rPr>
        <w:t>Media</w:t>
      </w:r>
      <w:proofErr w:type="gramEnd"/>
      <w:r w:rsidRPr="00BC7955">
        <w:rPr>
          <w:rFonts w:ascii="Arial" w:hAnsi="Arial" w:cs="Arial"/>
        </w:rPr>
        <w:t>_Total</w:t>
      </w:r>
      <w:proofErr w:type="spellEnd"/>
      <w:r w:rsidRPr="00BC7955">
        <w:rPr>
          <w:rFonts w:ascii="Arial" w:hAnsi="Arial" w:cs="Arial"/>
        </w:rPr>
        <w:t xml:space="preserve"> = </w:t>
      </w:r>
      <w:proofErr w:type="gramStart"/>
      <w:r w:rsidRPr="00BC7955">
        <w:rPr>
          <w:rFonts w:ascii="Arial" w:hAnsi="Arial" w:cs="Arial"/>
        </w:rPr>
        <w:t>AVERAGE(</w:t>
      </w:r>
      <w:proofErr w:type="gramEnd"/>
      <w:r w:rsidRPr="00BC7955">
        <w:rPr>
          <w:rFonts w:ascii="Arial" w:hAnsi="Arial" w:cs="Arial"/>
        </w:rPr>
        <w:t>clientes_clusterizados_v2_com_</w:t>
      </w:r>
      <w:proofErr w:type="gramStart"/>
      <w:r w:rsidRPr="00BC7955">
        <w:rPr>
          <w:rFonts w:ascii="Arial" w:hAnsi="Arial" w:cs="Arial"/>
        </w:rPr>
        <w:t>nps[</w:t>
      </w:r>
      <w:proofErr w:type="gramEnd"/>
      <w:r w:rsidRPr="00BC7955">
        <w:rPr>
          <w:rFonts w:ascii="Arial" w:hAnsi="Arial" w:cs="Arial"/>
        </w:rPr>
        <w:t>VL_TOTAL_CONTRATO_SOMA])</w:t>
      </w:r>
    </w:p>
    <w:p w14:paraId="3BEB2424" w14:textId="6E057C25" w:rsidR="00BC7955" w:rsidRPr="00BC7955" w:rsidRDefault="00BC7955">
      <w:pPr>
        <w:rPr>
          <w:rFonts w:ascii="Arial" w:hAnsi="Arial" w:cs="Arial"/>
          <w:b/>
          <w:bCs/>
          <w:u w:val="single"/>
        </w:rPr>
      </w:pPr>
      <w:r w:rsidRPr="00BC7955">
        <w:rPr>
          <w:rFonts w:ascii="Arial" w:hAnsi="Arial" w:cs="Arial"/>
          <w:b/>
          <w:bCs/>
          <w:u w:val="single"/>
        </w:rPr>
        <w:t>- Receita Média Últimos 12 meses</w:t>
      </w:r>
    </w:p>
    <w:p w14:paraId="218CE714" w14:textId="76F6D7EC" w:rsidR="00BC7955" w:rsidRPr="00BC7955" w:rsidRDefault="00BC7955">
      <w:pPr>
        <w:rPr>
          <w:rFonts w:ascii="Arial" w:hAnsi="Arial" w:cs="Arial"/>
        </w:rPr>
      </w:pPr>
      <w:r w:rsidRPr="00BC7955">
        <w:rPr>
          <w:rFonts w:ascii="Arial" w:hAnsi="Arial" w:cs="Arial"/>
        </w:rPr>
        <w:t>Receita_12M_</w:t>
      </w:r>
      <w:proofErr w:type="gramStart"/>
      <w:r w:rsidRPr="00BC7955">
        <w:rPr>
          <w:rFonts w:ascii="Arial" w:hAnsi="Arial" w:cs="Arial"/>
        </w:rPr>
        <w:t>Media</w:t>
      </w:r>
      <w:proofErr w:type="gramEnd"/>
      <w:r w:rsidRPr="00BC7955">
        <w:rPr>
          <w:rFonts w:ascii="Arial" w:hAnsi="Arial" w:cs="Arial"/>
        </w:rPr>
        <w:t xml:space="preserve"> = </w:t>
      </w:r>
      <w:proofErr w:type="gramStart"/>
      <w:r w:rsidRPr="00BC7955">
        <w:rPr>
          <w:rFonts w:ascii="Arial" w:hAnsi="Arial" w:cs="Arial"/>
        </w:rPr>
        <w:t>AVERAGE(</w:t>
      </w:r>
      <w:proofErr w:type="gramEnd"/>
      <w:r w:rsidRPr="00BC7955">
        <w:rPr>
          <w:rFonts w:ascii="Arial" w:hAnsi="Arial" w:cs="Arial"/>
        </w:rPr>
        <w:t>clientes_clusterizados_v2_com_</w:t>
      </w:r>
      <w:proofErr w:type="gramStart"/>
      <w:r w:rsidRPr="00BC7955">
        <w:rPr>
          <w:rFonts w:ascii="Arial" w:hAnsi="Arial" w:cs="Arial"/>
        </w:rPr>
        <w:t>nps[</w:t>
      </w:r>
      <w:proofErr w:type="gramEnd"/>
      <w:r w:rsidRPr="00BC7955">
        <w:rPr>
          <w:rFonts w:ascii="Arial" w:hAnsi="Arial" w:cs="Arial"/>
        </w:rPr>
        <w:t>VLR_CONTRATACOES_12M])</w:t>
      </w:r>
    </w:p>
    <w:p w14:paraId="5119B3EF" w14:textId="71DAEBF4" w:rsidR="00BC7955" w:rsidRPr="00BC7955" w:rsidRDefault="00BC7955">
      <w:pPr>
        <w:rPr>
          <w:rFonts w:ascii="Arial" w:hAnsi="Arial" w:cs="Arial"/>
          <w:b/>
          <w:bCs/>
          <w:u w:val="single"/>
        </w:rPr>
      </w:pPr>
      <w:r w:rsidRPr="00BC7955">
        <w:rPr>
          <w:rFonts w:ascii="Arial" w:hAnsi="Arial" w:cs="Arial"/>
          <w:b/>
          <w:bCs/>
          <w:u w:val="single"/>
        </w:rPr>
        <w:t>- Ticket Médio</w:t>
      </w:r>
    </w:p>
    <w:p w14:paraId="7746674F" w14:textId="1E57E766" w:rsidR="00BC7955" w:rsidRPr="00BC7955" w:rsidRDefault="00BC7955" w:rsidP="00BC7955">
      <w:pPr>
        <w:rPr>
          <w:rFonts w:ascii="Arial" w:hAnsi="Arial" w:cs="Arial"/>
        </w:rPr>
      </w:pPr>
      <w:proofErr w:type="spellStart"/>
      <w:r w:rsidRPr="00BC7955">
        <w:rPr>
          <w:rFonts w:ascii="Arial" w:hAnsi="Arial" w:cs="Arial"/>
        </w:rPr>
        <w:t>Ticket_Medio</w:t>
      </w:r>
      <w:proofErr w:type="spellEnd"/>
      <w:r w:rsidRPr="00BC7955">
        <w:rPr>
          <w:rFonts w:ascii="Arial" w:hAnsi="Arial" w:cs="Arial"/>
        </w:rPr>
        <w:t xml:space="preserve"> =</w:t>
      </w:r>
      <w:r w:rsidRPr="00BC7955">
        <w:rPr>
          <w:rFonts w:ascii="Arial" w:hAnsi="Arial" w:cs="Arial"/>
        </w:rPr>
        <w:t xml:space="preserve"> </w:t>
      </w:r>
      <w:r w:rsidRPr="00BC7955">
        <w:rPr>
          <w:rFonts w:ascii="Arial" w:hAnsi="Arial" w:cs="Arial"/>
        </w:rPr>
        <w:t>DIVIDE(</w:t>
      </w:r>
      <w:proofErr w:type="gramStart"/>
      <w:r w:rsidRPr="00BC7955">
        <w:rPr>
          <w:rFonts w:ascii="Arial" w:hAnsi="Arial" w:cs="Arial"/>
        </w:rPr>
        <w:t>SUM(</w:t>
      </w:r>
      <w:proofErr w:type="gramEnd"/>
      <w:r w:rsidRPr="00BC7955">
        <w:rPr>
          <w:rFonts w:ascii="Arial" w:hAnsi="Arial" w:cs="Arial"/>
        </w:rPr>
        <w:t>clientes_clusterizados_v2_com_</w:t>
      </w:r>
      <w:proofErr w:type="gramStart"/>
      <w:r w:rsidRPr="00BC7955">
        <w:rPr>
          <w:rFonts w:ascii="Arial" w:hAnsi="Arial" w:cs="Arial"/>
        </w:rPr>
        <w:t>nps[</w:t>
      </w:r>
      <w:proofErr w:type="gramEnd"/>
      <w:r w:rsidRPr="00BC7955">
        <w:rPr>
          <w:rFonts w:ascii="Arial" w:hAnsi="Arial" w:cs="Arial"/>
        </w:rPr>
        <w:t>VLR_CONTRATACOES_12M]),</w:t>
      </w:r>
    </w:p>
    <w:p w14:paraId="4760BD33" w14:textId="6173CC45" w:rsidR="00BC7955" w:rsidRPr="00BC7955" w:rsidRDefault="00BC7955" w:rsidP="00BC7955">
      <w:pPr>
        <w:rPr>
          <w:rFonts w:ascii="Arial" w:hAnsi="Arial" w:cs="Arial"/>
        </w:rPr>
      </w:pPr>
      <w:r w:rsidRPr="00BC7955">
        <w:rPr>
          <w:rFonts w:ascii="Arial" w:hAnsi="Arial" w:cs="Arial"/>
        </w:rPr>
        <w:t xml:space="preserve">    </w:t>
      </w:r>
      <w:proofErr w:type="gramStart"/>
      <w:r w:rsidRPr="00BC7955">
        <w:rPr>
          <w:rFonts w:ascii="Arial" w:hAnsi="Arial" w:cs="Arial"/>
        </w:rPr>
        <w:t>SUM(</w:t>
      </w:r>
      <w:proofErr w:type="gramEnd"/>
      <w:r w:rsidRPr="00BC7955">
        <w:rPr>
          <w:rFonts w:ascii="Arial" w:hAnsi="Arial" w:cs="Arial"/>
        </w:rPr>
        <w:t>clientes_clusterizados_v2_com_</w:t>
      </w:r>
      <w:proofErr w:type="gramStart"/>
      <w:r w:rsidRPr="00BC7955">
        <w:rPr>
          <w:rFonts w:ascii="Arial" w:hAnsi="Arial" w:cs="Arial"/>
        </w:rPr>
        <w:t>nps[</w:t>
      </w:r>
      <w:proofErr w:type="gramEnd"/>
      <w:r w:rsidRPr="00BC7955">
        <w:rPr>
          <w:rFonts w:ascii="Arial" w:hAnsi="Arial" w:cs="Arial"/>
        </w:rPr>
        <w:t>QTD_CONTRATACOES_12M]),0)</w:t>
      </w:r>
    </w:p>
    <w:p w14:paraId="2EEC8AF0" w14:textId="2AC0991B" w:rsidR="00BC7955" w:rsidRPr="00BC7955" w:rsidRDefault="00BC7955" w:rsidP="00BC7955">
      <w:pPr>
        <w:rPr>
          <w:rFonts w:ascii="Arial" w:hAnsi="Arial" w:cs="Arial"/>
          <w:b/>
          <w:bCs/>
          <w:u w:val="single"/>
        </w:rPr>
      </w:pPr>
      <w:r w:rsidRPr="00BC7955">
        <w:rPr>
          <w:rFonts w:ascii="Arial" w:hAnsi="Arial" w:cs="Arial"/>
          <w:b/>
          <w:bCs/>
          <w:u w:val="single"/>
        </w:rPr>
        <w:t>- Tempo de Relacionamento Médio (anos)</w:t>
      </w:r>
    </w:p>
    <w:p w14:paraId="59465D11" w14:textId="5173A5D2" w:rsidR="00BC7955" w:rsidRPr="00BC7955" w:rsidRDefault="00BC7955" w:rsidP="00BC7955">
      <w:pPr>
        <w:rPr>
          <w:rFonts w:ascii="Arial" w:hAnsi="Arial" w:cs="Arial"/>
        </w:rPr>
      </w:pPr>
      <w:proofErr w:type="spellStart"/>
      <w:r w:rsidRPr="00BC7955">
        <w:rPr>
          <w:rFonts w:ascii="Arial" w:hAnsi="Arial" w:cs="Arial"/>
        </w:rPr>
        <w:t>Tempo_Relacionamento_Anos</w:t>
      </w:r>
      <w:proofErr w:type="spellEnd"/>
      <w:r w:rsidRPr="00BC7955">
        <w:rPr>
          <w:rFonts w:ascii="Arial" w:hAnsi="Arial" w:cs="Arial"/>
        </w:rPr>
        <w:t xml:space="preserve"> = DIVIDE(</w:t>
      </w:r>
      <w:proofErr w:type="gramStart"/>
      <w:r w:rsidRPr="00BC7955">
        <w:rPr>
          <w:rFonts w:ascii="Arial" w:hAnsi="Arial" w:cs="Arial"/>
        </w:rPr>
        <w:t>AVERAGE(</w:t>
      </w:r>
      <w:proofErr w:type="gramEnd"/>
      <w:r w:rsidRPr="00BC7955">
        <w:rPr>
          <w:rFonts w:ascii="Arial" w:hAnsi="Arial" w:cs="Arial"/>
        </w:rPr>
        <w:t>clientes_clusterizados_v2_com_</w:t>
      </w:r>
      <w:proofErr w:type="gramStart"/>
      <w:r w:rsidRPr="00BC7955">
        <w:rPr>
          <w:rFonts w:ascii="Arial" w:hAnsi="Arial" w:cs="Arial"/>
        </w:rPr>
        <w:t>nps[</w:t>
      </w:r>
      <w:proofErr w:type="gramEnd"/>
      <w:r w:rsidRPr="00BC7955">
        <w:rPr>
          <w:rFonts w:ascii="Arial" w:hAnsi="Arial" w:cs="Arial"/>
        </w:rPr>
        <w:t>DIAS_CLIENTE]),365)</w:t>
      </w:r>
    </w:p>
    <w:p w14:paraId="0CCE25FB" w14:textId="68D169C2" w:rsidR="00BC7955" w:rsidRPr="00467A03" w:rsidRDefault="00BC7955" w:rsidP="00BC7955">
      <w:pPr>
        <w:rPr>
          <w:rFonts w:ascii="Arial" w:hAnsi="Arial" w:cs="Arial"/>
          <w:b/>
          <w:bCs/>
          <w:u w:val="single"/>
        </w:rPr>
      </w:pPr>
      <w:r w:rsidRPr="00467A03">
        <w:rPr>
          <w:rFonts w:ascii="Arial" w:hAnsi="Arial" w:cs="Arial"/>
          <w:b/>
          <w:bCs/>
          <w:u w:val="single"/>
        </w:rPr>
        <w:t>- NPS Médio</w:t>
      </w:r>
    </w:p>
    <w:p w14:paraId="23590147" w14:textId="5B282EF3" w:rsidR="00BC7955" w:rsidRPr="00BC7955" w:rsidRDefault="00BC7955" w:rsidP="00BC7955">
      <w:pPr>
        <w:rPr>
          <w:rFonts w:ascii="Arial" w:hAnsi="Arial" w:cs="Arial"/>
        </w:rPr>
      </w:pPr>
      <w:proofErr w:type="spellStart"/>
      <w:r w:rsidRPr="00BC7955">
        <w:rPr>
          <w:rFonts w:ascii="Arial" w:hAnsi="Arial" w:cs="Arial"/>
        </w:rPr>
        <w:t>NPS_Medio</w:t>
      </w:r>
      <w:proofErr w:type="spellEnd"/>
      <w:r w:rsidRPr="00BC7955">
        <w:rPr>
          <w:rFonts w:ascii="Arial" w:hAnsi="Arial" w:cs="Arial"/>
        </w:rPr>
        <w:t xml:space="preserve"> = </w:t>
      </w:r>
      <w:proofErr w:type="gramStart"/>
      <w:r w:rsidRPr="00BC7955">
        <w:rPr>
          <w:rFonts w:ascii="Arial" w:hAnsi="Arial" w:cs="Arial"/>
        </w:rPr>
        <w:t>AVERAGE(</w:t>
      </w:r>
      <w:proofErr w:type="gramEnd"/>
      <w:r w:rsidRPr="00BC7955">
        <w:rPr>
          <w:rFonts w:ascii="Arial" w:hAnsi="Arial" w:cs="Arial"/>
        </w:rPr>
        <w:t>clientes_clusterizados_v2_com_nps[</w:t>
      </w:r>
      <w:proofErr w:type="spellStart"/>
      <w:r w:rsidRPr="00BC7955">
        <w:rPr>
          <w:rFonts w:ascii="Arial" w:hAnsi="Arial" w:cs="Arial"/>
        </w:rPr>
        <w:t>resposta_NPS</w:t>
      </w:r>
      <w:proofErr w:type="spellEnd"/>
      <w:r w:rsidRPr="00BC7955">
        <w:rPr>
          <w:rFonts w:ascii="Arial" w:hAnsi="Arial" w:cs="Arial"/>
        </w:rPr>
        <w:t>])</w:t>
      </w:r>
    </w:p>
    <w:p w14:paraId="7E8DEC24" w14:textId="77777777" w:rsidR="00BC7955" w:rsidRPr="00BC7955" w:rsidRDefault="00BC7955" w:rsidP="00BC7955">
      <w:pPr>
        <w:rPr>
          <w:rFonts w:ascii="Arial" w:hAnsi="Arial" w:cs="Arial"/>
        </w:rPr>
      </w:pPr>
      <w:proofErr w:type="spellStart"/>
      <w:r w:rsidRPr="00BC7955">
        <w:rPr>
          <w:rFonts w:ascii="Arial" w:hAnsi="Arial" w:cs="Arial"/>
        </w:rPr>
        <w:t>Faixa_Tempo_Relacionamento</w:t>
      </w:r>
      <w:proofErr w:type="spellEnd"/>
      <w:r w:rsidRPr="00BC7955">
        <w:rPr>
          <w:rFonts w:ascii="Arial" w:hAnsi="Arial" w:cs="Arial"/>
        </w:rPr>
        <w:t xml:space="preserve"> = </w:t>
      </w:r>
    </w:p>
    <w:p w14:paraId="25A916CB" w14:textId="77777777" w:rsidR="00BC7955" w:rsidRPr="00BC7955" w:rsidRDefault="00BC7955" w:rsidP="00BC7955">
      <w:pPr>
        <w:rPr>
          <w:rFonts w:ascii="Arial" w:hAnsi="Arial" w:cs="Arial"/>
        </w:rPr>
      </w:pPr>
      <w:proofErr w:type="gramStart"/>
      <w:r w:rsidRPr="00BC7955">
        <w:rPr>
          <w:rFonts w:ascii="Arial" w:hAnsi="Arial" w:cs="Arial"/>
        </w:rPr>
        <w:t>SWITCH(</w:t>
      </w:r>
      <w:proofErr w:type="gramEnd"/>
    </w:p>
    <w:p w14:paraId="62DC2B02" w14:textId="77777777" w:rsidR="00BC7955" w:rsidRPr="00BC7955" w:rsidRDefault="00BC7955" w:rsidP="00BC7955">
      <w:pPr>
        <w:rPr>
          <w:rFonts w:ascii="Arial" w:hAnsi="Arial" w:cs="Arial"/>
        </w:rPr>
      </w:pPr>
      <w:r w:rsidRPr="00BC7955">
        <w:rPr>
          <w:rFonts w:ascii="Arial" w:hAnsi="Arial" w:cs="Arial"/>
        </w:rPr>
        <w:t xml:space="preserve">    </w:t>
      </w:r>
      <w:proofErr w:type="gramStart"/>
      <w:r w:rsidRPr="00BC7955">
        <w:rPr>
          <w:rFonts w:ascii="Arial" w:hAnsi="Arial" w:cs="Arial"/>
        </w:rPr>
        <w:t>TRUE(</w:t>
      </w:r>
      <w:proofErr w:type="gramEnd"/>
      <w:r w:rsidRPr="00BC7955">
        <w:rPr>
          <w:rFonts w:ascii="Arial" w:hAnsi="Arial" w:cs="Arial"/>
        </w:rPr>
        <w:t>),</w:t>
      </w:r>
    </w:p>
    <w:p w14:paraId="336ACD96" w14:textId="77777777" w:rsidR="00BC7955" w:rsidRPr="00BC7955" w:rsidRDefault="00BC7955" w:rsidP="00BC7955">
      <w:pPr>
        <w:rPr>
          <w:rFonts w:ascii="Arial" w:hAnsi="Arial" w:cs="Arial"/>
        </w:rPr>
      </w:pPr>
      <w:r w:rsidRPr="00BC7955">
        <w:rPr>
          <w:rFonts w:ascii="Arial" w:hAnsi="Arial" w:cs="Arial"/>
        </w:rPr>
        <w:t xml:space="preserve">    [</w:t>
      </w:r>
      <w:proofErr w:type="spellStart"/>
      <w:r w:rsidRPr="00BC7955">
        <w:rPr>
          <w:rFonts w:ascii="Arial" w:hAnsi="Arial" w:cs="Arial"/>
        </w:rPr>
        <w:t>Tempo_Relacionamento_Anos</w:t>
      </w:r>
      <w:proofErr w:type="spellEnd"/>
      <w:r w:rsidRPr="00BC7955">
        <w:rPr>
          <w:rFonts w:ascii="Arial" w:hAnsi="Arial" w:cs="Arial"/>
        </w:rPr>
        <w:t>] &lt;= 1, "Novos (≤1 ano)",</w:t>
      </w:r>
    </w:p>
    <w:p w14:paraId="235DAF83" w14:textId="77777777" w:rsidR="00BC7955" w:rsidRPr="00BC7955" w:rsidRDefault="00BC7955" w:rsidP="00BC7955">
      <w:pPr>
        <w:rPr>
          <w:rFonts w:ascii="Arial" w:hAnsi="Arial" w:cs="Arial"/>
        </w:rPr>
      </w:pPr>
      <w:r w:rsidRPr="00BC7955">
        <w:rPr>
          <w:rFonts w:ascii="Arial" w:hAnsi="Arial" w:cs="Arial"/>
        </w:rPr>
        <w:t xml:space="preserve">    [</w:t>
      </w:r>
      <w:proofErr w:type="spellStart"/>
      <w:r w:rsidRPr="00BC7955">
        <w:rPr>
          <w:rFonts w:ascii="Arial" w:hAnsi="Arial" w:cs="Arial"/>
        </w:rPr>
        <w:t>Tempo_Relacionamento_Anos</w:t>
      </w:r>
      <w:proofErr w:type="spellEnd"/>
      <w:r w:rsidRPr="00BC7955">
        <w:rPr>
          <w:rFonts w:ascii="Arial" w:hAnsi="Arial" w:cs="Arial"/>
        </w:rPr>
        <w:t>] &lt;= 3, "Em consolidação (1–3 anos)",</w:t>
      </w:r>
    </w:p>
    <w:p w14:paraId="25DEA00D" w14:textId="77777777" w:rsidR="00467A03" w:rsidRDefault="00BC7955" w:rsidP="00BC7955">
      <w:pPr>
        <w:rPr>
          <w:rFonts w:ascii="Arial" w:hAnsi="Arial" w:cs="Arial"/>
        </w:rPr>
      </w:pPr>
      <w:r w:rsidRPr="00BC7955">
        <w:rPr>
          <w:rFonts w:ascii="Arial" w:hAnsi="Arial" w:cs="Arial"/>
        </w:rPr>
        <w:t xml:space="preserve">    "Fiéis (&gt;3 anos)"</w:t>
      </w:r>
    </w:p>
    <w:p w14:paraId="253D662E" w14:textId="2AB2BBE2" w:rsidR="00BC7955" w:rsidRPr="00BC7955" w:rsidRDefault="00BC7955" w:rsidP="00BC7955">
      <w:pPr>
        <w:rPr>
          <w:rFonts w:ascii="Arial" w:hAnsi="Arial" w:cs="Arial"/>
        </w:rPr>
      </w:pPr>
      <w:r w:rsidRPr="00BC7955">
        <w:rPr>
          <w:rFonts w:ascii="Arial" w:hAnsi="Arial" w:cs="Arial"/>
        </w:rPr>
        <w:t>)</w:t>
      </w:r>
    </w:p>
    <w:p w14:paraId="14667F29" w14:textId="77777777" w:rsidR="00467A03" w:rsidRDefault="00467A03" w:rsidP="00BC7955">
      <w:pPr>
        <w:rPr>
          <w:rFonts w:ascii="Arial" w:hAnsi="Arial" w:cs="Arial"/>
        </w:rPr>
      </w:pPr>
    </w:p>
    <w:p w14:paraId="2D182A81" w14:textId="77777777" w:rsidR="00467A03" w:rsidRDefault="00467A03" w:rsidP="00BC7955">
      <w:pPr>
        <w:rPr>
          <w:rFonts w:ascii="Arial" w:hAnsi="Arial" w:cs="Arial"/>
        </w:rPr>
      </w:pPr>
    </w:p>
    <w:p w14:paraId="51F51792" w14:textId="77777777" w:rsidR="00467A03" w:rsidRDefault="00467A03" w:rsidP="00BC7955">
      <w:pPr>
        <w:rPr>
          <w:rFonts w:ascii="Arial" w:hAnsi="Arial" w:cs="Arial"/>
        </w:rPr>
      </w:pPr>
    </w:p>
    <w:p w14:paraId="13538498" w14:textId="77777777" w:rsidR="00467A03" w:rsidRDefault="00467A03" w:rsidP="00BC7955">
      <w:pPr>
        <w:rPr>
          <w:rFonts w:ascii="Arial" w:hAnsi="Arial" w:cs="Arial"/>
        </w:rPr>
      </w:pPr>
    </w:p>
    <w:p w14:paraId="0D108A1F" w14:textId="77777777" w:rsidR="00467A03" w:rsidRDefault="00467A03" w:rsidP="00BC7955">
      <w:pPr>
        <w:rPr>
          <w:rFonts w:ascii="Arial" w:hAnsi="Arial" w:cs="Arial"/>
        </w:rPr>
      </w:pPr>
    </w:p>
    <w:p w14:paraId="74473518" w14:textId="77777777" w:rsidR="00467A03" w:rsidRDefault="00467A03" w:rsidP="00BC7955">
      <w:pPr>
        <w:rPr>
          <w:rFonts w:ascii="Arial" w:hAnsi="Arial" w:cs="Arial"/>
        </w:rPr>
      </w:pPr>
    </w:p>
    <w:p w14:paraId="4C41CD8D" w14:textId="77777777" w:rsidR="00467A03" w:rsidRDefault="00467A03" w:rsidP="00BC7955">
      <w:pPr>
        <w:rPr>
          <w:rFonts w:ascii="Arial" w:hAnsi="Arial" w:cs="Arial"/>
        </w:rPr>
      </w:pPr>
    </w:p>
    <w:p w14:paraId="6B024095" w14:textId="77777777" w:rsidR="00467A03" w:rsidRDefault="00467A03" w:rsidP="00BC7955">
      <w:pPr>
        <w:rPr>
          <w:rFonts w:ascii="Arial" w:hAnsi="Arial" w:cs="Arial"/>
        </w:rPr>
      </w:pPr>
    </w:p>
    <w:p w14:paraId="21602A2A" w14:textId="77777777" w:rsidR="00467A03" w:rsidRDefault="00467A03" w:rsidP="00BC7955">
      <w:pPr>
        <w:rPr>
          <w:rFonts w:ascii="Arial" w:hAnsi="Arial" w:cs="Arial"/>
        </w:rPr>
      </w:pPr>
    </w:p>
    <w:p w14:paraId="506AEE3F" w14:textId="77777777" w:rsidR="00467A03" w:rsidRDefault="00467A03" w:rsidP="00BC7955">
      <w:pPr>
        <w:rPr>
          <w:rFonts w:ascii="Arial" w:hAnsi="Arial" w:cs="Arial"/>
        </w:rPr>
      </w:pPr>
    </w:p>
    <w:p w14:paraId="13C773F0" w14:textId="3142CE24" w:rsidR="00BC7955" w:rsidRPr="00467A03" w:rsidRDefault="00BC7955" w:rsidP="00467A03">
      <w:pPr>
        <w:jc w:val="center"/>
        <w:rPr>
          <w:rFonts w:ascii="Arial" w:hAnsi="Arial" w:cs="Arial"/>
          <w:b/>
          <w:bCs/>
        </w:rPr>
      </w:pPr>
      <w:r w:rsidRPr="00467A03">
        <w:rPr>
          <w:rFonts w:ascii="Arial" w:hAnsi="Arial" w:cs="Arial"/>
          <w:b/>
          <w:bCs/>
        </w:rPr>
        <w:t>Análise dos Clusters</w:t>
      </w:r>
    </w:p>
    <w:p w14:paraId="772F52B3" w14:textId="7E11D563" w:rsidR="00BC7955" w:rsidRPr="00BC7955" w:rsidRDefault="00BC7955" w:rsidP="00BC7955">
      <w:pPr>
        <w:rPr>
          <w:rFonts w:ascii="Arial" w:hAnsi="Arial" w:cs="Arial"/>
        </w:rPr>
      </w:pPr>
      <w:r w:rsidRPr="00BC7955">
        <w:rPr>
          <w:rFonts w:ascii="Arial" w:hAnsi="Arial" w:cs="Arial"/>
        </w:rPr>
        <w:t xml:space="preserve">A análise de clusterização permitiu segmentar a base de clientes em </w:t>
      </w:r>
      <w:r w:rsidRPr="00467A03">
        <w:rPr>
          <w:rFonts w:ascii="Arial" w:hAnsi="Arial" w:cs="Arial"/>
        </w:rPr>
        <w:t xml:space="preserve">cinco grupos distintos, </w:t>
      </w:r>
      <w:r w:rsidRPr="00BC7955">
        <w:rPr>
          <w:rFonts w:ascii="Arial" w:hAnsi="Arial" w:cs="Arial"/>
        </w:rPr>
        <w:t xml:space="preserve">de acordo com características como valor de contratos, frequência de contratações, ticket médio e antiguidade na relação comercial. Essa segmentação auxilia na definição de </w:t>
      </w:r>
      <w:r w:rsidRPr="00467A03">
        <w:rPr>
          <w:rFonts w:ascii="Arial" w:hAnsi="Arial" w:cs="Arial"/>
        </w:rPr>
        <w:t>estratégias específicas</w:t>
      </w:r>
      <w:r w:rsidRPr="00BC7955">
        <w:rPr>
          <w:rFonts w:ascii="Arial" w:hAnsi="Arial" w:cs="Arial"/>
        </w:rPr>
        <w:t xml:space="preserve"> para cada perfil, otimizando a alocação de recursos e maximizando o valor gerado para a organização.</w:t>
      </w:r>
    </w:p>
    <w:p w14:paraId="114DA1E3" w14:textId="77777777" w:rsidR="00BC7955" w:rsidRPr="00BC7955" w:rsidRDefault="00BC7955" w:rsidP="00BC7955">
      <w:pPr>
        <w:rPr>
          <w:rFonts w:ascii="Arial" w:hAnsi="Arial" w:cs="Arial"/>
          <w:b/>
          <w:bCs/>
        </w:rPr>
      </w:pPr>
      <w:r w:rsidRPr="00BC7955">
        <w:rPr>
          <w:rFonts w:ascii="Arial" w:hAnsi="Arial" w:cs="Arial"/>
          <w:b/>
          <w:bCs/>
        </w:rPr>
        <w:t>Cluster 0 – Clientes Estratégicos Inativos</w:t>
      </w:r>
    </w:p>
    <w:p w14:paraId="6A4833BD" w14:textId="77777777" w:rsidR="00BC7955" w:rsidRPr="00BC7955" w:rsidRDefault="00BC7955" w:rsidP="00BC7955">
      <w:pPr>
        <w:numPr>
          <w:ilvl w:val="0"/>
          <w:numId w:val="1"/>
        </w:numPr>
        <w:rPr>
          <w:rFonts w:ascii="Arial" w:hAnsi="Arial" w:cs="Arial"/>
        </w:rPr>
      </w:pPr>
      <w:r w:rsidRPr="00BC7955">
        <w:rPr>
          <w:rFonts w:ascii="Arial" w:hAnsi="Arial" w:cs="Arial"/>
        </w:rPr>
        <w:t>Perfil: Clientes de contratos muito elevados e longa duração de relacionamento, porém com baixa movimentação nos últimos anos.</w:t>
      </w:r>
    </w:p>
    <w:p w14:paraId="6EF5D54A" w14:textId="77777777" w:rsidR="00BC7955" w:rsidRPr="00BC7955" w:rsidRDefault="00BC7955" w:rsidP="00BC7955">
      <w:pPr>
        <w:numPr>
          <w:ilvl w:val="0"/>
          <w:numId w:val="1"/>
        </w:numPr>
        <w:rPr>
          <w:rFonts w:ascii="Arial" w:hAnsi="Arial" w:cs="Arial"/>
        </w:rPr>
      </w:pPr>
      <w:r w:rsidRPr="00BC7955">
        <w:rPr>
          <w:rFonts w:ascii="Arial" w:hAnsi="Arial" w:cs="Arial"/>
        </w:rPr>
        <w:t>Risco: Desengajamento e perda de relevância.</w:t>
      </w:r>
    </w:p>
    <w:p w14:paraId="68046CD8" w14:textId="77777777" w:rsidR="00BC7955" w:rsidRPr="00BC7955" w:rsidRDefault="00BC7955" w:rsidP="00BC7955">
      <w:pPr>
        <w:numPr>
          <w:ilvl w:val="0"/>
          <w:numId w:val="1"/>
        </w:numPr>
        <w:rPr>
          <w:rFonts w:ascii="Arial" w:hAnsi="Arial" w:cs="Arial"/>
        </w:rPr>
      </w:pPr>
      <w:r w:rsidRPr="00BC7955">
        <w:rPr>
          <w:rFonts w:ascii="Arial" w:hAnsi="Arial" w:cs="Arial"/>
        </w:rPr>
        <w:t>Estratégia: Implementar ações de retenção e reativação, com foco em fortalecer o vínculo e estimular novas contratações.</w:t>
      </w:r>
    </w:p>
    <w:p w14:paraId="491FA7C0" w14:textId="77777777" w:rsidR="00BC7955" w:rsidRPr="00BC7955" w:rsidRDefault="00BC7955" w:rsidP="00BC7955">
      <w:pPr>
        <w:rPr>
          <w:rFonts w:ascii="Arial" w:hAnsi="Arial" w:cs="Arial"/>
          <w:b/>
          <w:bCs/>
        </w:rPr>
      </w:pPr>
      <w:r w:rsidRPr="00BC7955">
        <w:rPr>
          <w:rFonts w:ascii="Arial" w:hAnsi="Arial" w:cs="Arial"/>
          <w:b/>
          <w:bCs/>
        </w:rPr>
        <w:t>Cluster 1 – Clientes Táticos Recorrentes</w:t>
      </w:r>
    </w:p>
    <w:p w14:paraId="5E7359DF" w14:textId="77777777" w:rsidR="00BC7955" w:rsidRPr="00BC7955" w:rsidRDefault="00BC7955" w:rsidP="00BC7955">
      <w:pPr>
        <w:numPr>
          <w:ilvl w:val="0"/>
          <w:numId w:val="2"/>
        </w:numPr>
        <w:rPr>
          <w:rFonts w:ascii="Arial" w:hAnsi="Arial" w:cs="Arial"/>
        </w:rPr>
      </w:pPr>
      <w:r w:rsidRPr="00BC7955">
        <w:rPr>
          <w:rFonts w:ascii="Arial" w:hAnsi="Arial" w:cs="Arial"/>
        </w:rPr>
        <w:t>Perfil: Contratos de porte médio, clientes com boa antiguidade e frequência estável de contratações.</w:t>
      </w:r>
    </w:p>
    <w:p w14:paraId="0A4BBA26" w14:textId="77777777" w:rsidR="00BC7955" w:rsidRPr="00BC7955" w:rsidRDefault="00BC7955" w:rsidP="00BC7955">
      <w:pPr>
        <w:numPr>
          <w:ilvl w:val="0"/>
          <w:numId w:val="2"/>
        </w:numPr>
        <w:rPr>
          <w:rFonts w:ascii="Arial" w:hAnsi="Arial" w:cs="Arial"/>
        </w:rPr>
      </w:pPr>
      <w:r w:rsidRPr="00BC7955">
        <w:rPr>
          <w:rFonts w:ascii="Arial" w:hAnsi="Arial" w:cs="Arial"/>
        </w:rPr>
        <w:t>Oportunidade: Base sólida e engajada.</w:t>
      </w:r>
    </w:p>
    <w:p w14:paraId="1630FA21" w14:textId="77777777" w:rsidR="00BC7955" w:rsidRPr="00BC7955" w:rsidRDefault="00BC7955" w:rsidP="00BC7955">
      <w:pPr>
        <w:numPr>
          <w:ilvl w:val="0"/>
          <w:numId w:val="2"/>
        </w:numPr>
        <w:rPr>
          <w:rFonts w:ascii="Arial" w:hAnsi="Arial" w:cs="Arial"/>
        </w:rPr>
      </w:pPr>
      <w:r w:rsidRPr="00BC7955">
        <w:rPr>
          <w:rFonts w:ascii="Arial" w:hAnsi="Arial" w:cs="Arial"/>
        </w:rPr>
        <w:t xml:space="preserve">Estratégia: Ampliar receita através de </w:t>
      </w:r>
      <w:proofErr w:type="spellStart"/>
      <w:r w:rsidRPr="00BC7955">
        <w:rPr>
          <w:rFonts w:ascii="Arial" w:hAnsi="Arial" w:cs="Arial"/>
        </w:rPr>
        <w:t>cross-sell</w:t>
      </w:r>
      <w:proofErr w:type="spellEnd"/>
      <w:r w:rsidRPr="00BC7955">
        <w:rPr>
          <w:rFonts w:ascii="Arial" w:hAnsi="Arial" w:cs="Arial"/>
        </w:rPr>
        <w:t xml:space="preserve"> e </w:t>
      </w:r>
      <w:proofErr w:type="spellStart"/>
      <w:r w:rsidRPr="00BC7955">
        <w:rPr>
          <w:rFonts w:ascii="Arial" w:hAnsi="Arial" w:cs="Arial"/>
        </w:rPr>
        <w:t>up-sell</w:t>
      </w:r>
      <w:proofErr w:type="spellEnd"/>
      <w:r w:rsidRPr="00BC7955">
        <w:rPr>
          <w:rFonts w:ascii="Arial" w:hAnsi="Arial" w:cs="Arial"/>
        </w:rPr>
        <w:t>, oferecendo novos produtos/serviços e fortalecendo a recorrência.</w:t>
      </w:r>
    </w:p>
    <w:p w14:paraId="5D24DC40" w14:textId="77777777" w:rsidR="00BC7955" w:rsidRPr="00BC7955" w:rsidRDefault="00BC7955" w:rsidP="00BC7955">
      <w:pPr>
        <w:rPr>
          <w:rFonts w:ascii="Arial" w:hAnsi="Arial" w:cs="Arial"/>
          <w:b/>
          <w:bCs/>
        </w:rPr>
      </w:pPr>
      <w:r w:rsidRPr="00BC7955">
        <w:rPr>
          <w:rFonts w:ascii="Arial" w:hAnsi="Arial" w:cs="Arial"/>
          <w:b/>
          <w:bCs/>
        </w:rPr>
        <w:t>Cluster 2 – Clientes Premium Estratégicos</w:t>
      </w:r>
    </w:p>
    <w:p w14:paraId="6A225B70" w14:textId="77777777" w:rsidR="00BC7955" w:rsidRPr="00BC7955" w:rsidRDefault="00BC7955" w:rsidP="00BC7955">
      <w:pPr>
        <w:numPr>
          <w:ilvl w:val="0"/>
          <w:numId w:val="3"/>
        </w:numPr>
        <w:rPr>
          <w:rFonts w:ascii="Arial" w:hAnsi="Arial" w:cs="Arial"/>
        </w:rPr>
      </w:pPr>
      <w:r w:rsidRPr="00BC7955">
        <w:rPr>
          <w:rFonts w:ascii="Arial" w:hAnsi="Arial" w:cs="Arial"/>
        </w:rPr>
        <w:t>Perfil: Clientes de altíssimo valor, com ticket médio elevado, forte fidelização e histórico de relacionamento duradouro.</w:t>
      </w:r>
    </w:p>
    <w:p w14:paraId="431ACFDF" w14:textId="77777777" w:rsidR="00BC7955" w:rsidRPr="00BC7955" w:rsidRDefault="00BC7955" w:rsidP="00BC7955">
      <w:pPr>
        <w:numPr>
          <w:ilvl w:val="0"/>
          <w:numId w:val="3"/>
        </w:numPr>
        <w:rPr>
          <w:rFonts w:ascii="Arial" w:hAnsi="Arial" w:cs="Arial"/>
        </w:rPr>
      </w:pPr>
      <w:r w:rsidRPr="00BC7955">
        <w:rPr>
          <w:rFonts w:ascii="Arial" w:hAnsi="Arial" w:cs="Arial"/>
        </w:rPr>
        <w:t>Oportunidade: Manter e expandir clientes de maior impacto financeiro.</w:t>
      </w:r>
    </w:p>
    <w:p w14:paraId="76A58556" w14:textId="77777777" w:rsidR="00BC7955" w:rsidRPr="00BC7955" w:rsidRDefault="00BC7955" w:rsidP="00BC7955">
      <w:pPr>
        <w:numPr>
          <w:ilvl w:val="0"/>
          <w:numId w:val="3"/>
        </w:numPr>
        <w:rPr>
          <w:rFonts w:ascii="Arial" w:hAnsi="Arial" w:cs="Arial"/>
        </w:rPr>
      </w:pPr>
      <w:r w:rsidRPr="00BC7955">
        <w:rPr>
          <w:rFonts w:ascii="Arial" w:hAnsi="Arial" w:cs="Arial"/>
        </w:rPr>
        <w:t>Estratégia: Criar programas de atendimento diferenciado, benefícios exclusivos e parcerias estratégicas para garantir fidelização de longo prazo.</w:t>
      </w:r>
    </w:p>
    <w:p w14:paraId="0806033C" w14:textId="77777777" w:rsidR="00BC7955" w:rsidRPr="00BC7955" w:rsidRDefault="00BC7955" w:rsidP="00BC7955">
      <w:pPr>
        <w:rPr>
          <w:rFonts w:ascii="Arial" w:hAnsi="Arial" w:cs="Arial"/>
          <w:b/>
          <w:bCs/>
        </w:rPr>
      </w:pPr>
      <w:r w:rsidRPr="00BC7955">
        <w:rPr>
          <w:rFonts w:ascii="Arial" w:hAnsi="Arial" w:cs="Arial"/>
          <w:b/>
          <w:bCs/>
        </w:rPr>
        <w:t>Cluster 3 – Clientes Emergentes de Baixo Valor</w:t>
      </w:r>
    </w:p>
    <w:p w14:paraId="69B6C69F" w14:textId="77777777" w:rsidR="00BC7955" w:rsidRPr="00BC7955" w:rsidRDefault="00BC7955" w:rsidP="00BC7955">
      <w:pPr>
        <w:numPr>
          <w:ilvl w:val="0"/>
          <w:numId w:val="4"/>
        </w:numPr>
        <w:rPr>
          <w:rFonts w:ascii="Arial" w:hAnsi="Arial" w:cs="Arial"/>
        </w:rPr>
      </w:pPr>
      <w:r w:rsidRPr="00BC7955">
        <w:rPr>
          <w:rFonts w:ascii="Arial" w:hAnsi="Arial" w:cs="Arial"/>
        </w:rPr>
        <w:t>Perfil: Clientes com contratos de baixo valor, pouca recorrência e menor tempo de relacionamento.</w:t>
      </w:r>
    </w:p>
    <w:p w14:paraId="23EEB9F3" w14:textId="77777777" w:rsidR="00BC7955" w:rsidRPr="00BC7955" w:rsidRDefault="00BC7955" w:rsidP="00BC7955">
      <w:pPr>
        <w:numPr>
          <w:ilvl w:val="0"/>
          <w:numId w:val="4"/>
        </w:numPr>
        <w:rPr>
          <w:rFonts w:ascii="Arial" w:hAnsi="Arial" w:cs="Arial"/>
        </w:rPr>
      </w:pPr>
      <w:r w:rsidRPr="00BC7955">
        <w:rPr>
          <w:rFonts w:ascii="Arial" w:hAnsi="Arial" w:cs="Arial"/>
        </w:rPr>
        <w:t>Risco: Baixa rentabilidade individual.</w:t>
      </w:r>
    </w:p>
    <w:p w14:paraId="1860603E" w14:textId="77777777" w:rsidR="00BC7955" w:rsidRPr="00BC7955" w:rsidRDefault="00BC7955" w:rsidP="00BC7955">
      <w:pPr>
        <w:numPr>
          <w:ilvl w:val="0"/>
          <w:numId w:val="4"/>
        </w:numPr>
        <w:rPr>
          <w:rFonts w:ascii="Arial" w:hAnsi="Arial" w:cs="Arial"/>
        </w:rPr>
      </w:pPr>
      <w:r w:rsidRPr="00BC7955">
        <w:rPr>
          <w:rFonts w:ascii="Arial" w:hAnsi="Arial" w:cs="Arial"/>
        </w:rPr>
        <w:t>Estratégia: Buscar escala de vendas para compensar o baixo valor unitário ou adotar automação no atendimento, reduzindo custos de manutenção deste segmento.</w:t>
      </w:r>
    </w:p>
    <w:p w14:paraId="0C1564B1" w14:textId="77777777" w:rsidR="00BC7955" w:rsidRPr="00BC7955" w:rsidRDefault="00BC7955" w:rsidP="00BC7955">
      <w:pPr>
        <w:rPr>
          <w:rFonts w:ascii="Arial" w:hAnsi="Arial" w:cs="Arial"/>
          <w:b/>
          <w:bCs/>
        </w:rPr>
      </w:pPr>
      <w:r w:rsidRPr="00BC7955">
        <w:rPr>
          <w:rFonts w:ascii="Arial" w:hAnsi="Arial" w:cs="Arial"/>
          <w:b/>
          <w:bCs/>
        </w:rPr>
        <w:t>Cluster 4 – Clientes Relevantes em Expansão</w:t>
      </w:r>
    </w:p>
    <w:p w14:paraId="2BC49C9D" w14:textId="77777777" w:rsidR="00BC7955" w:rsidRPr="00BC7955" w:rsidRDefault="00BC7955" w:rsidP="00BC7955">
      <w:pPr>
        <w:numPr>
          <w:ilvl w:val="0"/>
          <w:numId w:val="5"/>
        </w:numPr>
        <w:rPr>
          <w:rFonts w:ascii="Arial" w:hAnsi="Arial" w:cs="Arial"/>
        </w:rPr>
      </w:pPr>
      <w:r w:rsidRPr="00BC7955">
        <w:rPr>
          <w:rFonts w:ascii="Arial" w:hAnsi="Arial" w:cs="Arial"/>
        </w:rPr>
        <w:t>Perfil: Clientes de porte intermediário, com histórico sólido e potencial de crescimento.</w:t>
      </w:r>
    </w:p>
    <w:p w14:paraId="30B9035C" w14:textId="77777777" w:rsidR="00BC7955" w:rsidRPr="00BC7955" w:rsidRDefault="00BC7955" w:rsidP="00BC7955">
      <w:pPr>
        <w:numPr>
          <w:ilvl w:val="0"/>
          <w:numId w:val="5"/>
        </w:numPr>
        <w:rPr>
          <w:rFonts w:ascii="Arial" w:hAnsi="Arial" w:cs="Arial"/>
        </w:rPr>
      </w:pPr>
      <w:r w:rsidRPr="00BC7955">
        <w:rPr>
          <w:rFonts w:ascii="Arial" w:hAnsi="Arial" w:cs="Arial"/>
        </w:rPr>
        <w:t>Oportunidade: Segmento com margem para aumento de receita e fidelização.</w:t>
      </w:r>
    </w:p>
    <w:p w14:paraId="44C2AF79" w14:textId="77777777" w:rsidR="00BC7955" w:rsidRPr="00467A03" w:rsidRDefault="00BC7955" w:rsidP="00BC7955">
      <w:pPr>
        <w:numPr>
          <w:ilvl w:val="0"/>
          <w:numId w:val="5"/>
        </w:numPr>
        <w:rPr>
          <w:rFonts w:ascii="Arial" w:hAnsi="Arial" w:cs="Arial"/>
        </w:rPr>
      </w:pPr>
      <w:r w:rsidRPr="00BC7955">
        <w:rPr>
          <w:rFonts w:ascii="Arial" w:hAnsi="Arial" w:cs="Arial"/>
        </w:rPr>
        <w:lastRenderedPageBreak/>
        <w:t>Estratégia: Investir em programas de relacionamento e ações de expansão, incentivando maior participação destes clientes na receita total.</w:t>
      </w:r>
    </w:p>
    <w:p w14:paraId="583B4E70" w14:textId="77777777" w:rsidR="00BC7955" w:rsidRPr="00BC7955" w:rsidRDefault="00BC7955" w:rsidP="00BC7955">
      <w:pPr>
        <w:ind w:left="720"/>
        <w:rPr>
          <w:rFonts w:ascii="Arial" w:hAnsi="Arial" w:cs="Arial"/>
          <w:b/>
          <w:bCs/>
          <w:sz w:val="24"/>
          <w:szCs w:val="24"/>
        </w:rPr>
      </w:pPr>
    </w:p>
    <w:p w14:paraId="3E1BD53E" w14:textId="77777777" w:rsidR="00BC7955" w:rsidRPr="00BC7955" w:rsidRDefault="00BC7955" w:rsidP="00BC7955">
      <w:pPr>
        <w:rPr>
          <w:rFonts w:ascii="Arial" w:hAnsi="Arial" w:cs="Arial"/>
          <w:b/>
          <w:bCs/>
          <w:sz w:val="24"/>
          <w:szCs w:val="24"/>
        </w:rPr>
      </w:pPr>
      <w:r w:rsidRPr="00BC7955">
        <w:rPr>
          <w:rFonts w:ascii="Arial" w:hAnsi="Arial" w:cs="Arial"/>
          <w:b/>
          <w:bCs/>
          <w:sz w:val="24"/>
          <w:szCs w:val="24"/>
        </w:rPr>
        <w:t>Conclusão</w:t>
      </w:r>
    </w:p>
    <w:p w14:paraId="78176141" w14:textId="77777777" w:rsidR="00BC7955" w:rsidRPr="00BC7955" w:rsidRDefault="00BC7955" w:rsidP="00467A03">
      <w:pPr>
        <w:ind w:firstLine="708"/>
        <w:rPr>
          <w:rFonts w:ascii="Arial" w:hAnsi="Arial" w:cs="Arial"/>
        </w:rPr>
      </w:pPr>
      <w:r w:rsidRPr="00BC7955">
        <w:rPr>
          <w:rFonts w:ascii="Arial" w:hAnsi="Arial" w:cs="Arial"/>
        </w:rPr>
        <w:t>A segmentação em clusters evidencia que cada grupo de clientes exige abordagens diferenciadas: enquanto os Clusters 2 e 0 concentram o maior valor financeiro (premium e inativos), os Clusters 1 e 4 representam oportunidades de crescimento sustentado, e o Cluster 3 demanda estratégias de escala ou eficiência.</w:t>
      </w:r>
    </w:p>
    <w:p w14:paraId="55D8E9E4" w14:textId="3CBD2989" w:rsidR="00BC7955" w:rsidRPr="00BC7955" w:rsidRDefault="00BC7955" w:rsidP="00467A03">
      <w:pPr>
        <w:ind w:firstLine="708"/>
        <w:rPr>
          <w:rFonts w:ascii="Arial" w:hAnsi="Arial" w:cs="Arial"/>
        </w:rPr>
      </w:pPr>
      <w:r w:rsidRPr="00BC7955">
        <w:rPr>
          <w:rFonts w:ascii="Arial" w:hAnsi="Arial" w:cs="Arial"/>
        </w:rPr>
        <w:t>Dessa forma, a empresa pode direcionar esforços de forma mais precisa, combinando retenção, expansão e automação, resultando em maior eficiência comercial e fidelização da base de clientes.</w:t>
      </w:r>
    </w:p>
    <w:sectPr w:rsidR="00BC7955" w:rsidRPr="00BC7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2BC6"/>
    <w:multiLevelType w:val="multilevel"/>
    <w:tmpl w:val="1A90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57DFE"/>
    <w:multiLevelType w:val="multilevel"/>
    <w:tmpl w:val="9D9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3521E"/>
    <w:multiLevelType w:val="multilevel"/>
    <w:tmpl w:val="0976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6650F"/>
    <w:multiLevelType w:val="multilevel"/>
    <w:tmpl w:val="9622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1E68EC"/>
    <w:multiLevelType w:val="multilevel"/>
    <w:tmpl w:val="0408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289842">
    <w:abstractNumId w:val="1"/>
  </w:num>
  <w:num w:numId="2" w16cid:durableId="997608871">
    <w:abstractNumId w:val="4"/>
  </w:num>
  <w:num w:numId="3" w16cid:durableId="1812408152">
    <w:abstractNumId w:val="2"/>
  </w:num>
  <w:num w:numId="4" w16cid:durableId="885260700">
    <w:abstractNumId w:val="0"/>
  </w:num>
  <w:num w:numId="5" w16cid:durableId="1843157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55"/>
    <w:rsid w:val="00194319"/>
    <w:rsid w:val="00304134"/>
    <w:rsid w:val="004547DC"/>
    <w:rsid w:val="00467A03"/>
    <w:rsid w:val="00BC7955"/>
    <w:rsid w:val="00DE44E8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FA6D"/>
  <w15:chartTrackingRefBased/>
  <w15:docId w15:val="{CD3BD1E9-4DDE-4052-ADE5-D9B3B7D4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7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7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7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7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7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7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7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7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7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7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7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7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79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79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79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79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79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79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7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7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7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7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7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79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79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79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7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79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7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548</Words>
  <Characters>2964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Paula Martins</dc:creator>
  <cp:keywords/>
  <dc:description/>
  <cp:lastModifiedBy>Anna Paula Martins</cp:lastModifiedBy>
  <cp:revision>1</cp:revision>
  <dcterms:created xsi:type="dcterms:W3CDTF">2025-09-19T23:19:00Z</dcterms:created>
  <dcterms:modified xsi:type="dcterms:W3CDTF">2025-09-19T23:42:00Z</dcterms:modified>
</cp:coreProperties>
</file>