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1713230</wp:posOffset>
                </wp:positionV>
                <wp:extent cx="3543300" cy="9144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暂居窝APP测试计划书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1.85pt;margin-top:134.9pt;height:72pt;width:279pt;z-index:251659264;mso-width-relative:page;mso-height-relative:page;" filled="f" stroked="f" coordsize="21600,21600" o:gfxdata="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+UKx39gAAAALAQAADwAAAAAAAAABACAAAAAiAAAAZHJzL2Rv&#10;d25yZXYueG1sUEsBAhQAFAAAAAgAh07iQCw52aaPAQAAAAMAAA4AAAAAAAAAAQAgAAAAJw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仿宋" w:hAnsi="仿宋" w:eastAsia="仿宋" w:cs="仿宋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暂居窝APP测试计划书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3797935</wp:posOffset>
                </wp:positionV>
                <wp:extent cx="4085590" cy="34455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344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ind w:left="0" w:leftChars="0" w:firstLine="416" w:firstLineChars="47"/>
                              <w:jc w:val="left"/>
                              <w:rPr>
                                <w:rFonts w:hint="default" w:eastAsiaTheme="minorEastAsia"/>
                                <w:sz w:val="32"/>
                                <w:u w:val="single" w:color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283"/>
                                <w:sz w:val="32"/>
                              </w:rPr>
                              <w:t>专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业：</w:t>
                            </w:r>
                            <w:r>
                              <w:rPr>
                                <w:rFonts w:hint="eastAsia"/>
                                <w:sz w:val="32"/>
                                <w:lang w:val="en-US" w:eastAsia="zh-CN"/>
                              </w:rPr>
                              <w:t>2016级软件学院软件工程</w:t>
                            </w:r>
                          </w:p>
                          <w:p>
                            <w:pPr>
                              <w:spacing w:line="1000" w:lineRule="exact"/>
                              <w:ind w:left="0" w:leftChars="0" w:firstLine="419" w:firstLineChars="131"/>
                              <w:jc w:val="left"/>
                              <w:rPr>
                                <w:rFonts w:hint="default" w:eastAsiaTheme="minorEastAsia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lang w:val="en-US" w:eastAsia="zh-CN"/>
                              </w:rPr>
                              <w:t>团队名称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2"/>
                                <w:lang w:val="en-US" w:eastAsia="zh-CN"/>
                              </w:rPr>
                              <w:t>目不转睛团队</w:t>
                            </w:r>
                          </w:p>
                          <w:p>
                            <w:pPr>
                              <w:spacing w:line="1000" w:lineRule="exact"/>
                              <w:ind w:left="0" w:leftChars="0" w:firstLine="419" w:firstLineChars="131"/>
                              <w:rPr>
                                <w:rFonts w:hint="eastAsia" w:eastAsiaTheme="minorEastAsia"/>
                                <w:u w:val="single" w:color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完成时间：</w:t>
                            </w:r>
                            <w:r>
                              <w:rPr>
                                <w:rFonts w:hint="eastAsia"/>
                                <w:sz w:val="32"/>
                                <w:lang w:val="en-US" w:eastAsia="zh-CN"/>
                              </w:rPr>
                              <w:t>2019年5月20日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95pt;margin-top:299.05pt;height:271.3pt;width:321.7pt;z-index:251662336;mso-width-relative:page;mso-height-relative:page;" filled="f" stroked="f" coordsize="21600,21600" o:gfxdata="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svtvDNgAAAAMAQAADwAAAAAAAAABACAAAAAiAAAAZHJzL2Rv&#10;d25yZXYueG1sUEsBAhQAFAAAAAgAh07iQIWL3wmPAQAAAQMAAA4AAAAAAAAAAQAgAAAAJw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ind w:left="0" w:leftChars="0" w:firstLine="416" w:firstLineChars="47"/>
                        <w:jc w:val="left"/>
                        <w:rPr>
                          <w:rFonts w:hint="default" w:eastAsiaTheme="minorEastAsia"/>
                          <w:sz w:val="32"/>
                          <w:u w:val="single" w:color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pacing w:val="283"/>
                          <w:sz w:val="32"/>
                        </w:rPr>
                        <w:t>专</w:t>
                      </w:r>
                      <w:r>
                        <w:rPr>
                          <w:rFonts w:hint="eastAsia"/>
                          <w:sz w:val="32"/>
                        </w:rPr>
                        <w:t>业：</w:t>
                      </w:r>
                      <w:r>
                        <w:rPr>
                          <w:rFonts w:hint="eastAsia"/>
                          <w:sz w:val="32"/>
                          <w:lang w:val="en-US" w:eastAsia="zh-CN"/>
                        </w:rPr>
                        <w:t>2016级软件学院软件工程</w:t>
                      </w:r>
                    </w:p>
                    <w:p>
                      <w:pPr>
                        <w:spacing w:line="1000" w:lineRule="exact"/>
                        <w:ind w:left="0" w:leftChars="0" w:firstLine="419" w:firstLineChars="131"/>
                        <w:jc w:val="left"/>
                        <w:rPr>
                          <w:rFonts w:hint="default" w:eastAsiaTheme="minorEastAsia"/>
                          <w:sz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lang w:val="en-US" w:eastAsia="zh-CN"/>
                        </w:rPr>
                        <w:t>团队名称</w:t>
                      </w:r>
                      <w:r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rFonts w:hint="eastAsia"/>
                          <w:sz w:val="32"/>
                          <w:lang w:val="en-US" w:eastAsia="zh-CN"/>
                        </w:rPr>
                        <w:t>目不转睛团队</w:t>
                      </w:r>
                    </w:p>
                    <w:p>
                      <w:pPr>
                        <w:spacing w:line="1000" w:lineRule="exact"/>
                        <w:ind w:left="0" w:leftChars="0" w:firstLine="419" w:firstLineChars="131"/>
                        <w:rPr>
                          <w:rFonts w:hint="eastAsia" w:eastAsiaTheme="minorEastAsia"/>
                          <w:u w:val="single" w:color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完成时间：</w:t>
                      </w:r>
                      <w:r>
                        <w:rPr>
                          <w:rFonts w:hint="eastAsia"/>
                          <w:sz w:val="32"/>
                          <w:lang w:val="en-US" w:eastAsia="zh-CN"/>
                        </w:rPr>
                        <w:t>2019年5月20日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  <w:t xml:space="preserve">１．引言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420" w:firstLine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 xml:space="preserve">１．１项目背景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>暂居窝手机应用APP是一款能够根据机动车驾驶员出行的目的地时间等多种因素，帮助他定制综合选择最优的停车位置。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6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内容</w:t>
            </w:r>
          </w:p>
        </w:tc>
        <w:tc>
          <w:tcPr>
            <w:tcW w:w="66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软件系统名称</w:t>
            </w:r>
          </w:p>
        </w:tc>
        <w:tc>
          <w:tcPr>
            <w:tcW w:w="66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暂居窝手机应用APP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8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软件开发者</w:t>
            </w:r>
          </w:p>
        </w:tc>
        <w:tc>
          <w:tcPr>
            <w:tcW w:w="66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目不转睛团队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任务提出者</w:t>
            </w:r>
          </w:p>
        </w:tc>
        <w:tc>
          <w:tcPr>
            <w:tcW w:w="66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软件学院2016级软件工程专业—目不转睛团队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测试目的</w:t>
            </w:r>
          </w:p>
        </w:tc>
        <w:tc>
          <w:tcPr>
            <w:tcW w:w="66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本测试计划文档作为指导此测试项目秩序循序渐进的基础，帮助我们安排合适的资源和进度，避免可能的风险。本文档有助于实现以下目标：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确定现有项目的信息和应测试的软件构建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列出推荐的测试需求（高级需求）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推荐可采用的测试策略，并对测试的工作量进行估计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确定所需的资源，并对测试的工作量进行估计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列出测试目的可交付元素，包括用例以及测试报告等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right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0" w:afterAutospacing="0"/>
        <w:ind w:left="0" w:right="0" w:firstLine="562" w:firstLineChars="20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>２参考资料</w:t>
      </w:r>
    </w:p>
    <w:tbl>
      <w:tblPr>
        <w:tblStyle w:val="4"/>
        <w:tblW w:w="8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3289"/>
        <w:gridCol w:w="271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编号</w:t>
            </w:r>
          </w:p>
        </w:tc>
        <w:tc>
          <w:tcPr>
            <w:tcW w:w="328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资料名称</w:t>
            </w:r>
          </w:p>
        </w:tc>
        <w:tc>
          <w:tcPr>
            <w:tcW w:w="27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简介</w:t>
            </w:r>
          </w:p>
        </w:tc>
        <w:tc>
          <w:tcPr>
            <w:tcW w:w="127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28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功能列表V1[1].0.XLS</w:t>
            </w:r>
          </w:p>
        </w:tc>
        <w:tc>
          <w:tcPr>
            <w:tcW w:w="27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需实现的全部功能列表</w:t>
            </w:r>
          </w:p>
        </w:tc>
        <w:tc>
          <w:tcPr>
            <w:tcW w:w="127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刘琪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28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统一系统安全管理方案V1[1].1.doc</w:t>
            </w:r>
          </w:p>
        </w:tc>
        <w:tc>
          <w:tcPr>
            <w:tcW w:w="27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架构设计说明书</w:t>
            </w:r>
          </w:p>
        </w:tc>
        <w:tc>
          <w:tcPr>
            <w:tcW w:w="127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刘琪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28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统一系统内安全管理平台总体设计说明书V1[1].1.doc</w:t>
            </w:r>
          </w:p>
        </w:tc>
        <w:tc>
          <w:tcPr>
            <w:tcW w:w="27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概要设计说明书</w:t>
            </w:r>
          </w:p>
        </w:tc>
        <w:tc>
          <w:tcPr>
            <w:tcW w:w="127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刘琪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28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统一系统安全管理平台详细设计说明书V1[1].1.doc</w:t>
            </w:r>
          </w:p>
        </w:tc>
        <w:tc>
          <w:tcPr>
            <w:tcW w:w="27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详细设计说明书</w:t>
            </w:r>
          </w:p>
        </w:tc>
        <w:tc>
          <w:tcPr>
            <w:tcW w:w="127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刘琪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28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统一安全管理平台V3[1].0.doc二次开发指南</w:t>
            </w:r>
          </w:p>
        </w:tc>
        <w:tc>
          <w:tcPr>
            <w:tcW w:w="27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指导进行2次开发</w:t>
            </w:r>
          </w:p>
        </w:tc>
        <w:tc>
          <w:tcPr>
            <w:tcW w:w="127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刘琪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28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统一安全管理平台V5[1].0(系统集成手册)V1.1.doc</w:t>
            </w:r>
          </w:p>
        </w:tc>
        <w:tc>
          <w:tcPr>
            <w:tcW w:w="27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用户手册</w:t>
            </w:r>
          </w:p>
        </w:tc>
        <w:tc>
          <w:tcPr>
            <w:tcW w:w="127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刘琪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289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研发计划v1.0</w:t>
            </w:r>
          </w:p>
        </w:tc>
        <w:tc>
          <w:tcPr>
            <w:tcW w:w="27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研发计划</w:t>
            </w:r>
          </w:p>
        </w:tc>
        <w:tc>
          <w:tcPr>
            <w:tcW w:w="127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刘琪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计划编写依据：可行性分析报告／软件需求定义／软件概要设计／软件详细设计／用户使用说明书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right="0" w:firstLine="562" w:firstLineChars="20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>有关项目人员组成</w:t>
      </w:r>
    </w:p>
    <w:tbl>
      <w:tblPr>
        <w:tblStyle w:val="4"/>
        <w:tblW w:w="8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33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项目人员姓名</w:t>
            </w:r>
          </w:p>
        </w:tc>
        <w:tc>
          <w:tcPr>
            <w:tcW w:w="13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职务</w:t>
            </w:r>
          </w:p>
        </w:tc>
        <w:tc>
          <w:tcPr>
            <w:tcW w:w="505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default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测小局</w:t>
            </w:r>
          </w:p>
        </w:tc>
        <w:tc>
          <w:tcPr>
            <w:tcW w:w="13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测试组长&amp;测试人员</w:t>
            </w:r>
          </w:p>
        </w:tc>
        <w:tc>
          <w:tcPr>
            <w:tcW w:w="505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控制好整个测试实训过程的时间调控和任务分工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尹小居</w:t>
            </w:r>
          </w:p>
        </w:tc>
        <w:tc>
          <w:tcPr>
            <w:tcW w:w="13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审核人员&amp;测试人员</w:t>
            </w:r>
          </w:p>
        </w:tc>
        <w:tc>
          <w:tcPr>
            <w:tcW w:w="505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审核代码、测试计划书、报告书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黄小居</w:t>
            </w:r>
          </w:p>
        </w:tc>
        <w:tc>
          <w:tcPr>
            <w:tcW w:w="13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05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制定维护测试计划，设计测试用例与测试进程，搭建测试环境，执行集成测试、功能测试、系统测试、验收测试，提交测试报告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杨小居</w:t>
            </w:r>
          </w:p>
        </w:tc>
        <w:tc>
          <w:tcPr>
            <w:tcW w:w="13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05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制定维护测试计划，设计测试用例与测试进程，搭建测试环境，执行集成测试、功能测试、系统测试、验收测试，提交测试报告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韦小居</w:t>
            </w:r>
          </w:p>
        </w:tc>
        <w:tc>
          <w:tcPr>
            <w:tcW w:w="13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05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制定维护测试计划，设计测试用例与测试进程，搭建测试环境，执行集成测试、功能测试、系统测试、验收测试，提交测试报告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王小居</w:t>
            </w:r>
          </w:p>
        </w:tc>
        <w:tc>
          <w:tcPr>
            <w:tcW w:w="13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05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制定维护测试计划，设计测试用例与测试进程，搭建测试环境，执行集成测试、功能测试、系统测试、验收测试，提交测试报告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刘小居</w:t>
            </w:r>
          </w:p>
        </w:tc>
        <w:tc>
          <w:tcPr>
            <w:tcW w:w="13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05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制定维护测试计划，设计测试用例与测试进程，搭建测试环境，执行集成测试、功能测试、系统测试、验收测试，提交测试报告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u w:val="no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  <w:t xml:space="preserve">２．任务概述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２．１测试范围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  业务需求：蝉知企业门户系统是有后台和前台组成，其中PP首页、注册、登录、定位停车场、停车服务、充值、个人信息及涉及到的部分前台端7个大块组成；前台部分是后台的一个延伸，本次测试的重点将放在与后台端的测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840" w:leftChars="0" w:right="0" w:rightChars="0" w:firstLine="420" w:firstLineChars="0"/>
        <w:jc w:val="both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要测的功能：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APP首页、注册、登录、定位停车场、停车服务、充值、个人信息及涉及到的部分前台端。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840" w:leftChars="0" w:right="0" w:rightChars="0" w:firstLine="420" w:firstLineChars="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不测的功能：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除后台端涉及到的前台端都不在本次测试的范围。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２．2测试目标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    本次测试使用自动化测试和手动测试来完成后台测试，根据用户需求，找出系统中PP首页、注册、登录、定位停车场、停车服务、充值、个人信息及涉及到的部分前台端等七个主要模块的缺陷和不足，发现系统隐藏的问题。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功能测试课至少进行三个轮次的测试，测试用例执行率要达到90%，缺陷修改率要达到95%。性能测试目标满足用户的要求或者与用户的要求接近度达到99%。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2.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>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500" w:right="0" w:rightChars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测试需求分析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1050" w:leftChars="500" w:right="0" w:rightChars="0" w:firstLine="420" w:firstLineChars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功能测试：PP首页、注册、登录、定位停车场、停车服务、充值、个人信息及涉及到的部分前台端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1050" w:leftChars="500" w:right="0" w:rightChars="0" w:firstLine="420" w:firstLine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性能测试：我们将对整个后台进行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压力测试、可靠性测试、系统容量测试、稳定性测试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300" w:right="0" w:rightChars="0" w:firstLine="482" w:firstLineChars="200"/>
        <w:jc w:val="left"/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测试用例编写：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300" w:right="0" w:rightChars="0" w:firstLine="482" w:firstLineChars="20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测试网址：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1050" w:leftChars="50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登录网址：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"http://localhost:8032/zl_shop/index.php/index/index"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http://localhost:8032/chanzhi/www/admin.php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500" w:right="0" w:rightChars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测试培训: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在整个过程中团队内部会组织9次大型培训，若干次小的培训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5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测试执行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：在整个过程中团队内部会推选一人为组长，每一天早上会集体开会，汇报自己前一天的过程。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  <w:t>３．测试策略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 xml:space="preserve">３．１测试人员需求、分工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我们将我们测试的7个主要问题进行项目模块划分，不同的测试人员负责不同模块的功能。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 w:firstLine="281" w:firstLineChars="10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3.2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>工具引用</w:t>
      </w:r>
    </w:p>
    <w:tbl>
      <w:tblPr>
        <w:tblStyle w:val="4"/>
        <w:tblW w:w="8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27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编号</w:t>
            </w:r>
          </w:p>
        </w:tc>
        <w:tc>
          <w:tcPr>
            <w:tcW w:w="630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27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630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Selenium3.0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27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2</w:t>
            </w:r>
          </w:p>
        </w:tc>
        <w:tc>
          <w:tcPr>
            <w:tcW w:w="630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FireBug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27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</w:t>
            </w:r>
          </w:p>
        </w:tc>
        <w:tc>
          <w:tcPr>
            <w:tcW w:w="630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Postman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27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630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Fiddler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27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5</w:t>
            </w:r>
          </w:p>
        </w:tc>
        <w:tc>
          <w:tcPr>
            <w:tcW w:w="630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R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edmine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4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测试培训</w:t>
      </w:r>
    </w:p>
    <w:tbl>
      <w:tblPr>
        <w:tblStyle w:val="4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1710"/>
        <w:gridCol w:w="1805"/>
        <w:gridCol w:w="2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培训时间</w:t>
            </w:r>
          </w:p>
        </w:tc>
        <w:tc>
          <w:tcPr>
            <w:tcW w:w="171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培训地点</w:t>
            </w:r>
          </w:p>
        </w:tc>
        <w:tc>
          <w:tcPr>
            <w:tcW w:w="18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Chars="200"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参与人员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2019年3月20日</w:t>
            </w:r>
          </w:p>
        </w:tc>
        <w:tc>
          <w:tcPr>
            <w:tcW w:w="171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软件学院C406</w:t>
            </w:r>
          </w:p>
        </w:tc>
        <w:tc>
          <w:tcPr>
            <w:tcW w:w="18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测试计划书的书写（上）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2019年4月1日</w:t>
            </w:r>
          </w:p>
        </w:tc>
        <w:tc>
          <w:tcPr>
            <w:tcW w:w="1710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软件学院C406</w:t>
            </w:r>
          </w:p>
        </w:tc>
        <w:tc>
          <w:tcPr>
            <w:tcW w:w="18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测试计划书的书写（下）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2019年4月7日</w:t>
            </w:r>
          </w:p>
        </w:tc>
        <w:tc>
          <w:tcPr>
            <w:tcW w:w="1710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软件学院C406</w:t>
            </w:r>
          </w:p>
        </w:tc>
        <w:tc>
          <w:tcPr>
            <w:tcW w:w="18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2019年4月12日</w:t>
            </w:r>
          </w:p>
        </w:tc>
        <w:tc>
          <w:tcPr>
            <w:tcW w:w="1710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软件学院C406</w:t>
            </w:r>
          </w:p>
        </w:tc>
        <w:tc>
          <w:tcPr>
            <w:tcW w:w="18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2019年4月17日</w:t>
            </w:r>
          </w:p>
        </w:tc>
        <w:tc>
          <w:tcPr>
            <w:tcW w:w="1710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软件学院C406</w:t>
            </w:r>
          </w:p>
        </w:tc>
        <w:tc>
          <w:tcPr>
            <w:tcW w:w="18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2019年4月22日</w:t>
            </w:r>
          </w:p>
        </w:tc>
        <w:tc>
          <w:tcPr>
            <w:tcW w:w="1710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软件学院C406</w:t>
            </w:r>
          </w:p>
        </w:tc>
        <w:tc>
          <w:tcPr>
            <w:tcW w:w="18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2019年4月27日</w:t>
            </w:r>
          </w:p>
        </w:tc>
        <w:tc>
          <w:tcPr>
            <w:tcW w:w="1710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软件学院C406</w:t>
            </w:r>
          </w:p>
        </w:tc>
        <w:tc>
          <w:tcPr>
            <w:tcW w:w="18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2019年5月2日</w:t>
            </w:r>
          </w:p>
        </w:tc>
        <w:tc>
          <w:tcPr>
            <w:tcW w:w="1710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软件学院C406</w:t>
            </w:r>
          </w:p>
        </w:tc>
        <w:tc>
          <w:tcPr>
            <w:tcW w:w="18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2019年5月8日</w:t>
            </w:r>
          </w:p>
        </w:tc>
        <w:tc>
          <w:tcPr>
            <w:tcW w:w="1710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软件学院C406</w:t>
            </w:r>
          </w:p>
        </w:tc>
        <w:tc>
          <w:tcPr>
            <w:tcW w:w="180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81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u w:val="none"/>
          <w:vertAlign w:val="baseline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3. 5测试阶段计划</w:t>
      </w:r>
    </w:p>
    <w:tbl>
      <w:tblPr>
        <w:tblStyle w:val="4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770"/>
        <w:gridCol w:w="2265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工作内容</w:t>
            </w: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人员安排</w:t>
            </w:r>
          </w:p>
        </w:tc>
        <w:tc>
          <w:tcPr>
            <w:tcW w:w="226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起止时间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梳理各个模块的测试需求</w:t>
            </w: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2019年3月20日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按照IEEE标准修改测试计划书</w:t>
            </w:r>
          </w:p>
        </w:tc>
        <w:tc>
          <w:tcPr>
            <w:tcW w:w="1770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目不转睛小组</w:t>
            </w: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2019年4月1日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2019年4月7日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2019年4月12日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2019年4月17日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2019年4月22日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2019年4月27日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2019年5月2日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2019年5月8日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7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left="0" w:leftChars="0" w:right="0" w:rightChars="0" w:firstLine="0" w:firstLine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2019年3月20日</w:t>
            </w:r>
          </w:p>
        </w:tc>
        <w:tc>
          <w:tcPr>
            <w:tcW w:w="232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left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3.6测试停止及恢复条件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1)软件系统经过单元、集成、系统测试，分别达到单元、集成、系统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测试的停止标准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2)软件系统通过验收测试，并已得出验收测试结论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3)软件项目需要暂停开发并进行调整时，测试应随之暂停。并备份暂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停点的测试数据等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4)软件项目在开发的生命周期内出现重大估算、进度的偏差，需要暂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停或终止时，测试应随之暂停或终止。并备份暂停或终止点的测试数据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3.7测试文档及缺陷提交管理等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2" w:firstLineChars="200"/>
        <w:jc w:val="both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测试文档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将提交测试用例文档及测试报告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2" w:firstLineChars="200"/>
        <w:jc w:val="both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缺陷提交管理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在整个项目的过程中需要记录缺陷，将缺陷分类，对缺陷进行跟踪。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3.8测试环境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浏览器：Firefox.56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Java包：Selenium-server-standalone-3.6.0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环境部署：upupw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数据库部署：MySQL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软件环境：使用蝉知开源的部署文件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3.9测试可交付物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将测试过程所找到的bug，全部解决后进行产品的迭代。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  <w:t xml:space="preserve">４．测试资源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4.１硬件资源需求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测试人员需要i5处理器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1315" w:firstLineChars="548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  需要笔记本电脑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4.２软件资源需求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浏览器：Firefox.56，Google ，IE6.0,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Java包：Selenium-server-standalone-3.6.0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4.３测试环境需求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可以按照要求搭建测试环境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4.４测试人员需求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测试人员可以掌握常用的测试方法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测试人员和开发人员清晰的表达bug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  <w:t xml:space="preserve">５．风险评估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５．１人力方面；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1.业务不熟：测试人员对被测系统的业务流程不熟悉，体现在对需求的理解上把握不准、理解不透侧、理解错误以及开发人员、测试人员关于项目约定的执行情况。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2.测试人员变动：离职，岗位调动，请假及人员分工安排不合理。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3.定位效应：测试过的可靠的功能，特别是在多次回归且没有发现问题，在此后往往会认为此功能是可靠的。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4.疲态：某一些功能点一直由某一位测试人员测试，经过多次回归后，测试人员对该功能点的测试显示出倦意和缺乏兴趣。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480" w:firstLineChars="20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5.同化效应：经过和开发的长时间接触，往往会被开发的思维逻辑所同化，渐渐丧失从用户角度出发的测试观察点。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5.２时间方面；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240" w:firstLineChars="1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1.测试时间不足：里程碑之间留给测试的时间无法满足全测试要求。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 w:firstLine="240" w:firstLineChars="1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2.测试时间延长：由于需求方突然宣布原进度表中的里程碑时间点延后，导致项目的进度表一下松弛了许多。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Chars="20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5.３环境方面；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 w:firstLine="960" w:firstLineChars="4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1.被测软件版本不统一：没有有效的配置管理，这种情况及易出现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 w:firstLine="960" w:firstLineChars="4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2.测试软件环境不一致：测试员之间或和开发之间的操作系统类型不一致、操作系统的干净程度不一致。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 w:firstLine="960" w:firstLineChars="4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3.测试硬件环境不一致：测试员之间或和开发的设备不一致，如CPU频率，内存大小等。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 w:firstLine="960" w:firstLineChars="4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4.测试硬件未及时到位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 w:firstLine="960" w:firstLineChars="4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5.系统出现突发情况，服务器无法正常运行，服务器崩溃等，导致测试不能顺利进行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 w:firstLine="281" w:firstLineChars="10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５．４资源方面 ：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硬件、软件资源分配不均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Bug的生命周期过长所掌握的资料不足以得到所有的测试结果，造成测试不完备。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50" w:afterAutospacing="0"/>
        <w:ind w:right="0" w:firstLine="281" w:firstLineChars="10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５部门合作方面 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1.开发与测试没有相互合作，对于测试人员的编码能力有一定的考验。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2.缺少详细的规格说明书。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0" w:afterAutospacing="0"/>
        <w:ind w:left="0" w:leftChars="0" w:right="0" w:firstLine="0" w:firstLine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  <w:t xml:space="preserve">其他内容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80" w:lineRule="auto"/>
        <w:ind w:right="0" w:rightChars="0"/>
        <w:jc w:val="left"/>
        <w:textAlignment w:val="auto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32"/>
          <w:szCs w:val="32"/>
          <w:u w:val="none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80" w:lineRule="auto"/>
        <w:ind w:leftChars="700" w:right="0" w:rightChars="0" w:firstLine="480" w:firstLineChars="200"/>
        <w:jc w:val="center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测试计划制定者：目不转睛团队-测试团队                                 日期：2018年11月20日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0" w:leftChars="0" w:right="0" w:rightChars="0" w:firstLine="480" w:firstLineChars="200"/>
        <w:jc w:val="center"/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审核人：刘兴梅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0" w:leftChars="0" w:right="0" w:rightChars="0" w:firstLine="480" w:firstLineChars="20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修改记录：详情请见附件</w:t>
      </w:r>
    </w:p>
    <w:p>
      <w:pPr>
        <w:tabs>
          <w:tab w:val="left" w:pos="7581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BE40B"/>
    <w:multiLevelType w:val="singleLevel"/>
    <w:tmpl w:val="DC7BE40B"/>
    <w:lvl w:ilvl="0" w:tentative="0">
      <w:start w:val="5"/>
      <w:numFmt w:val="decimalFullWidth"/>
      <w:suff w:val="nothing"/>
      <w:lvlText w:val="%1．"/>
      <w:lvlJc w:val="left"/>
      <w:rPr>
        <w:rFonts w:hint="eastAsia"/>
      </w:rPr>
    </w:lvl>
  </w:abstractNum>
  <w:abstractNum w:abstractNumId="1">
    <w:nsid w:val="DED2E7DE"/>
    <w:multiLevelType w:val="singleLevel"/>
    <w:tmpl w:val="DED2E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8BABA4"/>
    <w:multiLevelType w:val="singleLevel"/>
    <w:tmpl w:val="FF8BABA4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33F98862"/>
    <w:multiLevelType w:val="singleLevel"/>
    <w:tmpl w:val="33F98862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4">
    <w:nsid w:val="34629F17"/>
    <w:multiLevelType w:val="singleLevel"/>
    <w:tmpl w:val="34629F17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2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2019-06-19T08:50:35Z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