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64D56" w14:textId="77777777" w:rsidR="006E0817" w:rsidRDefault="00000000">
      <w:pPr>
        <w:spacing w:before="800" w:after="60"/>
      </w:pPr>
      <w:r>
        <w:rPr>
          <w:b/>
          <w:bCs/>
          <w:color w:val="1F3864"/>
          <w:sz w:val="56"/>
          <w:szCs w:val="56"/>
        </w:rPr>
        <w:t>DevOps &amp; CI/CD</w:t>
      </w:r>
    </w:p>
    <w:p w14:paraId="6A7991E2" w14:textId="77777777" w:rsidR="006E0817" w:rsidRDefault="006E0817">
      <w:pPr>
        <w:pBdr>
          <w:bottom w:val="single" w:sz="4" w:space="1" w:color="2E75B6"/>
        </w:pBdr>
        <w:spacing w:before="120" w:after="120"/>
      </w:pPr>
    </w:p>
    <w:p w14:paraId="54DE8409" w14:textId="77777777" w:rsidR="006E0817" w:rsidRDefault="006E0817">
      <w:pPr>
        <w:spacing w:before="200"/>
      </w:pPr>
    </w:p>
    <w:p w14:paraId="777C2D8D" w14:textId="77777777" w:rsidR="006E0817" w:rsidRDefault="00000000">
      <w:pPr>
        <w:pStyle w:val="Heading1"/>
      </w:pPr>
      <w:r>
        <w:t>1. The Big Picture: From Code to Customer</w:t>
      </w:r>
    </w:p>
    <w:p w14:paraId="71EC63B8" w14:textId="77777777" w:rsidR="006E0817" w:rsidRDefault="00000000">
      <w:pPr>
        <w:spacing w:before="60" w:after="80"/>
      </w:pPr>
      <w:r>
        <w:rPr>
          <w:color w:val="444444"/>
        </w:rPr>
        <w:t>Every line of code a developer writes eventually needs to reach a real user. The journey between those two points — a developer's laptop and a live production system — is what modern DevOps is all about. Rather than shipping code in large, risky batches every few months, teams today use automated pipelines to deliver changes continuously, safely, and predictably.</w:t>
      </w:r>
    </w:p>
    <w:p w14:paraId="14BA8075" w14:textId="77777777" w:rsidR="006E0817" w:rsidRDefault="006E0817">
      <w:pPr>
        <w:spacing w:before="80"/>
      </w:pPr>
    </w:p>
    <w:p w14:paraId="51DED0A9" w14:textId="77777777" w:rsidR="006E0817" w:rsidRDefault="00000000">
      <w:pPr>
        <w:spacing w:before="60" w:after="80"/>
      </w:pPr>
      <w:r>
        <w:rPr>
          <w:color w:val="444444"/>
        </w:rPr>
        <w:t>This guide explains how that process works: the concepts behind CI/CD pipelines, the environments code passes through, and how Azure DevOps ties it all together.</w:t>
      </w:r>
    </w:p>
    <w:p w14:paraId="6BF7BA29" w14:textId="77777777" w:rsidR="006E0817" w:rsidRDefault="006E0817">
      <w:pPr>
        <w:spacing w:before="160"/>
      </w:pPr>
    </w:p>
    <w:p w14:paraId="19AD9DC6" w14:textId="77777777" w:rsidR="006E0817" w:rsidRDefault="00000000">
      <w:pPr>
        <w:pStyle w:val="Heading1"/>
      </w:pPr>
      <w:r>
        <w:t>2. Understanding CI/CD Pipelines</w:t>
      </w:r>
    </w:p>
    <w:p w14:paraId="348A778B" w14:textId="77777777" w:rsidR="006E0817" w:rsidRDefault="00000000">
      <w:pPr>
        <w:spacing w:before="60" w:after="80"/>
      </w:pPr>
      <w:r>
        <w:rPr>
          <w:color w:val="444444"/>
        </w:rPr>
        <w:t>CI/CD stands for Continuous Integration and Continuous Deployment (or Delivery). Think of it as an automated assembly line for software. The moment a developer pushes new code, the pipeline kicks in — building the application, running tests, and ultimately deploying the result — all without manual hand-offs.</w:t>
      </w:r>
    </w:p>
    <w:p w14:paraId="3F18D554" w14:textId="77777777" w:rsidR="006E0817" w:rsidRDefault="006E0817">
      <w:pPr>
        <w:spacing w:before="100"/>
      </w:pPr>
    </w:p>
    <w:p w14:paraId="36BCDC72" w14:textId="77777777" w:rsidR="006E0817" w:rsidRDefault="00000000">
      <w:pPr>
        <w:pStyle w:val="Heading2"/>
      </w:pPr>
      <w:r>
        <w:t>Continuous Integration (CI) — Building Confidence Early</w:t>
      </w:r>
    </w:p>
    <w:p w14:paraId="0661CE98" w14:textId="77777777" w:rsidR="006E0817" w:rsidRDefault="00000000">
      <w:pPr>
        <w:spacing w:before="60" w:after="80"/>
      </w:pPr>
      <w:r>
        <w:rPr>
          <w:color w:val="444444"/>
        </w:rPr>
        <w:t>CI is the first half of the pipeline. Its job is to catch problems as soon as possible after code is written. When a developer pushes code to a shared repository:</w:t>
      </w:r>
    </w:p>
    <w:p w14:paraId="713F5423" w14:textId="77777777" w:rsidR="006E0817" w:rsidRDefault="00000000">
      <w:pPr>
        <w:pStyle w:val="ListParagraph"/>
        <w:numPr>
          <w:ilvl w:val="0"/>
          <w:numId w:val="2"/>
        </w:numPr>
        <w:spacing w:before="40" w:after="40"/>
      </w:pPr>
      <w:r>
        <w:rPr>
          <w:color w:val="444444"/>
        </w:rPr>
        <w:t>The source code is compiled into a runnable artifact (a Docker image, an executable, a package)</w:t>
      </w:r>
    </w:p>
    <w:p w14:paraId="258BC864" w14:textId="77777777" w:rsidR="006E0817" w:rsidRDefault="00000000">
      <w:pPr>
        <w:pStyle w:val="ListParagraph"/>
        <w:numPr>
          <w:ilvl w:val="0"/>
          <w:numId w:val="2"/>
        </w:numPr>
        <w:spacing w:before="40" w:after="40"/>
      </w:pPr>
      <w:r>
        <w:rPr>
          <w:color w:val="444444"/>
        </w:rPr>
        <w:t>Automated unit tests validate that individual pieces of logic still work correctly</w:t>
      </w:r>
    </w:p>
    <w:p w14:paraId="7E935999" w14:textId="77777777" w:rsidR="006E0817" w:rsidRDefault="00000000">
      <w:pPr>
        <w:pStyle w:val="ListParagraph"/>
        <w:numPr>
          <w:ilvl w:val="0"/>
          <w:numId w:val="2"/>
        </w:numPr>
        <w:spacing w:before="40" w:after="40"/>
      </w:pPr>
      <w:r>
        <w:rPr>
          <w:color w:val="444444"/>
        </w:rPr>
        <w:t>Static analysis tools scan for security vulnerabilities, code style issues, and potential bugs</w:t>
      </w:r>
    </w:p>
    <w:p w14:paraId="75E14867" w14:textId="77777777" w:rsidR="006E0817" w:rsidRDefault="006E0817">
      <w:pPr>
        <w:spacing w:before="80"/>
      </w:pPr>
    </w:p>
    <w:p w14:paraId="5EA38124" w14:textId="77777777" w:rsidR="006E0817" w:rsidRDefault="00000000">
      <w:pPr>
        <w:spacing w:before="60" w:after="80"/>
      </w:pPr>
      <w:r>
        <w:rPr>
          <w:color w:val="444444"/>
        </w:rPr>
        <w:t>If any step fails, the pipeline stops and the developer is notified immediately. Broken code never moves forward.</w:t>
      </w:r>
    </w:p>
    <w:p w14:paraId="419E274E" w14:textId="77777777" w:rsidR="006E0817" w:rsidRDefault="006E0817">
      <w:pPr>
        <w:spacing w:before="100"/>
      </w:pPr>
    </w:p>
    <w:p w14:paraId="6B56C462" w14:textId="77777777" w:rsidR="006E0817" w:rsidRDefault="00000000">
      <w:pPr>
        <w:pStyle w:val="Heading2"/>
      </w:pPr>
      <w:r>
        <w:t>Continuous Delivery — Always Ready to Ship</w:t>
      </w:r>
    </w:p>
    <w:p w14:paraId="7AB8D6C3" w14:textId="77777777" w:rsidR="006E0817" w:rsidRDefault="00000000">
      <w:pPr>
        <w:spacing w:before="60" w:after="80"/>
      </w:pPr>
      <w:r>
        <w:rPr>
          <w:color w:val="444444"/>
        </w:rPr>
        <w:t>After CI succeeds, Continuous Delivery takes the verified artifact and deploys it to a staging environment that closely mirrors production. Here, additional checks happen:</w:t>
      </w:r>
    </w:p>
    <w:p w14:paraId="2013FE16" w14:textId="77777777" w:rsidR="006E0817" w:rsidRDefault="00000000">
      <w:pPr>
        <w:pStyle w:val="ListParagraph"/>
        <w:numPr>
          <w:ilvl w:val="0"/>
          <w:numId w:val="2"/>
        </w:numPr>
        <w:spacing w:before="40" w:after="40"/>
      </w:pPr>
      <w:r>
        <w:rPr>
          <w:color w:val="444444"/>
        </w:rPr>
        <w:t>Integration testing confirms that different modules and services work together</w:t>
      </w:r>
    </w:p>
    <w:p w14:paraId="3A076696" w14:textId="77777777" w:rsidR="006E0817" w:rsidRDefault="00000000">
      <w:pPr>
        <w:pStyle w:val="ListParagraph"/>
        <w:numPr>
          <w:ilvl w:val="0"/>
          <w:numId w:val="2"/>
        </w:numPr>
        <w:spacing w:before="40" w:after="40"/>
      </w:pPr>
      <w:r>
        <w:rPr>
          <w:color w:val="444444"/>
        </w:rPr>
        <w:t>User Acceptance Testing (UAT) lets stakeholders verify the software meets real business requirements</w:t>
      </w:r>
    </w:p>
    <w:p w14:paraId="48F7651A" w14:textId="77777777" w:rsidR="006E0817" w:rsidRDefault="006E0817">
      <w:pPr>
        <w:spacing w:before="80"/>
      </w:pPr>
    </w:p>
    <w:p w14:paraId="55EE83C4" w14:textId="77777777" w:rsidR="006E0817" w:rsidRDefault="00000000">
      <w:pPr>
        <w:spacing w:before="60" w:after="80"/>
      </w:pPr>
      <w:r>
        <w:rPr>
          <w:color w:val="444444"/>
        </w:rPr>
        <w:t>The key distinction of Continuous Delivery is that the final push to production remains a deliberate, one-click human decision. The pipeline makes deployment easy and safe; a person still presses the button.</w:t>
      </w:r>
    </w:p>
    <w:p w14:paraId="3A41D091" w14:textId="77777777" w:rsidR="006E0817" w:rsidRDefault="006E0817">
      <w:pPr>
        <w:spacing w:before="100"/>
      </w:pPr>
    </w:p>
    <w:p w14:paraId="09EB26C4" w14:textId="77777777" w:rsidR="006E0817" w:rsidRDefault="00000000">
      <w:pPr>
        <w:pStyle w:val="Heading2"/>
      </w:pPr>
      <w:r>
        <w:t>Continuous Deployment — Fully Automated Release</w:t>
      </w:r>
    </w:p>
    <w:p w14:paraId="1D3AE9BF" w14:textId="77777777" w:rsidR="006E0817" w:rsidRDefault="00000000">
      <w:pPr>
        <w:spacing w:before="60" w:after="80"/>
      </w:pPr>
      <w:r>
        <w:rPr>
          <w:color w:val="444444"/>
        </w:rPr>
        <w:t>Continuous Deployment removes even that final manual step. Every change that clears the entire pipeline — build, tests, staging — goes straight to production automatically. This is the most advanced model and requires deep trust in the automated test suite. One failing test means no release, so coverage must be comprehensive.</w:t>
      </w:r>
    </w:p>
    <w:p w14:paraId="7826153B" w14:textId="77777777" w:rsidR="006E0817" w:rsidRDefault="006E081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0817" w14:paraId="2304318E" w14:textId="77777777">
        <w:tblPrEx>
          <w:tblCellMar>
            <w:top w:w="0" w:type="dxa"/>
            <w:bottom w:w="0" w:type="dxa"/>
          </w:tblCellMar>
        </w:tblPrEx>
        <w:tc>
          <w:tcPr>
            <w:tcW w:w="9360" w:type="dxa"/>
            <w:tcBorders>
              <w:top w:val="single" w:sz="6" w:space="0" w:color="2E75B6"/>
              <w:left w:val="single" w:sz="12" w:space="0" w:color="2E75B6"/>
              <w:bottom w:val="single" w:sz="1" w:space="0" w:color="AAAAAA"/>
              <w:right w:val="single" w:sz="1" w:space="0" w:color="AAAAAA"/>
            </w:tcBorders>
            <w:shd w:val="clear" w:color="auto" w:fill="D6E4F0"/>
            <w:tcMar>
              <w:top w:w="120" w:type="dxa"/>
              <w:left w:w="200" w:type="dxa"/>
              <w:bottom w:w="120" w:type="dxa"/>
              <w:right w:w="120" w:type="dxa"/>
            </w:tcMar>
          </w:tcPr>
          <w:p w14:paraId="68097842" w14:textId="77777777" w:rsidR="006E0817" w:rsidRDefault="00000000">
            <w:pPr>
              <w:spacing w:before="60" w:after="60"/>
            </w:pPr>
            <w:r>
              <w:rPr>
                <w:b/>
                <w:bCs/>
                <w:color w:val="1F3864"/>
                <w:sz w:val="20"/>
                <w:szCs w:val="20"/>
              </w:rPr>
              <w:t>Key distinction to remember</w:t>
            </w:r>
          </w:p>
          <w:p w14:paraId="4E5777AF" w14:textId="77777777" w:rsidR="006E0817" w:rsidRDefault="00000000">
            <w:pPr>
              <w:spacing w:before="40" w:after="40"/>
            </w:pPr>
            <w:r>
              <w:rPr>
                <w:color w:val="444444"/>
                <w:sz w:val="20"/>
                <w:szCs w:val="20"/>
              </w:rPr>
              <w:t>Continuous Delivery = automated up to production, human releases it</w:t>
            </w:r>
          </w:p>
          <w:p w14:paraId="0C974A25" w14:textId="77777777" w:rsidR="006E0817" w:rsidRDefault="00000000">
            <w:pPr>
              <w:spacing w:before="40" w:after="40"/>
            </w:pPr>
            <w:r>
              <w:rPr>
                <w:color w:val="444444"/>
                <w:sz w:val="20"/>
                <w:szCs w:val="20"/>
              </w:rPr>
              <w:t>Continuous Deployment = automated all the way, including the production release</w:t>
            </w:r>
          </w:p>
        </w:tc>
      </w:tr>
    </w:tbl>
    <w:p w14:paraId="72EDCC54" w14:textId="77777777" w:rsidR="006E0817" w:rsidRDefault="006E0817">
      <w:pPr>
        <w:spacing w:before="160"/>
      </w:pPr>
    </w:p>
    <w:p w14:paraId="27C4B81D" w14:textId="77777777" w:rsidR="006E0817" w:rsidRDefault="00000000">
      <w:pPr>
        <w:pStyle w:val="Heading1"/>
      </w:pPr>
      <w:r>
        <w:t>3. How a Product Goes Live: Stage by Stage</w:t>
      </w:r>
    </w:p>
    <w:p w14:paraId="40D80548" w14:textId="77777777" w:rsidR="006E0817" w:rsidRDefault="00000000">
      <w:pPr>
        <w:spacing w:before="60" w:after="80"/>
      </w:pPr>
      <w:r>
        <w:rPr>
          <w:color w:val="444444"/>
        </w:rPr>
        <w:t>Taking a product from a developer's machine to real users involves a predictable sequence of stages. Each stage adds a layer of confidence before the code moves further.</w:t>
      </w:r>
    </w:p>
    <w:p w14:paraId="3A4F5F57" w14:textId="77777777" w:rsidR="006E0817" w:rsidRDefault="006E0817">
      <w:pPr>
        <w:spacing w:before="120"/>
      </w:pPr>
    </w:p>
    <w:p w14:paraId="120971B0" w14:textId="77777777" w:rsidR="006E0817" w:rsidRDefault="00000000">
      <w:pPr>
        <w:pStyle w:val="Heading2"/>
      </w:pPr>
      <w:r>
        <w:t>Stage 1 — Local Development</w:t>
      </w:r>
    </w:p>
    <w:p w14:paraId="0F5B21B1" w14:textId="77777777" w:rsidR="006E0817" w:rsidRDefault="00000000">
      <w:pPr>
        <w:spacing w:before="60" w:after="80"/>
      </w:pPr>
      <w:r>
        <w:rPr>
          <w:color w:val="444444"/>
        </w:rPr>
        <w:t>A developer writes code on their own machine, using tools like VS Code or PyCharm alongside local databases running in Docker. This is the only place where code is allowed to be broken. Tests here are quick and informal — the goal is to verify that a new feature basically works before sharing it with the team.</w:t>
      </w:r>
    </w:p>
    <w:p w14:paraId="362831FB" w14:textId="77777777" w:rsidR="006E0817" w:rsidRDefault="006E0817">
      <w:pPr>
        <w:spacing w:before="80"/>
      </w:pPr>
    </w:p>
    <w:p w14:paraId="3F124A3E" w14:textId="77777777" w:rsidR="006E0817" w:rsidRDefault="00000000">
      <w:pPr>
        <w:pStyle w:val="Heading2"/>
      </w:pPr>
      <w:r>
        <w:t>Stage 2 — Integration &amp; Build</w:t>
      </w:r>
    </w:p>
    <w:p w14:paraId="3BB7011E" w14:textId="77777777" w:rsidR="006E0817" w:rsidRDefault="00000000">
      <w:pPr>
        <w:spacing w:before="60" w:after="80"/>
      </w:pPr>
      <w:r>
        <w:rPr>
          <w:color w:val="444444"/>
        </w:rPr>
        <w:t>Once code is pushed to a central repository (GitHub, GitLab, Azure Repos), the CI pipeline triggers automatically. The source code is compiled into a deployable format — a Docker image, a JAR file, a zip package. Automated unit tests and linting run. Any failure here rejects the build entirely.</w:t>
      </w:r>
    </w:p>
    <w:p w14:paraId="76B2B882" w14:textId="77777777" w:rsidR="006E0817" w:rsidRDefault="006E0817">
      <w:pPr>
        <w:spacing w:before="80"/>
      </w:pPr>
    </w:p>
    <w:p w14:paraId="415D408C" w14:textId="77777777" w:rsidR="006E0817" w:rsidRDefault="00000000">
      <w:pPr>
        <w:pStyle w:val="Heading2"/>
      </w:pPr>
      <w:r>
        <w:t>Stage 3 — Staging &amp; Quality Assurance</w:t>
      </w:r>
    </w:p>
    <w:p w14:paraId="3182154D" w14:textId="77777777" w:rsidR="006E0817" w:rsidRDefault="00000000">
      <w:pPr>
        <w:spacing w:before="60" w:after="80"/>
      </w:pPr>
      <w:r>
        <w:rPr>
          <w:color w:val="444444"/>
        </w:rPr>
        <w:t>The built artifact is deployed to a staging environment — a near-identical replica of production. Integration tests check how the new code interacts with databases, third-party APIs, and other services. QA engineers and stakeholders test real functionality. If a bug is found at this stage, the release is paused until it is fixed.</w:t>
      </w:r>
    </w:p>
    <w:p w14:paraId="6677E7AA" w14:textId="77777777" w:rsidR="006E0817" w:rsidRDefault="006E0817">
      <w:pPr>
        <w:spacing w:before="80"/>
      </w:pPr>
    </w:p>
    <w:p w14:paraId="20FF438B" w14:textId="77777777" w:rsidR="006E0817" w:rsidRDefault="00000000">
      <w:pPr>
        <w:pStyle w:val="Heading2"/>
      </w:pPr>
      <w:r>
        <w:t>Stage 4 — Infrastructure Provisioning</w:t>
      </w:r>
    </w:p>
    <w:p w14:paraId="7BCEFCB7" w14:textId="77777777" w:rsidR="006E0817" w:rsidRDefault="00000000">
      <w:pPr>
        <w:spacing w:before="60" w:after="80"/>
      </w:pPr>
      <w:r>
        <w:rPr>
          <w:color w:val="444444"/>
        </w:rPr>
        <w:lastRenderedPageBreak/>
        <w:t>Modern software doesn't just need code — it needs servers, databases, load balancers, and security rules to run on. Tools like Terraform and AWS CloudFormation define all of this infrastructure as code, so it can be created automatically and reproduced identically across environments.</w:t>
      </w:r>
    </w:p>
    <w:p w14:paraId="4EC1F4C9" w14:textId="77777777" w:rsidR="006E0817" w:rsidRDefault="006E0817">
      <w:pPr>
        <w:spacing w:before="80"/>
      </w:pPr>
    </w:p>
    <w:p w14:paraId="01D8AA0D" w14:textId="77777777" w:rsidR="006E0817" w:rsidRDefault="00000000">
      <w:pPr>
        <w:pStyle w:val="Heading2"/>
      </w:pPr>
      <w:r>
        <w:t>Stage 5 — Release Strategies</w:t>
      </w:r>
    </w:p>
    <w:p w14:paraId="70005ED4" w14:textId="77777777" w:rsidR="006E0817" w:rsidRDefault="00000000">
      <w:pPr>
        <w:spacing w:before="60" w:after="80"/>
      </w:pPr>
      <w:r>
        <w:rPr>
          <w:color w:val="444444"/>
        </w:rPr>
        <w:t>Going live is rarely a simple on/off switch. Engineering teams choose a deployment strategy based on risk tolerance:</w:t>
      </w:r>
    </w:p>
    <w:p w14:paraId="5942EE5E" w14:textId="77777777" w:rsidR="006E0817" w:rsidRDefault="006E081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80"/>
        <w:gridCol w:w="3080"/>
      </w:tblGrid>
      <w:tr w:rsidR="006E0817" w14:paraId="3A8722E8"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77BF6695" w14:textId="77777777" w:rsidR="006E0817" w:rsidRDefault="00000000">
            <w:r>
              <w:rPr>
                <w:b/>
                <w:bCs/>
                <w:color w:val="FFFFFF"/>
                <w:sz w:val="20"/>
                <w:szCs w:val="20"/>
              </w:rPr>
              <w:t>Strategy</w:t>
            </w:r>
          </w:p>
        </w:tc>
        <w:tc>
          <w:tcPr>
            <w:tcW w:w="408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04CF6B8D" w14:textId="77777777" w:rsidR="006E0817" w:rsidRDefault="00000000">
            <w:r>
              <w:rPr>
                <w:b/>
                <w:bCs/>
                <w:color w:val="FFFFFF"/>
                <w:sz w:val="20"/>
                <w:szCs w:val="20"/>
              </w:rPr>
              <w:t>How it works</w:t>
            </w:r>
          </w:p>
        </w:tc>
        <w:tc>
          <w:tcPr>
            <w:tcW w:w="308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245DB8CC" w14:textId="77777777" w:rsidR="006E0817" w:rsidRDefault="00000000">
            <w:r>
              <w:rPr>
                <w:b/>
                <w:bCs/>
                <w:color w:val="FFFFFF"/>
                <w:sz w:val="20"/>
                <w:szCs w:val="20"/>
              </w:rPr>
              <w:t>Best for</w:t>
            </w:r>
          </w:p>
        </w:tc>
      </w:tr>
      <w:tr w:rsidR="006E0817" w14:paraId="29E68B5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52EBFB" w14:textId="77777777" w:rsidR="006E0817" w:rsidRDefault="00000000">
            <w:r>
              <w:rPr>
                <w:color w:val="444444"/>
                <w:sz w:val="20"/>
                <w:szCs w:val="20"/>
              </w:rPr>
              <w:t>Blue-Green</w:t>
            </w:r>
          </w:p>
        </w:tc>
        <w:tc>
          <w:tcPr>
            <w:tcW w:w="4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33E3E3" w14:textId="77777777" w:rsidR="006E0817" w:rsidRDefault="00000000">
            <w:r>
              <w:rPr>
                <w:color w:val="444444"/>
                <w:sz w:val="20"/>
                <w:szCs w:val="20"/>
              </w:rPr>
              <w:t>Two identical environments run in parallel. Traffic switches instantly from the old version (green) to the new (blue).</w:t>
            </w:r>
          </w:p>
        </w:tc>
        <w:tc>
          <w:tcPr>
            <w:tcW w:w="3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BA3DED" w14:textId="77777777" w:rsidR="006E0817" w:rsidRDefault="00000000">
            <w:r>
              <w:rPr>
                <w:color w:val="444444"/>
                <w:sz w:val="20"/>
                <w:szCs w:val="20"/>
              </w:rPr>
              <w:t>Zero-downtime releases</w:t>
            </w:r>
          </w:p>
        </w:tc>
      </w:tr>
      <w:tr w:rsidR="006E0817" w14:paraId="72E4AB6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F4FC"/>
            <w:tcMar>
              <w:top w:w="80" w:type="dxa"/>
              <w:left w:w="120" w:type="dxa"/>
              <w:bottom w:w="80" w:type="dxa"/>
              <w:right w:w="120" w:type="dxa"/>
            </w:tcMar>
          </w:tcPr>
          <w:p w14:paraId="0C7D0F3C" w14:textId="77777777" w:rsidR="006E0817" w:rsidRDefault="00000000">
            <w:r>
              <w:rPr>
                <w:color w:val="444444"/>
                <w:sz w:val="20"/>
                <w:szCs w:val="20"/>
              </w:rPr>
              <w:t>Canary Release</w:t>
            </w:r>
          </w:p>
        </w:tc>
        <w:tc>
          <w:tcPr>
            <w:tcW w:w="4080" w:type="dxa"/>
            <w:tcBorders>
              <w:top w:val="single" w:sz="1" w:space="0" w:color="AAAAAA"/>
              <w:left w:val="single" w:sz="1" w:space="0" w:color="AAAAAA"/>
              <w:bottom w:val="single" w:sz="1" w:space="0" w:color="AAAAAA"/>
              <w:right w:val="single" w:sz="1" w:space="0" w:color="AAAAAA"/>
            </w:tcBorders>
            <w:shd w:val="clear" w:color="auto" w:fill="E8F4FC"/>
            <w:tcMar>
              <w:top w:w="80" w:type="dxa"/>
              <w:left w:w="120" w:type="dxa"/>
              <w:bottom w:w="80" w:type="dxa"/>
              <w:right w:w="120" w:type="dxa"/>
            </w:tcMar>
          </w:tcPr>
          <w:p w14:paraId="34BE16DD" w14:textId="77777777" w:rsidR="006E0817" w:rsidRDefault="00000000">
            <w:r>
              <w:rPr>
                <w:color w:val="444444"/>
                <w:sz w:val="20"/>
                <w:szCs w:val="20"/>
              </w:rPr>
              <w:t>The new version is rolled out to a small percentage of users first (e.g. 5%). If stable, traffic shifts gradually to 100%.</w:t>
            </w:r>
          </w:p>
        </w:tc>
        <w:tc>
          <w:tcPr>
            <w:tcW w:w="3080" w:type="dxa"/>
            <w:tcBorders>
              <w:top w:val="single" w:sz="1" w:space="0" w:color="AAAAAA"/>
              <w:left w:val="single" w:sz="1" w:space="0" w:color="AAAAAA"/>
              <w:bottom w:val="single" w:sz="1" w:space="0" w:color="AAAAAA"/>
              <w:right w:val="single" w:sz="1" w:space="0" w:color="AAAAAA"/>
            </w:tcBorders>
            <w:shd w:val="clear" w:color="auto" w:fill="E8F4FC"/>
            <w:tcMar>
              <w:top w:w="80" w:type="dxa"/>
              <w:left w:w="120" w:type="dxa"/>
              <w:bottom w:w="80" w:type="dxa"/>
              <w:right w:w="120" w:type="dxa"/>
            </w:tcMar>
          </w:tcPr>
          <w:p w14:paraId="7B7FDA3F" w14:textId="77777777" w:rsidR="006E0817" w:rsidRDefault="00000000">
            <w:r>
              <w:rPr>
                <w:color w:val="444444"/>
                <w:sz w:val="20"/>
                <w:szCs w:val="20"/>
              </w:rPr>
              <w:t>Testing in production safely</w:t>
            </w:r>
          </w:p>
        </w:tc>
      </w:tr>
      <w:tr w:rsidR="006E0817" w14:paraId="559821B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908CD2" w14:textId="77777777" w:rsidR="006E0817" w:rsidRDefault="00000000">
            <w:r>
              <w:rPr>
                <w:color w:val="444444"/>
                <w:sz w:val="20"/>
                <w:szCs w:val="20"/>
              </w:rPr>
              <w:t>Rolling Deployment</w:t>
            </w:r>
          </w:p>
        </w:tc>
        <w:tc>
          <w:tcPr>
            <w:tcW w:w="4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773E9D" w14:textId="77777777" w:rsidR="006E0817" w:rsidRDefault="00000000">
            <w:r>
              <w:rPr>
                <w:color w:val="444444"/>
                <w:sz w:val="20"/>
                <w:szCs w:val="20"/>
              </w:rPr>
              <w:t>Instances are updated one at a time, so some version is always running. No full cutover.</w:t>
            </w:r>
          </w:p>
        </w:tc>
        <w:tc>
          <w:tcPr>
            <w:tcW w:w="3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A9DD34" w14:textId="77777777" w:rsidR="006E0817" w:rsidRDefault="00000000">
            <w:r>
              <w:rPr>
                <w:color w:val="444444"/>
                <w:sz w:val="20"/>
                <w:szCs w:val="20"/>
              </w:rPr>
              <w:t>Stateless services</w:t>
            </w:r>
          </w:p>
        </w:tc>
      </w:tr>
    </w:tbl>
    <w:p w14:paraId="4852D6EE" w14:textId="77777777" w:rsidR="006E0817" w:rsidRDefault="006E0817">
      <w:pPr>
        <w:spacing w:before="80"/>
      </w:pPr>
    </w:p>
    <w:p w14:paraId="2D0C33B1" w14:textId="77777777" w:rsidR="006E0817" w:rsidRDefault="00000000">
      <w:pPr>
        <w:pStyle w:val="Heading2"/>
      </w:pPr>
      <w:r>
        <w:t>Stage 6 — Monitoring &amp; Observability</w:t>
      </w:r>
    </w:p>
    <w:p w14:paraId="4827CEDD" w14:textId="77777777" w:rsidR="006E0817" w:rsidRDefault="00000000">
      <w:pPr>
        <w:spacing w:before="60" w:after="80"/>
      </w:pPr>
      <w:r>
        <w:rPr>
          <w:color w:val="444444"/>
        </w:rPr>
        <w:t>After release, the work isn't over. Observability tools like Prometheus and Datadog watch the live system continuously, alerting engineers to performance degradation, error spikes, or traffic surges that require auto-scaling. This feedback loop also informs the next development cycle.</w:t>
      </w:r>
    </w:p>
    <w:p w14:paraId="3A37CBA7" w14:textId="77777777" w:rsidR="006E0817" w:rsidRDefault="006E0817">
      <w:pPr>
        <w:spacing w:before="160"/>
      </w:pPr>
    </w:p>
    <w:p w14:paraId="098C9791" w14:textId="77777777" w:rsidR="006E0817" w:rsidRDefault="00000000">
      <w:pPr>
        <w:pStyle w:val="Heading1"/>
      </w:pPr>
      <w:r>
        <w:t>4. Environments: Code's Journey Through Tiers</w:t>
      </w:r>
    </w:p>
    <w:p w14:paraId="719F5D9B" w14:textId="77777777" w:rsidR="006E0817" w:rsidRDefault="00000000">
      <w:pPr>
        <w:spacing w:before="60" w:after="80"/>
      </w:pPr>
      <w:r>
        <w:rPr>
          <w:color w:val="444444"/>
        </w:rPr>
        <w:t>Professional software teams work across multiple isolated environments. Each environment represents a different level of stability, access control, and data maturity. Code moves through these tiers as it earns increasing confidence.</w:t>
      </w:r>
    </w:p>
    <w:p w14:paraId="09D6EB8A" w14:textId="77777777" w:rsidR="006E0817" w:rsidRDefault="006E081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3"/>
        <w:gridCol w:w="1596"/>
        <w:gridCol w:w="1391"/>
        <w:gridCol w:w="1789"/>
        <w:gridCol w:w="3121"/>
      </w:tblGrid>
      <w:tr w:rsidR="006E0817" w14:paraId="7A31E184" w14:textId="77777777">
        <w:tblPrEx>
          <w:tblCellMar>
            <w:top w:w="0" w:type="dxa"/>
            <w:bottom w:w="0" w:type="dxa"/>
          </w:tblCellMar>
        </w:tblPrEx>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1516B3B9" w14:textId="77777777" w:rsidR="006E0817" w:rsidRDefault="00000000">
            <w:r>
              <w:rPr>
                <w:b/>
                <w:bCs/>
                <w:color w:val="FFFFFF"/>
                <w:sz w:val="20"/>
                <w:szCs w:val="20"/>
              </w:rPr>
              <w:t>Environment</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22F98897" w14:textId="77777777" w:rsidR="006E0817" w:rsidRDefault="00000000">
            <w:r>
              <w:rPr>
                <w:b/>
                <w:bCs/>
                <w:color w:val="FFFFFF"/>
                <w:sz w:val="20"/>
                <w:szCs w:val="20"/>
              </w:rPr>
              <w:t>Who uses it</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59F9CE2A" w14:textId="77777777" w:rsidR="006E0817" w:rsidRDefault="00000000">
            <w:r>
              <w:rPr>
                <w:b/>
                <w:bCs/>
                <w:color w:val="FFFFFF"/>
                <w:sz w:val="20"/>
                <w:szCs w:val="20"/>
              </w:rPr>
              <w:t>Stability</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5F66FBC5" w14:textId="77777777" w:rsidR="006E0817" w:rsidRDefault="00000000">
            <w:r>
              <w:rPr>
                <w:b/>
                <w:bCs/>
                <w:color w:val="FFFFFF"/>
                <w:sz w:val="20"/>
                <w:szCs w:val="20"/>
              </w:rPr>
              <w:t>Data type</w:t>
            </w:r>
          </w:p>
        </w:tc>
        <w:tc>
          <w:tcPr>
            <w:tcW w:w="31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0CD59E98" w14:textId="77777777" w:rsidR="006E0817" w:rsidRDefault="00000000">
            <w:r>
              <w:rPr>
                <w:b/>
                <w:bCs/>
                <w:color w:val="FFFFFF"/>
                <w:sz w:val="20"/>
                <w:szCs w:val="20"/>
              </w:rPr>
              <w:t>Purpose</w:t>
            </w:r>
          </w:p>
        </w:tc>
      </w:tr>
      <w:tr w:rsidR="006E0817" w14:paraId="0641B2B3"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A57CE9" w14:textId="77777777" w:rsidR="006E0817" w:rsidRDefault="00000000">
            <w:r>
              <w:rPr>
                <w:color w:val="444444"/>
                <w:sz w:val="20"/>
                <w:szCs w:val="20"/>
              </w:rPr>
              <w:t>Local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B5EF80" w14:textId="77777777" w:rsidR="006E0817" w:rsidRDefault="00000000">
            <w:r>
              <w:rPr>
                <w:color w:val="444444"/>
                <w:sz w:val="20"/>
                <w:szCs w:val="20"/>
              </w:rPr>
              <w:t>Individual developer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B2012D" w14:textId="77777777" w:rsidR="006E0817" w:rsidRDefault="00000000">
            <w:r>
              <w:rPr>
                <w:color w:val="444444"/>
                <w:sz w:val="20"/>
                <w:szCs w:val="20"/>
              </w:rPr>
              <w:t>Low (by design)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E408F8" w14:textId="77777777" w:rsidR="006E0817" w:rsidRDefault="00000000">
            <w:r>
              <w:rPr>
                <w:color w:val="444444"/>
                <w:sz w:val="20"/>
                <w:szCs w:val="20"/>
              </w:rPr>
              <w:t>Dummy / mock</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38E1F8" w14:textId="77777777" w:rsidR="006E0817" w:rsidRDefault="00000000">
            <w:r>
              <w:rPr>
                <w:color w:val="444444"/>
                <w:sz w:val="20"/>
                <w:szCs w:val="20"/>
              </w:rPr>
              <w:t>Active coding and experimenting</w:t>
            </w:r>
          </w:p>
        </w:tc>
      </w:tr>
      <w:tr w:rsidR="006E0817" w14:paraId="0BC5723E"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8F4FC"/>
            <w:tcMar>
              <w:top w:w="80" w:type="dxa"/>
              <w:left w:w="120" w:type="dxa"/>
              <w:bottom w:w="80" w:type="dxa"/>
              <w:right w:w="120" w:type="dxa"/>
            </w:tcMar>
          </w:tcPr>
          <w:p w14:paraId="21713B12" w14:textId="77777777" w:rsidR="006E0817" w:rsidRDefault="00000000">
            <w:r>
              <w:rPr>
                <w:color w:val="444444"/>
                <w:sz w:val="20"/>
                <w:szCs w:val="20"/>
              </w:rPr>
              <w:t>Dev</w:t>
            </w:r>
          </w:p>
        </w:tc>
        <w:tc>
          <w:tcPr>
            <w:tcW w:w="1600" w:type="dxa"/>
            <w:tcBorders>
              <w:top w:val="single" w:sz="1" w:space="0" w:color="AAAAAA"/>
              <w:left w:val="single" w:sz="1" w:space="0" w:color="AAAAAA"/>
              <w:bottom w:val="single" w:sz="1" w:space="0" w:color="AAAAAA"/>
              <w:right w:val="single" w:sz="1" w:space="0" w:color="AAAAAA"/>
            </w:tcBorders>
            <w:shd w:val="clear" w:color="auto" w:fill="E8F4FC"/>
            <w:tcMar>
              <w:top w:w="80" w:type="dxa"/>
              <w:left w:w="120" w:type="dxa"/>
              <w:bottom w:w="80" w:type="dxa"/>
              <w:right w:w="120" w:type="dxa"/>
            </w:tcMar>
          </w:tcPr>
          <w:p w14:paraId="0FF3E44E" w14:textId="77777777" w:rsidR="006E0817" w:rsidRDefault="00000000">
            <w:r>
              <w:rPr>
                <w:color w:val="444444"/>
                <w:sz w:val="20"/>
                <w:szCs w:val="20"/>
              </w:rPr>
              <w:t>Engineering team</w:t>
            </w:r>
          </w:p>
        </w:tc>
        <w:tc>
          <w:tcPr>
            <w:tcW w:w="1400" w:type="dxa"/>
            <w:tcBorders>
              <w:top w:val="single" w:sz="1" w:space="0" w:color="AAAAAA"/>
              <w:left w:val="single" w:sz="1" w:space="0" w:color="AAAAAA"/>
              <w:bottom w:val="single" w:sz="1" w:space="0" w:color="AAAAAA"/>
              <w:right w:val="single" w:sz="1" w:space="0" w:color="AAAAAA"/>
            </w:tcBorders>
            <w:shd w:val="clear" w:color="auto" w:fill="E8F4FC"/>
            <w:tcMar>
              <w:top w:w="80" w:type="dxa"/>
              <w:left w:w="120" w:type="dxa"/>
              <w:bottom w:w="80" w:type="dxa"/>
              <w:right w:w="120" w:type="dxa"/>
            </w:tcMar>
          </w:tcPr>
          <w:p w14:paraId="1A8A31BF" w14:textId="77777777" w:rsidR="006E0817" w:rsidRDefault="00000000">
            <w:r>
              <w:rPr>
                <w:color w:val="444444"/>
                <w:sz w:val="20"/>
                <w:szCs w:val="20"/>
              </w:rPr>
              <w:t>Medium</w:t>
            </w:r>
          </w:p>
        </w:tc>
        <w:tc>
          <w:tcPr>
            <w:tcW w:w="1800" w:type="dxa"/>
            <w:tcBorders>
              <w:top w:val="single" w:sz="1" w:space="0" w:color="AAAAAA"/>
              <w:left w:val="single" w:sz="1" w:space="0" w:color="AAAAAA"/>
              <w:bottom w:val="single" w:sz="1" w:space="0" w:color="AAAAAA"/>
              <w:right w:val="single" w:sz="1" w:space="0" w:color="AAAAAA"/>
            </w:tcBorders>
            <w:shd w:val="clear" w:color="auto" w:fill="E8F4FC"/>
            <w:tcMar>
              <w:top w:w="80" w:type="dxa"/>
              <w:left w:w="120" w:type="dxa"/>
              <w:bottom w:w="80" w:type="dxa"/>
              <w:right w:w="120" w:type="dxa"/>
            </w:tcMar>
          </w:tcPr>
          <w:p w14:paraId="42A322B6" w14:textId="77777777" w:rsidR="006E0817" w:rsidRDefault="00000000">
            <w:r>
              <w:rPr>
                <w:color w:val="444444"/>
                <w:sz w:val="20"/>
                <w:szCs w:val="20"/>
              </w:rPr>
              <w:t>Synthetic</w:t>
            </w:r>
          </w:p>
        </w:tc>
        <w:tc>
          <w:tcPr>
            <w:tcW w:w="3160" w:type="dxa"/>
            <w:tcBorders>
              <w:top w:val="single" w:sz="1" w:space="0" w:color="AAAAAA"/>
              <w:left w:val="single" w:sz="1" w:space="0" w:color="AAAAAA"/>
              <w:bottom w:val="single" w:sz="1" w:space="0" w:color="AAAAAA"/>
              <w:right w:val="single" w:sz="1" w:space="0" w:color="AAAAAA"/>
            </w:tcBorders>
            <w:shd w:val="clear" w:color="auto" w:fill="E8F4FC"/>
            <w:tcMar>
              <w:top w:w="80" w:type="dxa"/>
              <w:left w:w="120" w:type="dxa"/>
              <w:bottom w:w="80" w:type="dxa"/>
              <w:right w:w="120" w:type="dxa"/>
            </w:tcMar>
          </w:tcPr>
          <w:p w14:paraId="07776E0C" w14:textId="77777777" w:rsidR="006E0817" w:rsidRDefault="00000000">
            <w:r>
              <w:rPr>
                <w:color w:val="444444"/>
                <w:sz w:val="20"/>
                <w:szCs w:val="20"/>
              </w:rPr>
              <w:t>Integration of features across the team</w:t>
            </w:r>
          </w:p>
        </w:tc>
      </w:tr>
      <w:tr w:rsidR="006E0817" w14:paraId="6E2362BA"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BC6A9F" w14:textId="77777777" w:rsidR="006E0817" w:rsidRDefault="00000000">
            <w:r>
              <w:rPr>
                <w:color w:val="444444"/>
                <w:sz w:val="20"/>
                <w:szCs w:val="20"/>
              </w:rPr>
              <w:t>QA / Testing</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533525" w14:textId="77777777" w:rsidR="006E0817" w:rsidRDefault="00000000">
            <w:r>
              <w:rPr>
                <w:color w:val="444444"/>
                <w:sz w:val="20"/>
                <w:szCs w:val="20"/>
              </w:rPr>
              <w:t>QA engineers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2AAF0C" w14:textId="77777777" w:rsidR="006E0817" w:rsidRDefault="00000000">
            <w:r>
              <w:rPr>
                <w:color w:val="444444"/>
                <w:sz w:val="20"/>
                <w:szCs w:val="20"/>
              </w:rPr>
              <w:t>High</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8A3AB3" w14:textId="77777777" w:rsidR="006E0817" w:rsidRDefault="00000000">
            <w:r>
              <w:rPr>
                <w:color w:val="444444"/>
                <w:sz w:val="20"/>
                <w:szCs w:val="20"/>
              </w:rPr>
              <w:t>Anonymized sample</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FAA89D" w14:textId="77777777" w:rsidR="006E0817" w:rsidRDefault="00000000">
            <w:r>
              <w:rPr>
                <w:color w:val="444444"/>
                <w:sz w:val="20"/>
                <w:szCs w:val="20"/>
              </w:rPr>
              <w:t>Regression, security, and performance testing</w:t>
            </w:r>
          </w:p>
        </w:tc>
      </w:tr>
      <w:tr w:rsidR="006E0817" w14:paraId="4238B975"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8F4FC"/>
            <w:tcMar>
              <w:top w:w="80" w:type="dxa"/>
              <w:left w:w="120" w:type="dxa"/>
              <w:bottom w:w="80" w:type="dxa"/>
              <w:right w:w="120" w:type="dxa"/>
            </w:tcMar>
          </w:tcPr>
          <w:p w14:paraId="5E8F75A6" w14:textId="77777777" w:rsidR="006E0817" w:rsidRDefault="00000000">
            <w:r>
              <w:rPr>
                <w:color w:val="444444"/>
                <w:sz w:val="20"/>
                <w:szCs w:val="20"/>
              </w:rPr>
              <w:t>Staging</w:t>
            </w:r>
          </w:p>
        </w:tc>
        <w:tc>
          <w:tcPr>
            <w:tcW w:w="1600" w:type="dxa"/>
            <w:tcBorders>
              <w:top w:val="single" w:sz="1" w:space="0" w:color="AAAAAA"/>
              <w:left w:val="single" w:sz="1" w:space="0" w:color="AAAAAA"/>
              <w:bottom w:val="single" w:sz="1" w:space="0" w:color="AAAAAA"/>
              <w:right w:val="single" w:sz="1" w:space="0" w:color="AAAAAA"/>
            </w:tcBorders>
            <w:shd w:val="clear" w:color="auto" w:fill="E8F4FC"/>
            <w:tcMar>
              <w:top w:w="80" w:type="dxa"/>
              <w:left w:w="120" w:type="dxa"/>
              <w:bottom w:w="80" w:type="dxa"/>
              <w:right w:w="120" w:type="dxa"/>
            </w:tcMar>
          </w:tcPr>
          <w:p w14:paraId="40A159B7" w14:textId="77777777" w:rsidR="006E0817" w:rsidRDefault="00000000">
            <w:r>
              <w:rPr>
                <w:color w:val="444444"/>
                <w:sz w:val="20"/>
                <w:szCs w:val="20"/>
              </w:rPr>
              <w:t>Stakeholders / clients</w:t>
            </w:r>
          </w:p>
        </w:tc>
        <w:tc>
          <w:tcPr>
            <w:tcW w:w="1400" w:type="dxa"/>
            <w:tcBorders>
              <w:top w:val="single" w:sz="1" w:space="0" w:color="AAAAAA"/>
              <w:left w:val="single" w:sz="1" w:space="0" w:color="AAAAAA"/>
              <w:bottom w:val="single" w:sz="1" w:space="0" w:color="AAAAAA"/>
              <w:right w:val="single" w:sz="1" w:space="0" w:color="AAAAAA"/>
            </w:tcBorders>
            <w:shd w:val="clear" w:color="auto" w:fill="E8F4FC"/>
            <w:tcMar>
              <w:top w:w="80" w:type="dxa"/>
              <w:left w:w="120" w:type="dxa"/>
              <w:bottom w:w="80" w:type="dxa"/>
              <w:right w:w="120" w:type="dxa"/>
            </w:tcMar>
          </w:tcPr>
          <w:p w14:paraId="08FB975A" w14:textId="77777777" w:rsidR="006E0817" w:rsidRDefault="00000000">
            <w:r>
              <w:rPr>
                <w:color w:val="444444"/>
                <w:sz w:val="20"/>
                <w:szCs w:val="20"/>
              </w:rPr>
              <w:t>Critical</w:t>
            </w:r>
          </w:p>
        </w:tc>
        <w:tc>
          <w:tcPr>
            <w:tcW w:w="1800" w:type="dxa"/>
            <w:tcBorders>
              <w:top w:val="single" w:sz="1" w:space="0" w:color="AAAAAA"/>
              <w:left w:val="single" w:sz="1" w:space="0" w:color="AAAAAA"/>
              <w:bottom w:val="single" w:sz="1" w:space="0" w:color="AAAAAA"/>
              <w:right w:val="single" w:sz="1" w:space="0" w:color="AAAAAA"/>
            </w:tcBorders>
            <w:shd w:val="clear" w:color="auto" w:fill="E8F4FC"/>
            <w:tcMar>
              <w:top w:w="80" w:type="dxa"/>
              <w:left w:w="120" w:type="dxa"/>
              <w:bottom w:w="80" w:type="dxa"/>
              <w:right w:w="120" w:type="dxa"/>
            </w:tcMar>
          </w:tcPr>
          <w:p w14:paraId="36EA1151" w14:textId="77777777" w:rsidR="006E0817" w:rsidRDefault="00000000">
            <w:r>
              <w:rPr>
                <w:color w:val="444444"/>
                <w:sz w:val="20"/>
                <w:szCs w:val="20"/>
              </w:rPr>
              <w:t>Mirror of production</w:t>
            </w:r>
          </w:p>
        </w:tc>
        <w:tc>
          <w:tcPr>
            <w:tcW w:w="3160" w:type="dxa"/>
            <w:tcBorders>
              <w:top w:val="single" w:sz="1" w:space="0" w:color="AAAAAA"/>
              <w:left w:val="single" w:sz="1" w:space="0" w:color="AAAAAA"/>
              <w:bottom w:val="single" w:sz="1" w:space="0" w:color="AAAAAA"/>
              <w:right w:val="single" w:sz="1" w:space="0" w:color="AAAAAA"/>
            </w:tcBorders>
            <w:shd w:val="clear" w:color="auto" w:fill="E8F4FC"/>
            <w:tcMar>
              <w:top w:w="80" w:type="dxa"/>
              <w:left w:w="120" w:type="dxa"/>
              <w:bottom w:w="80" w:type="dxa"/>
              <w:right w:w="120" w:type="dxa"/>
            </w:tcMar>
          </w:tcPr>
          <w:p w14:paraId="4CA71E0D" w14:textId="77777777" w:rsidR="006E0817" w:rsidRDefault="00000000">
            <w:r>
              <w:rPr>
                <w:color w:val="444444"/>
                <w:sz w:val="20"/>
                <w:szCs w:val="20"/>
              </w:rPr>
              <w:t>UAT and final deployment rehearsal</w:t>
            </w:r>
          </w:p>
        </w:tc>
      </w:tr>
      <w:tr w:rsidR="006E0817" w14:paraId="74B686AA"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2F8417" w14:textId="77777777" w:rsidR="006E0817" w:rsidRDefault="00000000">
            <w:r>
              <w:rPr>
                <w:color w:val="444444"/>
                <w:sz w:val="20"/>
                <w:szCs w:val="20"/>
              </w:rPr>
              <w:t>Production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EB1DE0" w14:textId="77777777" w:rsidR="006E0817" w:rsidRDefault="00000000">
            <w:r>
              <w:rPr>
                <w:color w:val="444444"/>
                <w:sz w:val="20"/>
                <w:szCs w:val="20"/>
              </w:rPr>
              <w:t>End users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E60B12" w14:textId="77777777" w:rsidR="006E0817" w:rsidRDefault="00000000">
            <w:r>
              <w:rPr>
                <w:color w:val="444444"/>
                <w:sz w:val="20"/>
                <w:szCs w:val="20"/>
              </w:rPr>
              <w:t>Absolute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36C34" w14:textId="77777777" w:rsidR="006E0817" w:rsidRDefault="00000000">
            <w:r>
              <w:rPr>
                <w:color w:val="444444"/>
                <w:sz w:val="20"/>
                <w:szCs w:val="20"/>
              </w:rPr>
              <w:t>Real user data</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9B0FB6" w14:textId="77777777" w:rsidR="006E0817" w:rsidRDefault="00000000">
            <w:r>
              <w:rPr>
                <w:color w:val="444444"/>
                <w:sz w:val="20"/>
                <w:szCs w:val="20"/>
              </w:rPr>
              <w:t>Live service delivery</w:t>
            </w:r>
          </w:p>
        </w:tc>
      </w:tr>
    </w:tbl>
    <w:p w14:paraId="195927E3" w14:textId="77777777" w:rsidR="006E0817" w:rsidRDefault="006E0817">
      <w:pPr>
        <w:spacing w:before="120"/>
      </w:pPr>
    </w:p>
    <w:p w14:paraId="0C5BFA52" w14:textId="77777777" w:rsidR="006E0817" w:rsidRDefault="00000000">
      <w:pPr>
        <w:pStyle w:val="Heading2"/>
      </w:pPr>
      <w:r>
        <w:lastRenderedPageBreak/>
        <w:t>Special-Purpose Environments</w:t>
      </w:r>
    </w:p>
    <w:p w14:paraId="3F9EE0E0" w14:textId="77777777" w:rsidR="006E0817" w:rsidRDefault="00000000">
      <w:pPr>
        <w:spacing w:before="60" w:after="80"/>
      </w:pPr>
      <w:r>
        <w:rPr>
          <w:color w:val="444444"/>
        </w:rPr>
        <w:t>Beyond the standard tiers, two additional environments address specific needs:</w:t>
      </w:r>
    </w:p>
    <w:p w14:paraId="4D25B6FC" w14:textId="77777777" w:rsidR="006E0817" w:rsidRDefault="006E0817">
      <w:pPr>
        <w:spacing w:before="60"/>
      </w:pPr>
    </w:p>
    <w:p w14:paraId="3AE9B192" w14:textId="77777777" w:rsidR="006E0817" w:rsidRDefault="00000000">
      <w:pPr>
        <w:spacing w:before="200" w:after="80"/>
      </w:pPr>
      <w:r>
        <w:rPr>
          <w:b/>
          <w:bCs/>
          <w:color w:val="1F3864"/>
        </w:rPr>
        <w:t>Sandbox</w:t>
      </w:r>
    </w:p>
    <w:p w14:paraId="324E0794" w14:textId="77777777" w:rsidR="006E0817" w:rsidRDefault="00000000">
      <w:pPr>
        <w:spacing w:before="60" w:after="80"/>
      </w:pPr>
      <w:r>
        <w:rPr>
          <w:color w:val="444444"/>
        </w:rPr>
        <w:t>Provided to external developers — such as a payment gateway partner — to test integrations without touching real accounts or data. Completely isolated from all internal environments.</w:t>
      </w:r>
    </w:p>
    <w:p w14:paraId="768594ED" w14:textId="77777777" w:rsidR="006E0817" w:rsidRDefault="006E0817">
      <w:pPr>
        <w:spacing w:before="80"/>
      </w:pPr>
    </w:p>
    <w:p w14:paraId="7DAF31F8" w14:textId="77777777" w:rsidR="006E0817" w:rsidRDefault="00000000">
      <w:pPr>
        <w:spacing w:before="200" w:after="80"/>
      </w:pPr>
      <w:r>
        <w:rPr>
          <w:b/>
          <w:bCs/>
          <w:color w:val="1F3864"/>
        </w:rPr>
        <w:t>Disaster Recovery (DR)</w:t>
      </w:r>
    </w:p>
    <w:p w14:paraId="451CEA42" w14:textId="77777777" w:rsidR="006E0817" w:rsidRDefault="00000000">
      <w:pPr>
        <w:spacing w:before="60" w:after="80"/>
      </w:pPr>
      <w:r>
        <w:rPr>
          <w:color w:val="444444"/>
        </w:rPr>
        <w:t>A standby environment in a separate geographic region, kept in sync with production. It exists solely to take over if the primary production environment suffers a catastrophic failure. Under normal circumstances, nobody interacts with it.</w:t>
      </w:r>
    </w:p>
    <w:p w14:paraId="0153C6DD" w14:textId="77777777" w:rsidR="006E0817" w:rsidRDefault="006E0817">
      <w:pPr>
        <w:spacing w:before="160"/>
      </w:pPr>
    </w:p>
    <w:p w14:paraId="0600BA72" w14:textId="77777777" w:rsidR="006E0817" w:rsidRDefault="00000000">
      <w:pPr>
        <w:pStyle w:val="Heading1"/>
      </w:pPr>
      <w:r>
        <w:t>5. Azure DevOps: The Toolset</w:t>
      </w:r>
    </w:p>
    <w:p w14:paraId="64FD56B1" w14:textId="77777777" w:rsidR="006E0817" w:rsidRDefault="00000000">
      <w:pPr>
        <w:spacing w:before="60" w:after="80"/>
      </w:pPr>
      <w:r>
        <w:rPr>
          <w:color w:val="444444"/>
        </w:rPr>
        <w:t>Azure DevOps is Microsoft's integrated platform for managing the entire software delivery lifecycle. Rather than stitching together separate tools for project management, source control, pipelines, and testing, Azure DevOps brings them under one roof.</w:t>
      </w:r>
    </w:p>
    <w:p w14:paraId="65F3C13D" w14:textId="77777777" w:rsidR="006E0817" w:rsidRDefault="006E081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E0817" w14:paraId="32917561"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53492231" w14:textId="77777777" w:rsidR="006E0817" w:rsidRDefault="00000000">
            <w:r>
              <w:rPr>
                <w:b/>
                <w:bCs/>
                <w:color w:val="FFFFFF"/>
                <w:sz w:val="20"/>
                <w:szCs w:val="20"/>
              </w:rPr>
              <w:t>Service</w:t>
            </w:r>
          </w:p>
        </w:tc>
        <w:tc>
          <w:tcPr>
            <w:tcW w:w="71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37B19442" w14:textId="77777777" w:rsidR="006E0817" w:rsidRDefault="00000000">
            <w:r>
              <w:rPr>
                <w:b/>
                <w:bCs/>
                <w:color w:val="FFFFFF"/>
                <w:sz w:val="20"/>
                <w:szCs w:val="20"/>
              </w:rPr>
              <w:t>What it does</w:t>
            </w:r>
          </w:p>
        </w:tc>
      </w:tr>
      <w:tr w:rsidR="006E0817" w14:paraId="28370B0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50D612" w14:textId="77777777" w:rsidR="006E0817" w:rsidRDefault="00000000">
            <w:r>
              <w:rPr>
                <w:color w:val="444444"/>
                <w:sz w:val="20"/>
                <w:szCs w:val="20"/>
              </w:rPr>
              <w:t>Azure Boards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311D1F" w14:textId="77777777" w:rsidR="006E0817" w:rsidRDefault="00000000">
            <w:r>
              <w:rPr>
                <w:color w:val="444444"/>
                <w:sz w:val="20"/>
                <w:szCs w:val="20"/>
              </w:rPr>
              <w:t>Agile project management — work items, sprint planning, backlogs, Kanban boards, bug tracking</w:t>
            </w:r>
          </w:p>
        </w:tc>
      </w:tr>
      <w:tr w:rsidR="006E0817" w14:paraId="03A2EC0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F4FC"/>
            <w:tcMar>
              <w:top w:w="80" w:type="dxa"/>
              <w:left w:w="120" w:type="dxa"/>
              <w:bottom w:w="80" w:type="dxa"/>
              <w:right w:w="120" w:type="dxa"/>
            </w:tcMar>
          </w:tcPr>
          <w:p w14:paraId="62AEBA12" w14:textId="77777777" w:rsidR="006E0817" w:rsidRDefault="00000000">
            <w:r>
              <w:rPr>
                <w:color w:val="444444"/>
                <w:sz w:val="20"/>
                <w:szCs w:val="20"/>
              </w:rPr>
              <w:t>Azure Repos</w:t>
            </w:r>
          </w:p>
        </w:tc>
        <w:tc>
          <w:tcPr>
            <w:tcW w:w="7160" w:type="dxa"/>
            <w:tcBorders>
              <w:top w:val="single" w:sz="1" w:space="0" w:color="AAAAAA"/>
              <w:left w:val="single" w:sz="1" w:space="0" w:color="AAAAAA"/>
              <w:bottom w:val="single" w:sz="1" w:space="0" w:color="AAAAAA"/>
              <w:right w:val="single" w:sz="1" w:space="0" w:color="AAAAAA"/>
            </w:tcBorders>
            <w:shd w:val="clear" w:color="auto" w:fill="E8F4FC"/>
            <w:tcMar>
              <w:top w:w="80" w:type="dxa"/>
              <w:left w:w="120" w:type="dxa"/>
              <w:bottom w:w="80" w:type="dxa"/>
              <w:right w:w="120" w:type="dxa"/>
            </w:tcMar>
          </w:tcPr>
          <w:p w14:paraId="64253D06" w14:textId="77777777" w:rsidR="006E0817" w:rsidRDefault="00000000">
            <w:r>
              <w:rPr>
                <w:color w:val="444444"/>
                <w:sz w:val="20"/>
                <w:szCs w:val="20"/>
              </w:rPr>
              <w:t>Git-based source code management — branching, pull requests, code reviews</w:t>
            </w:r>
          </w:p>
        </w:tc>
      </w:tr>
      <w:tr w:rsidR="006E0817" w14:paraId="7D7338C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453151" w14:textId="77777777" w:rsidR="006E0817" w:rsidRDefault="00000000">
            <w:r>
              <w:rPr>
                <w:color w:val="444444"/>
                <w:sz w:val="20"/>
                <w:szCs w:val="20"/>
              </w:rPr>
              <w:t>Azure Pipelines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81BE6E" w14:textId="77777777" w:rsidR="006E0817" w:rsidRDefault="00000000">
            <w:r>
              <w:rPr>
                <w:color w:val="444444"/>
                <w:sz w:val="20"/>
                <w:szCs w:val="20"/>
              </w:rPr>
              <w:t>CI/CD automation — build, test, and deploy across multiple languages and platforms</w:t>
            </w:r>
          </w:p>
        </w:tc>
      </w:tr>
      <w:tr w:rsidR="006E0817" w14:paraId="2AE9BFC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F4FC"/>
            <w:tcMar>
              <w:top w:w="80" w:type="dxa"/>
              <w:left w:w="120" w:type="dxa"/>
              <w:bottom w:w="80" w:type="dxa"/>
              <w:right w:w="120" w:type="dxa"/>
            </w:tcMar>
          </w:tcPr>
          <w:p w14:paraId="4857358A" w14:textId="77777777" w:rsidR="006E0817" w:rsidRDefault="00000000">
            <w:r>
              <w:rPr>
                <w:color w:val="444444"/>
                <w:sz w:val="20"/>
                <w:szCs w:val="20"/>
              </w:rPr>
              <w:t>Azure Test Plans</w:t>
            </w:r>
          </w:p>
        </w:tc>
        <w:tc>
          <w:tcPr>
            <w:tcW w:w="7160" w:type="dxa"/>
            <w:tcBorders>
              <w:top w:val="single" w:sz="1" w:space="0" w:color="AAAAAA"/>
              <w:left w:val="single" w:sz="1" w:space="0" w:color="AAAAAA"/>
              <w:bottom w:val="single" w:sz="1" w:space="0" w:color="AAAAAA"/>
              <w:right w:val="single" w:sz="1" w:space="0" w:color="AAAAAA"/>
            </w:tcBorders>
            <w:shd w:val="clear" w:color="auto" w:fill="E8F4FC"/>
            <w:tcMar>
              <w:top w:w="80" w:type="dxa"/>
              <w:left w:w="120" w:type="dxa"/>
              <w:bottom w:w="80" w:type="dxa"/>
              <w:right w:w="120" w:type="dxa"/>
            </w:tcMar>
          </w:tcPr>
          <w:p w14:paraId="54ADCEF7" w14:textId="77777777" w:rsidR="006E0817" w:rsidRDefault="00000000">
            <w:r>
              <w:rPr>
                <w:color w:val="444444"/>
                <w:sz w:val="20"/>
                <w:szCs w:val="20"/>
              </w:rPr>
              <w:t>Manual and automated testing management</w:t>
            </w:r>
          </w:p>
        </w:tc>
      </w:tr>
      <w:tr w:rsidR="006E0817" w14:paraId="33F4DE8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6F44A1" w14:textId="77777777" w:rsidR="006E0817" w:rsidRDefault="00000000">
            <w:r>
              <w:rPr>
                <w:color w:val="444444"/>
                <w:sz w:val="20"/>
                <w:szCs w:val="20"/>
              </w:rPr>
              <w:t>Azure Artifacts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A8C0B0" w14:textId="77777777" w:rsidR="006E0817" w:rsidRDefault="00000000">
            <w:r>
              <w:rPr>
                <w:color w:val="444444"/>
                <w:sz w:val="20"/>
                <w:szCs w:val="20"/>
              </w:rPr>
              <w:t xml:space="preserve">Package management — store and share Maven, </w:t>
            </w:r>
            <w:proofErr w:type="spellStart"/>
            <w:r>
              <w:rPr>
                <w:color w:val="444444"/>
                <w:sz w:val="20"/>
                <w:szCs w:val="20"/>
              </w:rPr>
              <w:t>npm</w:t>
            </w:r>
            <w:proofErr w:type="spellEnd"/>
            <w:r>
              <w:rPr>
                <w:color w:val="444444"/>
                <w:sz w:val="20"/>
                <w:szCs w:val="20"/>
              </w:rPr>
              <w:t>, NuGet, and Python packages</w:t>
            </w:r>
          </w:p>
        </w:tc>
      </w:tr>
    </w:tbl>
    <w:p w14:paraId="5408C80A" w14:textId="77777777" w:rsidR="006E0817" w:rsidRDefault="006E0817">
      <w:pPr>
        <w:spacing w:before="120"/>
      </w:pPr>
    </w:p>
    <w:p w14:paraId="6FEF04EA" w14:textId="77777777" w:rsidR="006E0817" w:rsidRDefault="00000000">
      <w:pPr>
        <w:pStyle w:val="Heading2"/>
      </w:pPr>
      <w:r>
        <w:t>Azure Boards — Managing Work</w:t>
      </w:r>
    </w:p>
    <w:p w14:paraId="3F9C8AAE" w14:textId="77777777" w:rsidR="006E0817" w:rsidRDefault="00000000">
      <w:pPr>
        <w:spacing w:before="60" w:after="80"/>
      </w:pPr>
      <w:r>
        <w:rPr>
          <w:color w:val="444444"/>
        </w:rPr>
        <w:t>Azure Boards uses a hierarchical work item structure to organize everything from high-level business goals down to individual developer tasks:</w:t>
      </w:r>
    </w:p>
    <w:p w14:paraId="738110D8" w14:textId="77777777" w:rsidR="006E0817" w:rsidRDefault="006E081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0817" w14:paraId="149CC2F7" w14:textId="77777777">
        <w:tblPrEx>
          <w:tblCellMar>
            <w:top w:w="0" w:type="dxa"/>
            <w:bottom w:w="0" w:type="dxa"/>
          </w:tblCellMar>
        </w:tblPrEx>
        <w:tc>
          <w:tcPr>
            <w:tcW w:w="9360" w:type="dxa"/>
            <w:tcBorders>
              <w:top w:val="single" w:sz="6" w:space="0" w:color="2E75B6"/>
              <w:left w:val="single" w:sz="12" w:space="0" w:color="2E75B6"/>
              <w:bottom w:val="single" w:sz="1" w:space="0" w:color="AAAAAA"/>
              <w:right w:val="single" w:sz="1" w:space="0" w:color="AAAAAA"/>
            </w:tcBorders>
            <w:shd w:val="clear" w:color="auto" w:fill="D6E4F0"/>
            <w:tcMar>
              <w:top w:w="120" w:type="dxa"/>
              <w:left w:w="200" w:type="dxa"/>
              <w:bottom w:w="120" w:type="dxa"/>
              <w:right w:w="120" w:type="dxa"/>
            </w:tcMar>
          </w:tcPr>
          <w:p w14:paraId="3970344B" w14:textId="77777777" w:rsidR="006E0817" w:rsidRDefault="00000000">
            <w:pPr>
              <w:spacing w:before="60" w:after="60"/>
            </w:pPr>
            <w:r>
              <w:rPr>
                <w:b/>
                <w:bCs/>
                <w:color w:val="1F3864"/>
                <w:sz w:val="20"/>
                <w:szCs w:val="20"/>
              </w:rPr>
              <w:t>Work Item Hierarchy</w:t>
            </w:r>
          </w:p>
          <w:p w14:paraId="2092E49C" w14:textId="77777777" w:rsidR="006E0817" w:rsidRDefault="00000000">
            <w:pPr>
              <w:spacing w:before="40" w:after="40"/>
            </w:pPr>
            <w:proofErr w:type="gramStart"/>
            <w:r>
              <w:rPr>
                <w:color w:val="444444"/>
                <w:sz w:val="20"/>
                <w:szCs w:val="20"/>
              </w:rPr>
              <w:t>Epic  →</w:t>
            </w:r>
            <w:proofErr w:type="gramEnd"/>
            <w:r>
              <w:rPr>
                <w:color w:val="444444"/>
                <w:sz w:val="20"/>
                <w:szCs w:val="20"/>
              </w:rPr>
              <w:t xml:space="preserve">  </w:t>
            </w:r>
            <w:proofErr w:type="gramStart"/>
            <w:r>
              <w:rPr>
                <w:color w:val="444444"/>
                <w:sz w:val="20"/>
                <w:szCs w:val="20"/>
              </w:rPr>
              <w:t>Feature  →</w:t>
            </w:r>
            <w:proofErr w:type="gramEnd"/>
            <w:r>
              <w:rPr>
                <w:color w:val="444444"/>
                <w:sz w:val="20"/>
                <w:szCs w:val="20"/>
              </w:rPr>
              <w:t xml:space="preserve">  User </w:t>
            </w:r>
            <w:proofErr w:type="gramStart"/>
            <w:r>
              <w:rPr>
                <w:color w:val="444444"/>
                <w:sz w:val="20"/>
                <w:szCs w:val="20"/>
              </w:rPr>
              <w:t>Story  →</w:t>
            </w:r>
            <w:proofErr w:type="gramEnd"/>
            <w:r>
              <w:rPr>
                <w:color w:val="444444"/>
                <w:sz w:val="20"/>
                <w:szCs w:val="20"/>
              </w:rPr>
              <w:t xml:space="preserve">  Task</w:t>
            </w:r>
          </w:p>
          <w:p w14:paraId="3E58F376" w14:textId="77777777" w:rsidR="006E0817" w:rsidRDefault="006E0817">
            <w:pPr>
              <w:spacing w:before="40" w:after="40"/>
            </w:pPr>
          </w:p>
          <w:p w14:paraId="7580D7F2" w14:textId="77777777" w:rsidR="006E0817" w:rsidRDefault="00000000">
            <w:pPr>
              <w:spacing w:before="40" w:after="40"/>
            </w:pPr>
            <w:r>
              <w:rPr>
                <w:color w:val="444444"/>
                <w:sz w:val="20"/>
                <w:szCs w:val="20"/>
              </w:rPr>
              <w:t xml:space="preserve">Example: Epic: Customer </w:t>
            </w:r>
            <w:proofErr w:type="gramStart"/>
            <w:r>
              <w:rPr>
                <w:color w:val="444444"/>
                <w:sz w:val="20"/>
                <w:szCs w:val="20"/>
              </w:rPr>
              <w:t>Service  →</w:t>
            </w:r>
            <w:proofErr w:type="gramEnd"/>
            <w:r>
              <w:rPr>
                <w:color w:val="444444"/>
                <w:sz w:val="20"/>
                <w:szCs w:val="20"/>
              </w:rPr>
              <w:t xml:space="preserve">  Feature: Returns &amp; </w:t>
            </w:r>
            <w:proofErr w:type="gramStart"/>
            <w:r>
              <w:rPr>
                <w:color w:val="444444"/>
                <w:sz w:val="20"/>
                <w:szCs w:val="20"/>
              </w:rPr>
              <w:t>Refunds  →</w:t>
            </w:r>
            <w:proofErr w:type="gramEnd"/>
          </w:p>
          <w:p w14:paraId="6AE95633" w14:textId="77777777" w:rsidR="006E0817" w:rsidRDefault="00000000">
            <w:pPr>
              <w:spacing w:before="40" w:after="40"/>
            </w:pPr>
            <w:r>
              <w:rPr>
                <w:color w:val="444444"/>
                <w:sz w:val="20"/>
                <w:szCs w:val="20"/>
              </w:rPr>
              <w:t xml:space="preserve">User Story: User can return </w:t>
            </w:r>
            <w:proofErr w:type="gramStart"/>
            <w:r>
              <w:rPr>
                <w:color w:val="444444"/>
                <w:sz w:val="20"/>
                <w:szCs w:val="20"/>
              </w:rPr>
              <w:t>products  →</w:t>
            </w:r>
            <w:proofErr w:type="gramEnd"/>
            <w:r>
              <w:rPr>
                <w:color w:val="444444"/>
                <w:sz w:val="20"/>
                <w:szCs w:val="20"/>
              </w:rPr>
              <w:t xml:space="preserve">  Task: Build return API</w:t>
            </w:r>
          </w:p>
        </w:tc>
      </w:tr>
    </w:tbl>
    <w:p w14:paraId="5CF02883" w14:textId="77777777" w:rsidR="006E0817" w:rsidRDefault="006E0817">
      <w:pPr>
        <w:spacing w:before="120"/>
      </w:pPr>
    </w:p>
    <w:p w14:paraId="044F1EEE" w14:textId="77777777" w:rsidR="006E0817" w:rsidRDefault="00000000">
      <w:pPr>
        <w:pStyle w:val="Heading2"/>
      </w:pPr>
      <w:r>
        <w:lastRenderedPageBreak/>
        <w:t>Azure Repos — Source Control</w:t>
      </w:r>
    </w:p>
    <w:p w14:paraId="6A62552B" w14:textId="77777777" w:rsidR="006E0817" w:rsidRDefault="00000000">
      <w:pPr>
        <w:spacing w:before="60" w:after="80"/>
      </w:pPr>
      <w:r>
        <w:rPr>
          <w:color w:val="444444"/>
        </w:rPr>
        <w:t>Azure Repos provides full Git repository hosting. Teams use a structured branching model to keep work organized and reduce merge conflicts:</w:t>
      </w:r>
    </w:p>
    <w:p w14:paraId="596A421D" w14:textId="77777777" w:rsidR="006E0817" w:rsidRDefault="006E0817">
      <w:pPr>
        <w:spacing w:before="60"/>
      </w:pPr>
    </w:p>
    <w:p w14:paraId="5C77372A" w14:textId="77777777" w:rsidR="006E0817" w:rsidRDefault="00000000">
      <w:pPr>
        <w:spacing w:before="60" w:after="80"/>
      </w:pPr>
      <w:r>
        <w:rPr>
          <w:i/>
          <w:iCs/>
          <w:color w:val="444444"/>
        </w:rPr>
        <w:t xml:space="preserve">Main </w:t>
      </w:r>
      <w:proofErr w:type="gramStart"/>
      <w:r>
        <w:rPr>
          <w:i/>
          <w:iCs/>
          <w:color w:val="444444"/>
        </w:rPr>
        <w:t>Branch  →</w:t>
      </w:r>
      <w:proofErr w:type="gramEnd"/>
      <w:r>
        <w:rPr>
          <w:i/>
          <w:iCs/>
          <w:color w:val="444444"/>
        </w:rPr>
        <w:t xml:space="preserve">  Feature </w:t>
      </w:r>
      <w:proofErr w:type="gramStart"/>
      <w:r>
        <w:rPr>
          <w:i/>
          <w:iCs/>
          <w:color w:val="444444"/>
        </w:rPr>
        <w:t>Branch  →</w:t>
      </w:r>
      <w:proofErr w:type="gramEnd"/>
      <w:r>
        <w:rPr>
          <w:i/>
          <w:iCs/>
          <w:color w:val="444444"/>
        </w:rPr>
        <w:t xml:space="preserve">  Bugfix </w:t>
      </w:r>
      <w:proofErr w:type="gramStart"/>
      <w:r>
        <w:rPr>
          <w:i/>
          <w:iCs/>
          <w:color w:val="444444"/>
        </w:rPr>
        <w:t>Branch  →</w:t>
      </w:r>
      <w:proofErr w:type="gramEnd"/>
      <w:r>
        <w:rPr>
          <w:i/>
          <w:iCs/>
          <w:color w:val="444444"/>
        </w:rPr>
        <w:t xml:space="preserve">  Release Branch</w:t>
      </w:r>
    </w:p>
    <w:p w14:paraId="648C1DEC" w14:textId="77777777" w:rsidR="006E0817" w:rsidRDefault="006E0817">
      <w:pPr>
        <w:spacing w:before="60"/>
      </w:pPr>
    </w:p>
    <w:p w14:paraId="6E64D480" w14:textId="77777777" w:rsidR="006E0817" w:rsidRDefault="00000000">
      <w:pPr>
        <w:spacing w:before="60" w:after="80"/>
      </w:pPr>
      <w:r>
        <w:rPr>
          <w:color w:val="444444"/>
        </w:rPr>
        <w:t>Pull requests act as a formal review gate before any code merges into the main branch, ensuring quality and knowledge sharing across the team.</w:t>
      </w:r>
    </w:p>
    <w:p w14:paraId="2D3936AD" w14:textId="77777777" w:rsidR="006E0817" w:rsidRDefault="006E0817">
      <w:pPr>
        <w:spacing w:before="120"/>
      </w:pPr>
    </w:p>
    <w:p w14:paraId="06F34E36" w14:textId="77777777" w:rsidR="006E0817" w:rsidRDefault="00000000">
      <w:pPr>
        <w:pStyle w:val="Heading2"/>
      </w:pPr>
      <w:r>
        <w:t>Azure Pipelines — CI/CD Engine</w:t>
      </w:r>
    </w:p>
    <w:p w14:paraId="3F0C2C68" w14:textId="77777777" w:rsidR="006E0817" w:rsidRDefault="00000000">
      <w:pPr>
        <w:spacing w:before="60" w:after="80"/>
      </w:pPr>
      <w:r>
        <w:rPr>
          <w:color w:val="444444"/>
        </w:rPr>
        <w:t>Azure Pipelines is the automation core of Azure DevOps. It supports Java, Python, .NET, Node.js, Docker, and Kubernetes, and pipelines can be defined as YAML files (stored alongside the code itself) or configured through a visual editor.</w:t>
      </w:r>
    </w:p>
    <w:p w14:paraId="511073DD" w14:textId="77777777" w:rsidR="006E0817" w:rsidRDefault="006E0817">
      <w:pPr>
        <w:spacing w:before="80"/>
      </w:pPr>
    </w:p>
    <w:p w14:paraId="7F39B634" w14:textId="77777777" w:rsidR="006E0817" w:rsidRDefault="00000000">
      <w:pPr>
        <w:spacing w:before="200" w:after="80"/>
      </w:pPr>
      <w:r>
        <w:rPr>
          <w:b/>
          <w:bCs/>
          <w:color w:val="1F3864"/>
        </w:rPr>
        <w:t>CI Flow in Azure Pipelines</w:t>
      </w:r>
    </w:p>
    <w:p w14:paraId="640FEFAF" w14:textId="77777777" w:rsidR="006E0817" w:rsidRDefault="00000000">
      <w:pPr>
        <w:spacing w:before="60" w:after="80"/>
      </w:pPr>
      <w:r>
        <w:rPr>
          <w:color w:val="444444"/>
        </w:rPr>
        <w:t xml:space="preserve">Code </w:t>
      </w:r>
      <w:proofErr w:type="gramStart"/>
      <w:r>
        <w:rPr>
          <w:color w:val="444444"/>
        </w:rPr>
        <w:t>Commit  →</w:t>
      </w:r>
      <w:proofErr w:type="gramEnd"/>
      <w:r>
        <w:rPr>
          <w:color w:val="444444"/>
        </w:rPr>
        <w:t xml:space="preserve">  </w:t>
      </w:r>
      <w:proofErr w:type="gramStart"/>
      <w:r>
        <w:rPr>
          <w:color w:val="444444"/>
        </w:rPr>
        <w:t>Build  →</w:t>
      </w:r>
      <w:proofErr w:type="gramEnd"/>
      <w:r>
        <w:rPr>
          <w:color w:val="444444"/>
        </w:rPr>
        <w:t xml:space="preserve">  Automated </w:t>
      </w:r>
      <w:proofErr w:type="gramStart"/>
      <w:r>
        <w:rPr>
          <w:color w:val="444444"/>
        </w:rPr>
        <w:t>Tests  →</w:t>
      </w:r>
      <w:proofErr w:type="gramEnd"/>
      <w:r>
        <w:rPr>
          <w:color w:val="444444"/>
        </w:rPr>
        <w:t xml:space="preserve">  Artifact Created</w:t>
      </w:r>
    </w:p>
    <w:p w14:paraId="526B0416" w14:textId="77777777" w:rsidR="006E0817" w:rsidRDefault="006E0817">
      <w:pPr>
        <w:spacing w:before="80"/>
      </w:pPr>
    </w:p>
    <w:p w14:paraId="6E888EF7" w14:textId="77777777" w:rsidR="006E0817" w:rsidRDefault="00000000">
      <w:pPr>
        <w:spacing w:before="200" w:after="80"/>
      </w:pPr>
      <w:r>
        <w:rPr>
          <w:b/>
          <w:bCs/>
          <w:color w:val="1F3864"/>
        </w:rPr>
        <w:t>CD Flow in Azure Pipelines</w:t>
      </w:r>
    </w:p>
    <w:p w14:paraId="07E184CF" w14:textId="77777777" w:rsidR="006E0817" w:rsidRDefault="00000000">
      <w:pPr>
        <w:spacing w:before="60" w:after="80"/>
      </w:pPr>
      <w:proofErr w:type="gramStart"/>
      <w:r>
        <w:rPr>
          <w:color w:val="444444"/>
        </w:rPr>
        <w:t>Artifact  →</w:t>
      </w:r>
      <w:proofErr w:type="gramEnd"/>
      <w:r>
        <w:rPr>
          <w:color w:val="444444"/>
        </w:rPr>
        <w:t xml:space="preserve">  </w:t>
      </w:r>
      <w:proofErr w:type="gramStart"/>
      <w:r>
        <w:rPr>
          <w:color w:val="444444"/>
        </w:rPr>
        <w:t>Deploy  →</w:t>
      </w:r>
      <w:proofErr w:type="gramEnd"/>
      <w:r>
        <w:rPr>
          <w:color w:val="444444"/>
        </w:rPr>
        <w:t xml:space="preserve">  Azure VM / Web App / Kubernetes cluster</w:t>
      </w:r>
    </w:p>
    <w:p w14:paraId="71B09C0A" w14:textId="77777777" w:rsidR="006E0817" w:rsidRDefault="006E081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E0817" w14:paraId="27F135F7"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1F5F173B" w14:textId="77777777" w:rsidR="006E0817" w:rsidRDefault="00000000">
            <w:r>
              <w:rPr>
                <w:b/>
                <w:bCs/>
                <w:color w:val="FFFFFF"/>
                <w:sz w:val="20"/>
                <w:szCs w:val="20"/>
              </w:rPr>
              <w:t>Pipeline type</w:t>
            </w:r>
          </w:p>
        </w:tc>
        <w:tc>
          <w:tcPr>
            <w:tcW w:w="63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1E0B05FB" w14:textId="77777777" w:rsidR="006E0817" w:rsidRDefault="00000000">
            <w:r>
              <w:rPr>
                <w:b/>
                <w:bCs/>
                <w:color w:val="FFFFFF"/>
                <w:sz w:val="20"/>
                <w:szCs w:val="20"/>
              </w:rPr>
              <w:t>What it does</w:t>
            </w:r>
          </w:p>
        </w:tc>
      </w:tr>
      <w:tr w:rsidR="006E0817" w14:paraId="2842D2D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B01F04" w14:textId="77777777" w:rsidR="006E0817" w:rsidRDefault="00000000">
            <w:r>
              <w:rPr>
                <w:color w:val="444444"/>
                <w:sz w:val="20"/>
                <w:szCs w:val="20"/>
              </w:rPr>
              <w:t>Build Pipeline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A2D7EF" w14:textId="77777777" w:rsidR="006E0817" w:rsidRDefault="00000000">
            <w:r>
              <w:rPr>
                <w:color w:val="444444"/>
                <w:sz w:val="20"/>
                <w:szCs w:val="20"/>
              </w:rPr>
              <w:t xml:space="preserve">Compiles code and </w:t>
            </w:r>
            <w:proofErr w:type="gramStart"/>
            <w:r>
              <w:rPr>
                <w:color w:val="444444"/>
                <w:sz w:val="20"/>
                <w:szCs w:val="20"/>
              </w:rPr>
              <w:t>runs</w:t>
            </w:r>
            <w:proofErr w:type="gramEnd"/>
            <w:r>
              <w:rPr>
                <w:color w:val="444444"/>
                <w:sz w:val="20"/>
                <w:szCs w:val="20"/>
              </w:rPr>
              <w:t xml:space="preserve"> tests to produce a verified artifact</w:t>
            </w:r>
          </w:p>
        </w:tc>
      </w:tr>
      <w:tr w:rsidR="006E0817" w14:paraId="717D0B9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8F4FC"/>
            <w:tcMar>
              <w:top w:w="80" w:type="dxa"/>
              <w:left w:w="120" w:type="dxa"/>
              <w:bottom w:w="80" w:type="dxa"/>
              <w:right w:w="120" w:type="dxa"/>
            </w:tcMar>
          </w:tcPr>
          <w:p w14:paraId="269FC5AC" w14:textId="77777777" w:rsidR="006E0817" w:rsidRDefault="00000000">
            <w:r>
              <w:rPr>
                <w:color w:val="444444"/>
                <w:sz w:val="20"/>
                <w:szCs w:val="20"/>
              </w:rPr>
              <w:t>Release Pipeline</w:t>
            </w:r>
          </w:p>
        </w:tc>
        <w:tc>
          <w:tcPr>
            <w:tcW w:w="6360" w:type="dxa"/>
            <w:tcBorders>
              <w:top w:val="single" w:sz="1" w:space="0" w:color="AAAAAA"/>
              <w:left w:val="single" w:sz="1" w:space="0" w:color="AAAAAA"/>
              <w:bottom w:val="single" w:sz="1" w:space="0" w:color="AAAAAA"/>
              <w:right w:val="single" w:sz="1" w:space="0" w:color="AAAAAA"/>
            </w:tcBorders>
            <w:shd w:val="clear" w:color="auto" w:fill="E8F4FC"/>
            <w:tcMar>
              <w:top w:w="80" w:type="dxa"/>
              <w:left w:w="120" w:type="dxa"/>
              <w:bottom w:w="80" w:type="dxa"/>
              <w:right w:w="120" w:type="dxa"/>
            </w:tcMar>
          </w:tcPr>
          <w:p w14:paraId="5A6F0E1B" w14:textId="77777777" w:rsidR="006E0817" w:rsidRDefault="00000000">
            <w:r>
              <w:rPr>
                <w:color w:val="444444"/>
                <w:sz w:val="20"/>
                <w:szCs w:val="20"/>
              </w:rPr>
              <w:t>Takes an artifact and deploys it to a target environment</w:t>
            </w:r>
          </w:p>
        </w:tc>
      </w:tr>
      <w:tr w:rsidR="006E0817" w14:paraId="228B70E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33256E" w14:textId="77777777" w:rsidR="006E0817" w:rsidRDefault="00000000">
            <w:r>
              <w:rPr>
                <w:color w:val="444444"/>
                <w:sz w:val="20"/>
                <w:szCs w:val="20"/>
              </w:rPr>
              <w:t>YAML Pipeline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2FCAFE" w14:textId="77777777" w:rsidR="006E0817" w:rsidRDefault="00000000">
            <w:r>
              <w:rPr>
                <w:color w:val="444444"/>
                <w:sz w:val="20"/>
                <w:szCs w:val="20"/>
              </w:rPr>
              <w:t>Defines the entire pipeline as code, version-controlled alongside the application</w:t>
            </w:r>
          </w:p>
        </w:tc>
      </w:tr>
    </w:tbl>
    <w:p w14:paraId="5A7726DB" w14:textId="77777777" w:rsidR="006E0817" w:rsidRDefault="006E0817">
      <w:pPr>
        <w:spacing w:before="160"/>
      </w:pPr>
    </w:p>
    <w:p w14:paraId="281A90B4" w14:textId="77777777" w:rsidR="006E0817" w:rsidRDefault="00000000">
      <w:pPr>
        <w:pStyle w:val="Heading1"/>
      </w:pPr>
      <w:r>
        <w:t xml:space="preserve">6. Benefits, </w:t>
      </w:r>
      <w:proofErr w:type="spellStart"/>
      <w:r>
        <w:t>Tradeoffs</w:t>
      </w:r>
      <w:proofErr w:type="spellEnd"/>
      <w:r>
        <w:t xml:space="preserve"> &amp; Risks</w:t>
      </w:r>
    </w:p>
    <w:p w14:paraId="1E2E0782" w14:textId="77777777" w:rsidR="006E0817" w:rsidRDefault="00000000">
      <w:pPr>
        <w:spacing w:before="60" w:after="80"/>
      </w:pPr>
      <w:r>
        <w:rPr>
          <w:color w:val="444444"/>
        </w:rPr>
        <w:t xml:space="preserve">CI/CD pipelines are a significant investment — and like any engineering decision, they come with real </w:t>
      </w:r>
      <w:proofErr w:type="spellStart"/>
      <w:r>
        <w:rPr>
          <w:color w:val="444444"/>
        </w:rPr>
        <w:t>tradeoffs</w:t>
      </w:r>
      <w:proofErr w:type="spellEnd"/>
      <w:r>
        <w:rPr>
          <w:color w:val="444444"/>
        </w:rPr>
        <w:t>.</w:t>
      </w:r>
    </w:p>
    <w:p w14:paraId="66E2CFF4" w14:textId="77777777" w:rsidR="006E0817" w:rsidRDefault="006E0817">
      <w:pPr>
        <w:spacing w:before="120"/>
      </w:pPr>
    </w:p>
    <w:p w14:paraId="2650B9A8" w14:textId="77777777" w:rsidR="006E0817" w:rsidRDefault="00000000">
      <w:pPr>
        <w:pStyle w:val="Heading2"/>
      </w:pPr>
      <w:r>
        <w:t>Benefits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E0817" w14:paraId="793F333E"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01EF18BC" w14:textId="77777777" w:rsidR="006E0817" w:rsidRDefault="00000000">
            <w:r>
              <w:rPr>
                <w:b/>
                <w:bCs/>
                <w:color w:val="FFFFFF"/>
                <w:sz w:val="20"/>
                <w:szCs w:val="20"/>
              </w:rPr>
              <w:t>Benefit</w:t>
            </w:r>
          </w:p>
        </w:tc>
        <w:tc>
          <w:tcPr>
            <w:tcW w:w="71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4C948856" w14:textId="77777777" w:rsidR="006E0817" w:rsidRDefault="00000000">
            <w:r>
              <w:rPr>
                <w:b/>
                <w:bCs/>
                <w:color w:val="FFFFFF"/>
                <w:sz w:val="20"/>
                <w:szCs w:val="20"/>
              </w:rPr>
              <w:t>What it means in practice</w:t>
            </w:r>
          </w:p>
        </w:tc>
      </w:tr>
      <w:tr w:rsidR="006E0817" w14:paraId="437E4F8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9DC6DD" w14:textId="77777777" w:rsidR="006E0817" w:rsidRDefault="00000000">
            <w:r>
              <w:rPr>
                <w:color w:val="444444"/>
                <w:sz w:val="20"/>
                <w:szCs w:val="20"/>
              </w:rPr>
              <w:t>Speed</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E2D125" w14:textId="77777777" w:rsidR="006E0817" w:rsidRDefault="00000000">
            <w:r>
              <w:rPr>
                <w:color w:val="444444"/>
                <w:sz w:val="20"/>
                <w:szCs w:val="20"/>
              </w:rPr>
              <w:t>Features and fixes can reach users in hours rather than weeks</w:t>
            </w:r>
          </w:p>
        </w:tc>
      </w:tr>
      <w:tr w:rsidR="006E0817" w14:paraId="0F3D7F8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F4FC"/>
            <w:tcMar>
              <w:top w:w="80" w:type="dxa"/>
              <w:left w:w="120" w:type="dxa"/>
              <w:bottom w:w="80" w:type="dxa"/>
              <w:right w:w="120" w:type="dxa"/>
            </w:tcMar>
          </w:tcPr>
          <w:p w14:paraId="5FBD0A9D" w14:textId="77777777" w:rsidR="006E0817" w:rsidRDefault="00000000">
            <w:r>
              <w:rPr>
                <w:color w:val="444444"/>
                <w:sz w:val="20"/>
                <w:szCs w:val="20"/>
              </w:rPr>
              <w:t>Reliability</w:t>
            </w:r>
          </w:p>
        </w:tc>
        <w:tc>
          <w:tcPr>
            <w:tcW w:w="7160" w:type="dxa"/>
            <w:tcBorders>
              <w:top w:val="single" w:sz="1" w:space="0" w:color="AAAAAA"/>
              <w:left w:val="single" w:sz="1" w:space="0" w:color="AAAAAA"/>
              <w:bottom w:val="single" w:sz="1" w:space="0" w:color="AAAAAA"/>
              <w:right w:val="single" w:sz="1" w:space="0" w:color="AAAAAA"/>
            </w:tcBorders>
            <w:shd w:val="clear" w:color="auto" w:fill="E8F4FC"/>
            <w:tcMar>
              <w:top w:w="80" w:type="dxa"/>
              <w:left w:w="120" w:type="dxa"/>
              <w:bottom w:w="80" w:type="dxa"/>
              <w:right w:w="120" w:type="dxa"/>
            </w:tcMar>
          </w:tcPr>
          <w:p w14:paraId="724D0173" w14:textId="77777777" w:rsidR="006E0817" w:rsidRDefault="00000000">
            <w:r>
              <w:rPr>
                <w:color w:val="444444"/>
                <w:sz w:val="20"/>
                <w:szCs w:val="20"/>
              </w:rPr>
              <w:t>Automated tests catch bugs before they ever reach production</w:t>
            </w:r>
          </w:p>
        </w:tc>
      </w:tr>
      <w:tr w:rsidR="006E0817" w14:paraId="29B2357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5152E7" w14:textId="77777777" w:rsidR="006E0817" w:rsidRDefault="00000000">
            <w:r>
              <w:rPr>
                <w:color w:val="444444"/>
                <w:sz w:val="20"/>
                <w:szCs w:val="20"/>
              </w:rPr>
              <w:t>Consistency</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E635FE" w14:textId="77777777" w:rsidR="006E0817" w:rsidRDefault="00000000">
            <w:r>
              <w:rPr>
                <w:color w:val="444444"/>
                <w:sz w:val="20"/>
                <w:szCs w:val="20"/>
              </w:rPr>
              <w:t>The deployment process runs identically every time, eliminating environment-specific surprises</w:t>
            </w:r>
          </w:p>
        </w:tc>
      </w:tr>
      <w:tr w:rsidR="006E0817" w14:paraId="0460F72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8F4FC"/>
            <w:tcMar>
              <w:top w:w="80" w:type="dxa"/>
              <w:left w:w="120" w:type="dxa"/>
              <w:bottom w:w="80" w:type="dxa"/>
              <w:right w:w="120" w:type="dxa"/>
            </w:tcMar>
          </w:tcPr>
          <w:p w14:paraId="34B9775C" w14:textId="77777777" w:rsidR="006E0817" w:rsidRDefault="00000000">
            <w:r>
              <w:rPr>
                <w:color w:val="444444"/>
                <w:sz w:val="20"/>
                <w:szCs w:val="20"/>
              </w:rPr>
              <w:lastRenderedPageBreak/>
              <w:t>Visibility</w:t>
            </w:r>
          </w:p>
        </w:tc>
        <w:tc>
          <w:tcPr>
            <w:tcW w:w="7160" w:type="dxa"/>
            <w:tcBorders>
              <w:top w:val="single" w:sz="1" w:space="0" w:color="AAAAAA"/>
              <w:left w:val="single" w:sz="1" w:space="0" w:color="AAAAAA"/>
              <w:bottom w:val="single" w:sz="1" w:space="0" w:color="AAAAAA"/>
              <w:right w:val="single" w:sz="1" w:space="0" w:color="AAAAAA"/>
            </w:tcBorders>
            <w:shd w:val="clear" w:color="auto" w:fill="E8F4FC"/>
            <w:tcMar>
              <w:top w:w="80" w:type="dxa"/>
              <w:left w:w="120" w:type="dxa"/>
              <w:bottom w:w="80" w:type="dxa"/>
              <w:right w:w="120" w:type="dxa"/>
            </w:tcMar>
          </w:tcPr>
          <w:p w14:paraId="4A24E48E" w14:textId="77777777" w:rsidR="006E0817" w:rsidRDefault="00000000">
            <w:r>
              <w:rPr>
                <w:color w:val="444444"/>
                <w:sz w:val="20"/>
                <w:szCs w:val="20"/>
              </w:rPr>
              <w:t>When a build fails, teams know immediately — and exactly where</w:t>
            </w:r>
          </w:p>
        </w:tc>
      </w:tr>
      <w:tr w:rsidR="006E0817" w14:paraId="5C81636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F6454C" w14:textId="77777777" w:rsidR="006E0817" w:rsidRDefault="00000000">
            <w:r>
              <w:rPr>
                <w:color w:val="444444"/>
                <w:sz w:val="20"/>
                <w:szCs w:val="20"/>
              </w:rPr>
              <w:t>Collaboration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CD3BF2" w14:textId="77777777" w:rsidR="006E0817" w:rsidRDefault="00000000">
            <w:r>
              <w:rPr>
                <w:color w:val="444444"/>
                <w:sz w:val="20"/>
                <w:szCs w:val="20"/>
              </w:rPr>
              <w:t>Shared pipelines and Boards keep developers, QA, and stakeholders aligned</w:t>
            </w:r>
          </w:p>
        </w:tc>
      </w:tr>
    </w:tbl>
    <w:p w14:paraId="6ACEE12C" w14:textId="77777777" w:rsidR="006E0817" w:rsidRDefault="006E0817">
      <w:pPr>
        <w:spacing w:before="120"/>
      </w:pPr>
    </w:p>
    <w:p w14:paraId="1DA1453B" w14:textId="77777777" w:rsidR="006E0817" w:rsidRDefault="00000000">
      <w:pPr>
        <w:pStyle w:val="Heading2"/>
      </w:pPr>
      <w:r>
        <w:t>Known Limitations</w:t>
      </w:r>
    </w:p>
    <w:p w14:paraId="4EE99FCE" w14:textId="77777777" w:rsidR="006E0817" w:rsidRDefault="00000000">
      <w:pPr>
        <w:pStyle w:val="ListParagraph"/>
        <w:numPr>
          <w:ilvl w:val="0"/>
          <w:numId w:val="2"/>
        </w:numPr>
        <w:spacing w:before="40" w:after="40"/>
      </w:pPr>
      <w:r>
        <w:rPr>
          <w:color w:val="444444"/>
        </w:rPr>
        <w:t>Testing overhead: A pipeline is only as reliable as its test suite. Weak tests mean false confidence — bugs will still reach production.</w:t>
      </w:r>
    </w:p>
    <w:p w14:paraId="73A48497" w14:textId="77777777" w:rsidR="006E0817" w:rsidRDefault="00000000">
      <w:pPr>
        <w:pStyle w:val="ListParagraph"/>
        <w:numPr>
          <w:ilvl w:val="0"/>
          <w:numId w:val="2"/>
        </w:numPr>
        <w:spacing w:before="40" w:after="40"/>
      </w:pPr>
      <w:r>
        <w:rPr>
          <w:color w:val="444444"/>
        </w:rPr>
        <w:t>Security risk: A compromised pipeline can be a vector to inject malicious code directly into production. Pipeline credentials and secrets need careful management.</w:t>
      </w:r>
    </w:p>
    <w:p w14:paraId="097F7E22" w14:textId="77777777" w:rsidR="006E0817" w:rsidRDefault="00000000">
      <w:pPr>
        <w:pStyle w:val="ListParagraph"/>
        <w:numPr>
          <w:ilvl w:val="0"/>
          <w:numId w:val="2"/>
        </w:numPr>
        <w:spacing w:before="40" w:after="40"/>
      </w:pPr>
      <w:r>
        <w:rPr>
          <w:color w:val="444444"/>
        </w:rPr>
        <w:t>Initial complexity: Migrating a large legacy monolithic application to a fully automated pipeline is a significant, resource-intensive project.</w:t>
      </w:r>
    </w:p>
    <w:p w14:paraId="7B1699C4" w14:textId="77777777" w:rsidR="006E0817" w:rsidRDefault="006E0817">
      <w:pPr>
        <w:spacing w:before="160"/>
      </w:pPr>
    </w:p>
    <w:p w14:paraId="2D15F5FB" w14:textId="77777777" w:rsidR="006E0817" w:rsidRDefault="00000000">
      <w:pPr>
        <w:pStyle w:val="Heading1"/>
      </w:pPr>
      <w:r>
        <w:t>7. End-to-End CI/CD Workflow Summary</w:t>
      </w:r>
    </w:p>
    <w:p w14:paraId="3E8A68BD" w14:textId="77777777" w:rsidR="006E0817" w:rsidRDefault="00000000">
      <w:pPr>
        <w:spacing w:before="60" w:after="80"/>
      </w:pPr>
      <w:r>
        <w:rPr>
          <w:color w:val="444444"/>
        </w:rPr>
        <w:t>Putting it all together, here is the complete flow from a developer writing code to a live production release:</w:t>
      </w:r>
    </w:p>
    <w:p w14:paraId="5EE0EA3C" w14:textId="77777777" w:rsidR="006E0817" w:rsidRDefault="006E081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4046"/>
        <w:gridCol w:w="4640"/>
      </w:tblGrid>
      <w:tr w:rsidR="006E0817" w14:paraId="5C4829A5" w14:textId="77777777">
        <w:tblPrEx>
          <w:tblCellMar>
            <w:top w:w="0" w:type="dxa"/>
            <w:bottom w:w="0" w:type="dxa"/>
          </w:tblCellMar>
        </w:tblPrEx>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7586D5E3" w14:textId="77777777" w:rsidR="006E0817" w:rsidRDefault="00000000">
            <w:r>
              <w:rPr>
                <w:b/>
                <w:bCs/>
                <w:color w:val="FFFFFF"/>
                <w:sz w:val="20"/>
                <w:szCs w:val="20"/>
              </w:rPr>
              <w:t>Step</w:t>
            </w:r>
          </w:p>
        </w:tc>
        <w:tc>
          <w:tcPr>
            <w:tcW w:w="408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50C85A5A" w14:textId="77777777" w:rsidR="006E0817" w:rsidRDefault="00000000">
            <w:r>
              <w:rPr>
                <w:b/>
                <w:bCs/>
                <w:color w:val="FFFFFF"/>
                <w:sz w:val="20"/>
                <w:szCs w:val="20"/>
              </w:rPr>
              <w:t>Action</w:t>
            </w:r>
          </w:p>
        </w:tc>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313F1653" w14:textId="77777777" w:rsidR="006E0817" w:rsidRDefault="00000000">
            <w:r>
              <w:rPr>
                <w:b/>
                <w:bCs/>
                <w:color w:val="FFFFFF"/>
                <w:sz w:val="20"/>
                <w:szCs w:val="20"/>
              </w:rPr>
              <w:t>Tool / Environment</w:t>
            </w:r>
          </w:p>
        </w:tc>
      </w:tr>
      <w:tr w:rsidR="006E0817" w14:paraId="5E998E9F"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728152" w14:textId="77777777" w:rsidR="006E0817" w:rsidRDefault="00000000">
            <w:r>
              <w:rPr>
                <w:color w:val="444444"/>
                <w:sz w:val="20"/>
                <w:szCs w:val="20"/>
              </w:rPr>
              <w:t>1</w:t>
            </w:r>
          </w:p>
        </w:tc>
        <w:tc>
          <w:tcPr>
            <w:tcW w:w="4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D81395" w14:textId="77777777" w:rsidR="006E0817" w:rsidRDefault="00000000">
            <w:r>
              <w:rPr>
                <w:color w:val="444444"/>
                <w:sz w:val="20"/>
                <w:szCs w:val="20"/>
              </w:rPr>
              <w:t>Developer writes code and runs local tests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743171" w14:textId="77777777" w:rsidR="006E0817" w:rsidRDefault="00000000">
            <w:r>
              <w:rPr>
                <w:color w:val="444444"/>
                <w:sz w:val="20"/>
                <w:szCs w:val="20"/>
              </w:rPr>
              <w:t>Local machine / IDE</w:t>
            </w:r>
          </w:p>
        </w:tc>
      </w:tr>
      <w:tr w:rsidR="006E0817" w14:paraId="3294CF0C"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8F4FC"/>
            <w:tcMar>
              <w:top w:w="80" w:type="dxa"/>
              <w:left w:w="120" w:type="dxa"/>
              <w:bottom w:w="80" w:type="dxa"/>
              <w:right w:w="120" w:type="dxa"/>
            </w:tcMar>
          </w:tcPr>
          <w:p w14:paraId="44014A0B" w14:textId="77777777" w:rsidR="006E0817" w:rsidRDefault="00000000">
            <w:r>
              <w:rPr>
                <w:color w:val="444444"/>
                <w:sz w:val="20"/>
                <w:szCs w:val="20"/>
              </w:rPr>
              <w:t>2</w:t>
            </w:r>
          </w:p>
        </w:tc>
        <w:tc>
          <w:tcPr>
            <w:tcW w:w="4080" w:type="dxa"/>
            <w:tcBorders>
              <w:top w:val="single" w:sz="1" w:space="0" w:color="AAAAAA"/>
              <w:left w:val="single" w:sz="1" w:space="0" w:color="AAAAAA"/>
              <w:bottom w:val="single" w:sz="1" w:space="0" w:color="AAAAAA"/>
              <w:right w:val="single" w:sz="1" w:space="0" w:color="AAAAAA"/>
            </w:tcBorders>
            <w:shd w:val="clear" w:color="auto" w:fill="E8F4FC"/>
            <w:tcMar>
              <w:top w:w="80" w:type="dxa"/>
              <w:left w:w="120" w:type="dxa"/>
              <w:bottom w:w="80" w:type="dxa"/>
              <w:right w:w="120" w:type="dxa"/>
            </w:tcMar>
          </w:tcPr>
          <w:p w14:paraId="00827180" w14:textId="77777777" w:rsidR="006E0817" w:rsidRDefault="00000000">
            <w:r>
              <w:rPr>
                <w:color w:val="444444"/>
                <w:sz w:val="20"/>
                <w:szCs w:val="20"/>
              </w:rPr>
              <w:t>Code is pushed to a central repository</w:t>
            </w:r>
          </w:p>
        </w:tc>
        <w:tc>
          <w:tcPr>
            <w:tcW w:w="4680" w:type="dxa"/>
            <w:tcBorders>
              <w:top w:val="single" w:sz="1" w:space="0" w:color="AAAAAA"/>
              <w:left w:val="single" w:sz="1" w:space="0" w:color="AAAAAA"/>
              <w:bottom w:val="single" w:sz="1" w:space="0" w:color="AAAAAA"/>
              <w:right w:val="single" w:sz="1" w:space="0" w:color="AAAAAA"/>
            </w:tcBorders>
            <w:shd w:val="clear" w:color="auto" w:fill="E8F4FC"/>
            <w:tcMar>
              <w:top w:w="80" w:type="dxa"/>
              <w:left w:w="120" w:type="dxa"/>
              <w:bottom w:w="80" w:type="dxa"/>
              <w:right w:w="120" w:type="dxa"/>
            </w:tcMar>
          </w:tcPr>
          <w:p w14:paraId="2748E563" w14:textId="77777777" w:rsidR="006E0817" w:rsidRDefault="00000000">
            <w:r>
              <w:rPr>
                <w:color w:val="444444"/>
                <w:sz w:val="20"/>
                <w:szCs w:val="20"/>
              </w:rPr>
              <w:t>Azure Repos (Git)</w:t>
            </w:r>
          </w:p>
        </w:tc>
      </w:tr>
      <w:tr w:rsidR="006E0817" w14:paraId="3A6D6D8D"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D7DAAA" w14:textId="77777777" w:rsidR="006E0817" w:rsidRDefault="00000000">
            <w:r>
              <w:rPr>
                <w:color w:val="444444"/>
                <w:sz w:val="20"/>
                <w:szCs w:val="20"/>
              </w:rPr>
              <w:t>3</w:t>
            </w:r>
          </w:p>
        </w:tc>
        <w:tc>
          <w:tcPr>
            <w:tcW w:w="4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EC58AE" w14:textId="77777777" w:rsidR="006E0817" w:rsidRDefault="00000000">
            <w:r>
              <w:rPr>
                <w:color w:val="444444"/>
                <w:sz w:val="20"/>
                <w:szCs w:val="20"/>
              </w:rPr>
              <w:t>CI pipeline triggers automatically</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12CDC9" w14:textId="77777777" w:rsidR="006E0817" w:rsidRDefault="00000000">
            <w:r>
              <w:rPr>
                <w:color w:val="444444"/>
                <w:sz w:val="20"/>
                <w:szCs w:val="20"/>
              </w:rPr>
              <w:t>Azure Pipelines</w:t>
            </w:r>
          </w:p>
        </w:tc>
      </w:tr>
      <w:tr w:rsidR="006E0817" w14:paraId="60009C9C"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8F4FC"/>
            <w:tcMar>
              <w:top w:w="80" w:type="dxa"/>
              <w:left w:w="120" w:type="dxa"/>
              <w:bottom w:w="80" w:type="dxa"/>
              <w:right w:w="120" w:type="dxa"/>
            </w:tcMar>
          </w:tcPr>
          <w:p w14:paraId="13108E08" w14:textId="77777777" w:rsidR="006E0817" w:rsidRDefault="00000000">
            <w:r>
              <w:rPr>
                <w:color w:val="444444"/>
                <w:sz w:val="20"/>
                <w:szCs w:val="20"/>
              </w:rPr>
              <w:t>4</w:t>
            </w:r>
          </w:p>
        </w:tc>
        <w:tc>
          <w:tcPr>
            <w:tcW w:w="4080" w:type="dxa"/>
            <w:tcBorders>
              <w:top w:val="single" w:sz="1" w:space="0" w:color="AAAAAA"/>
              <w:left w:val="single" w:sz="1" w:space="0" w:color="AAAAAA"/>
              <w:bottom w:val="single" w:sz="1" w:space="0" w:color="AAAAAA"/>
              <w:right w:val="single" w:sz="1" w:space="0" w:color="AAAAAA"/>
            </w:tcBorders>
            <w:shd w:val="clear" w:color="auto" w:fill="E8F4FC"/>
            <w:tcMar>
              <w:top w:w="80" w:type="dxa"/>
              <w:left w:w="120" w:type="dxa"/>
              <w:bottom w:w="80" w:type="dxa"/>
              <w:right w:w="120" w:type="dxa"/>
            </w:tcMar>
          </w:tcPr>
          <w:p w14:paraId="7D2595EE" w14:textId="77777777" w:rsidR="006E0817" w:rsidRDefault="00000000">
            <w:r>
              <w:rPr>
                <w:color w:val="444444"/>
                <w:sz w:val="20"/>
                <w:szCs w:val="20"/>
              </w:rPr>
              <w:t>Application is built and tests run</w:t>
            </w:r>
          </w:p>
        </w:tc>
        <w:tc>
          <w:tcPr>
            <w:tcW w:w="4680" w:type="dxa"/>
            <w:tcBorders>
              <w:top w:val="single" w:sz="1" w:space="0" w:color="AAAAAA"/>
              <w:left w:val="single" w:sz="1" w:space="0" w:color="AAAAAA"/>
              <w:bottom w:val="single" w:sz="1" w:space="0" w:color="AAAAAA"/>
              <w:right w:val="single" w:sz="1" w:space="0" w:color="AAAAAA"/>
            </w:tcBorders>
            <w:shd w:val="clear" w:color="auto" w:fill="E8F4FC"/>
            <w:tcMar>
              <w:top w:w="80" w:type="dxa"/>
              <w:left w:w="120" w:type="dxa"/>
              <w:bottom w:w="80" w:type="dxa"/>
              <w:right w:w="120" w:type="dxa"/>
            </w:tcMar>
          </w:tcPr>
          <w:p w14:paraId="25F5C12D" w14:textId="77777777" w:rsidR="006E0817" w:rsidRDefault="00000000">
            <w:r>
              <w:rPr>
                <w:color w:val="444444"/>
                <w:sz w:val="20"/>
                <w:szCs w:val="20"/>
              </w:rPr>
              <w:t>Build Pipeline</w:t>
            </w:r>
          </w:p>
        </w:tc>
      </w:tr>
      <w:tr w:rsidR="006E0817" w14:paraId="09BA99DC"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84EE88" w14:textId="77777777" w:rsidR="006E0817" w:rsidRDefault="00000000">
            <w:r>
              <w:rPr>
                <w:color w:val="444444"/>
                <w:sz w:val="20"/>
                <w:szCs w:val="20"/>
              </w:rPr>
              <w:t>5</w:t>
            </w:r>
          </w:p>
        </w:tc>
        <w:tc>
          <w:tcPr>
            <w:tcW w:w="4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BF936D" w14:textId="77777777" w:rsidR="006E0817" w:rsidRDefault="00000000">
            <w:r>
              <w:rPr>
                <w:color w:val="444444"/>
                <w:sz w:val="20"/>
                <w:szCs w:val="20"/>
              </w:rPr>
              <w:t>Verified artifact is packaged and stored</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878308" w14:textId="77777777" w:rsidR="006E0817" w:rsidRDefault="00000000">
            <w:r>
              <w:rPr>
                <w:color w:val="444444"/>
                <w:sz w:val="20"/>
                <w:szCs w:val="20"/>
              </w:rPr>
              <w:t>Azure Artifacts</w:t>
            </w:r>
          </w:p>
        </w:tc>
      </w:tr>
      <w:tr w:rsidR="006E0817" w14:paraId="7E06C9EC"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8F4FC"/>
            <w:tcMar>
              <w:top w:w="80" w:type="dxa"/>
              <w:left w:w="120" w:type="dxa"/>
              <w:bottom w:w="80" w:type="dxa"/>
              <w:right w:w="120" w:type="dxa"/>
            </w:tcMar>
          </w:tcPr>
          <w:p w14:paraId="56AD3921" w14:textId="77777777" w:rsidR="006E0817" w:rsidRDefault="00000000">
            <w:r>
              <w:rPr>
                <w:color w:val="444444"/>
                <w:sz w:val="20"/>
                <w:szCs w:val="20"/>
              </w:rPr>
              <w:t>6</w:t>
            </w:r>
          </w:p>
        </w:tc>
        <w:tc>
          <w:tcPr>
            <w:tcW w:w="4080" w:type="dxa"/>
            <w:tcBorders>
              <w:top w:val="single" w:sz="1" w:space="0" w:color="AAAAAA"/>
              <w:left w:val="single" w:sz="1" w:space="0" w:color="AAAAAA"/>
              <w:bottom w:val="single" w:sz="1" w:space="0" w:color="AAAAAA"/>
              <w:right w:val="single" w:sz="1" w:space="0" w:color="AAAAAA"/>
            </w:tcBorders>
            <w:shd w:val="clear" w:color="auto" w:fill="E8F4FC"/>
            <w:tcMar>
              <w:top w:w="80" w:type="dxa"/>
              <w:left w:w="120" w:type="dxa"/>
              <w:bottom w:w="80" w:type="dxa"/>
              <w:right w:w="120" w:type="dxa"/>
            </w:tcMar>
          </w:tcPr>
          <w:p w14:paraId="4E758745" w14:textId="77777777" w:rsidR="006E0817" w:rsidRDefault="00000000">
            <w:r>
              <w:rPr>
                <w:color w:val="444444"/>
                <w:sz w:val="20"/>
                <w:szCs w:val="20"/>
              </w:rPr>
              <w:t>CD pipeline deploys artifact to staging</w:t>
            </w:r>
          </w:p>
        </w:tc>
        <w:tc>
          <w:tcPr>
            <w:tcW w:w="4680" w:type="dxa"/>
            <w:tcBorders>
              <w:top w:val="single" w:sz="1" w:space="0" w:color="AAAAAA"/>
              <w:left w:val="single" w:sz="1" w:space="0" w:color="AAAAAA"/>
              <w:bottom w:val="single" w:sz="1" w:space="0" w:color="AAAAAA"/>
              <w:right w:val="single" w:sz="1" w:space="0" w:color="AAAAAA"/>
            </w:tcBorders>
            <w:shd w:val="clear" w:color="auto" w:fill="E8F4FC"/>
            <w:tcMar>
              <w:top w:w="80" w:type="dxa"/>
              <w:left w:w="120" w:type="dxa"/>
              <w:bottom w:w="80" w:type="dxa"/>
              <w:right w:w="120" w:type="dxa"/>
            </w:tcMar>
          </w:tcPr>
          <w:p w14:paraId="0DD34B92" w14:textId="77777777" w:rsidR="006E0817" w:rsidRDefault="00000000">
            <w:r>
              <w:rPr>
                <w:color w:val="444444"/>
                <w:sz w:val="20"/>
                <w:szCs w:val="20"/>
              </w:rPr>
              <w:t>Azure Pipelines + Staging Env</w:t>
            </w:r>
          </w:p>
        </w:tc>
      </w:tr>
      <w:tr w:rsidR="006E0817" w14:paraId="61A23E03"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7D512D" w14:textId="77777777" w:rsidR="006E0817" w:rsidRDefault="00000000">
            <w:r>
              <w:rPr>
                <w:color w:val="444444"/>
                <w:sz w:val="20"/>
                <w:szCs w:val="20"/>
              </w:rPr>
              <w:t>7</w:t>
            </w:r>
          </w:p>
        </w:tc>
        <w:tc>
          <w:tcPr>
            <w:tcW w:w="4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A021AA" w14:textId="77777777" w:rsidR="006E0817" w:rsidRDefault="00000000">
            <w:r>
              <w:rPr>
                <w:color w:val="444444"/>
                <w:sz w:val="20"/>
                <w:szCs w:val="20"/>
              </w:rPr>
              <w:t>QA testing and UAT are performed</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3822F8" w14:textId="77777777" w:rsidR="006E0817" w:rsidRDefault="00000000">
            <w:r>
              <w:rPr>
                <w:color w:val="444444"/>
                <w:sz w:val="20"/>
                <w:szCs w:val="20"/>
              </w:rPr>
              <w:t>QA / Staging Environment</w:t>
            </w:r>
          </w:p>
        </w:tc>
      </w:tr>
      <w:tr w:rsidR="006E0817" w14:paraId="277D0DE6"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8F4FC"/>
            <w:tcMar>
              <w:top w:w="80" w:type="dxa"/>
              <w:left w:w="120" w:type="dxa"/>
              <w:bottom w:w="80" w:type="dxa"/>
              <w:right w:w="120" w:type="dxa"/>
            </w:tcMar>
          </w:tcPr>
          <w:p w14:paraId="2831E298" w14:textId="77777777" w:rsidR="006E0817" w:rsidRDefault="00000000">
            <w:r>
              <w:rPr>
                <w:color w:val="444444"/>
                <w:sz w:val="20"/>
                <w:szCs w:val="20"/>
              </w:rPr>
              <w:t>8</w:t>
            </w:r>
          </w:p>
        </w:tc>
        <w:tc>
          <w:tcPr>
            <w:tcW w:w="4080" w:type="dxa"/>
            <w:tcBorders>
              <w:top w:val="single" w:sz="1" w:space="0" w:color="AAAAAA"/>
              <w:left w:val="single" w:sz="1" w:space="0" w:color="AAAAAA"/>
              <w:bottom w:val="single" w:sz="1" w:space="0" w:color="AAAAAA"/>
              <w:right w:val="single" w:sz="1" w:space="0" w:color="AAAAAA"/>
            </w:tcBorders>
            <w:shd w:val="clear" w:color="auto" w:fill="E8F4FC"/>
            <w:tcMar>
              <w:top w:w="80" w:type="dxa"/>
              <w:left w:w="120" w:type="dxa"/>
              <w:bottom w:w="80" w:type="dxa"/>
              <w:right w:w="120" w:type="dxa"/>
            </w:tcMar>
          </w:tcPr>
          <w:p w14:paraId="1CCE9692" w14:textId="77777777" w:rsidR="006E0817" w:rsidRDefault="00000000">
            <w:r>
              <w:rPr>
                <w:color w:val="444444"/>
                <w:sz w:val="20"/>
                <w:szCs w:val="20"/>
              </w:rPr>
              <w:t>Release to production (manual or automatic)</w:t>
            </w:r>
          </w:p>
        </w:tc>
        <w:tc>
          <w:tcPr>
            <w:tcW w:w="4680" w:type="dxa"/>
            <w:tcBorders>
              <w:top w:val="single" w:sz="1" w:space="0" w:color="AAAAAA"/>
              <w:left w:val="single" w:sz="1" w:space="0" w:color="AAAAAA"/>
              <w:bottom w:val="single" w:sz="1" w:space="0" w:color="AAAAAA"/>
              <w:right w:val="single" w:sz="1" w:space="0" w:color="AAAAAA"/>
            </w:tcBorders>
            <w:shd w:val="clear" w:color="auto" w:fill="E8F4FC"/>
            <w:tcMar>
              <w:top w:w="80" w:type="dxa"/>
              <w:left w:w="120" w:type="dxa"/>
              <w:bottom w:w="80" w:type="dxa"/>
              <w:right w:w="120" w:type="dxa"/>
            </w:tcMar>
          </w:tcPr>
          <w:p w14:paraId="3C731F1A" w14:textId="77777777" w:rsidR="006E0817" w:rsidRDefault="00000000">
            <w:r>
              <w:rPr>
                <w:color w:val="444444"/>
                <w:sz w:val="20"/>
                <w:szCs w:val="20"/>
              </w:rPr>
              <w:t>Production Environment</w:t>
            </w:r>
          </w:p>
        </w:tc>
      </w:tr>
      <w:tr w:rsidR="006E0817" w14:paraId="7250F17D"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8B0826" w14:textId="77777777" w:rsidR="006E0817" w:rsidRDefault="00000000">
            <w:r>
              <w:rPr>
                <w:color w:val="444444"/>
                <w:sz w:val="20"/>
                <w:szCs w:val="20"/>
              </w:rPr>
              <w:t>9</w:t>
            </w:r>
          </w:p>
        </w:tc>
        <w:tc>
          <w:tcPr>
            <w:tcW w:w="4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C45A3F" w14:textId="77777777" w:rsidR="006E0817" w:rsidRDefault="00000000">
            <w:r>
              <w:rPr>
                <w:color w:val="444444"/>
                <w:sz w:val="20"/>
                <w:szCs w:val="20"/>
              </w:rPr>
              <w:t>Monitoring watches the live system</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C6DE75" w14:textId="77777777" w:rsidR="006E0817" w:rsidRDefault="00000000">
            <w:r>
              <w:rPr>
                <w:color w:val="444444"/>
                <w:sz w:val="20"/>
                <w:szCs w:val="20"/>
              </w:rPr>
              <w:t>Prometheus / Datadog / Azure Monitor</w:t>
            </w:r>
          </w:p>
        </w:tc>
      </w:tr>
    </w:tbl>
    <w:p w14:paraId="264D3116" w14:textId="77777777" w:rsidR="006E0817" w:rsidRDefault="006E0817">
      <w:pPr>
        <w:spacing w:before="160"/>
      </w:pPr>
    </w:p>
    <w:p w14:paraId="7A60E963" w14:textId="77777777" w:rsidR="006E0817" w:rsidRDefault="006E0817">
      <w:pPr>
        <w:pBdr>
          <w:bottom w:val="single" w:sz="4" w:space="1" w:color="2E75B6"/>
        </w:pBdr>
        <w:spacing w:before="120" w:after="120"/>
      </w:pPr>
    </w:p>
    <w:p w14:paraId="0E7D58E4" w14:textId="1B515F57" w:rsidR="006E0817" w:rsidRDefault="006E0817" w:rsidP="00D0525E">
      <w:pPr>
        <w:spacing w:before="60" w:after="60"/>
      </w:pPr>
    </w:p>
    <w:sectPr w:rsidR="006E081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A64004"/>
    <w:multiLevelType w:val="hybridMultilevel"/>
    <w:tmpl w:val="4B52DE6E"/>
    <w:lvl w:ilvl="0" w:tplc="BFE07228">
      <w:start w:val="1"/>
      <w:numFmt w:val="bullet"/>
      <w:lvlText w:val="•"/>
      <w:lvlJc w:val="left"/>
      <w:pPr>
        <w:ind w:left="720" w:hanging="360"/>
      </w:pPr>
    </w:lvl>
    <w:lvl w:ilvl="1" w:tplc="F306E642">
      <w:numFmt w:val="decimal"/>
      <w:lvlText w:val=""/>
      <w:lvlJc w:val="left"/>
    </w:lvl>
    <w:lvl w:ilvl="2" w:tplc="FBB26B92">
      <w:numFmt w:val="decimal"/>
      <w:lvlText w:val=""/>
      <w:lvlJc w:val="left"/>
    </w:lvl>
    <w:lvl w:ilvl="3" w:tplc="1DA8F840">
      <w:numFmt w:val="decimal"/>
      <w:lvlText w:val=""/>
      <w:lvlJc w:val="left"/>
    </w:lvl>
    <w:lvl w:ilvl="4" w:tplc="58E0023E">
      <w:numFmt w:val="decimal"/>
      <w:lvlText w:val=""/>
      <w:lvlJc w:val="left"/>
    </w:lvl>
    <w:lvl w:ilvl="5" w:tplc="79682808">
      <w:numFmt w:val="decimal"/>
      <w:lvlText w:val=""/>
      <w:lvlJc w:val="left"/>
    </w:lvl>
    <w:lvl w:ilvl="6" w:tplc="097E5FFE">
      <w:numFmt w:val="decimal"/>
      <w:lvlText w:val=""/>
      <w:lvlJc w:val="left"/>
    </w:lvl>
    <w:lvl w:ilvl="7" w:tplc="17E2995E">
      <w:numFmt w:val="decimal"/>
      <w:lvlText w:val=""/>
      <w:lvlJc w:val="left"/>
    </w:lvl>
    <w:lvl w:ilvl="8" w:tplc="122693BE">
      <w:numFmt w:val="decimal"/>
      <w:lvlText w:val=""/>
      <w:lvlJc w:val="left"/>
    </w:lvl>
  </w:abstractNum>
  <w:abstractNum w:abstractNumId="1" w15:restartNumberingAfterBreak="0">
    <w:nsid w:val="5F2C5617"/>
    <w:multiLevelType w:val="hybridMultilevel"/>
    <w:tmpl w:val="47A4F194"/>
    <w:lvl w:ilvl="0" w:tplc="58D09A0A">
      <w:start w:val="1"/>
      <w:numFmt w:val="bullet"/>
      <w:lvlText w:val="●"/>
      <w:lvlJc w:val="left"/>
      <w:pPr>
        <w:ind w:left="720" w:hanging="360"/>
      </w:pPr>
    </w:lvl>
    <w:lvl w:ilvl="1" w:tplc="0B422652">
      <w:start w:val="1"/>
      <w:numFmt w:val="bullet"/>
      <w:lvlText w:val="○"/>
      <w:lvlJc w:val="left"/>
      <w:pPr>
        <w:ind w:left="1440" w:hanging="360"/>
      </w:pPr>
    </w:lvl>
    <w:lvl w:ilvl="2" w:tplc="7324AC0A">
      <w:start w:val="1"/>
      <w:numFmt w:val="bullet"/>
      <w:lvlText w:val="■"/>
      <w:lvlJc w:val="left"/>
      <w:pPr>
        <w:ind w:left="2160" w:hanging="360"/>
      </w:pPr>
    </w:lvl>
    <w:lvl w:ilvl="3" w:tplc="6D9ED904">
      <w:start w:val="1"/>
      <w:numFmt w:val="bullet"/>
      <w:lvlText w:val="●"/>
      <w:lvlJc w:val="left"/>
      <w:pPr>
        <w:ind w:left="2880" w:hanging="360"/>
      </w:pPr>
    </w:lvl>
    <w:lvl w:ilvl="4" w:tplc="E9CA727A">
      <w:start w:val="1"/>
      <w:numFmt w:val="bullet"/>
      <w:lvlText w:val="○"/>
      <w:lvlJc w:val="left"/>
      <w:pPr>
        <w:ind w:left="3600" w:hanging="360"/>
      </w:pPr>
    </w:lvl>
    <w:lvl w:ilvl="5" w:tplc="2B62C0FE">
      <w:start w:val="1"/>
      <w:numFmt w:val="bullet"/>
      <w:lvlText w:val="■"/>
      <w:lvlJc w:val="left"/>
      <w:pPr>
        <w:ind w:left="4320" w:hanging="360"/>
      </w:pPr>
    </w:lvl>
    <w:lvl w:ilvl="6" w:tplc="6652E040">
      <w:start w:val="1"/>
      <w:numFmt w:val="bullet"/>
      <w:lvlText w:val="●"/>
      <w:lvlJc w:val="left"/>
      <w:pPr>
        <w:ind w:left="5040" w:hanging="360"/>
      </w:pPr>
    </w:lvl>
    <w:lvl w:ilvl="7" w:tplc="7ECA9E8E">
      <w:start w:val="1"/>
      <w:numFmt w:val="bullet"/>
      <w:lvlText w:val="●"/>
      <w:lvlJc w:val="left"/>
      <w:pPr>
        <w:ind w:left="5760" w:hanging="360"/>
      </w:pPr>
    </w:lvl>
    <w:lvl w:ilvl="8" w:tplc="1CC8AB04">
      <w:start w:val="1"/>
      <w:numFmt w:val="bullet"/>
      <w:lvlText w:val="●"/>
      <w:lvlJc w:val="left"/>
      <w:pPr>
        <w:ind w:left="6480" w:hanging="360"/>
      </w:pPr>
    </w:lvl>
  </w:abstractNum>
  <w:abstractNum w:abstractNumId="2" w15:restartNumberingAfterBreak="0">
    <w:nsid w:val="6D790CF5"/>
    <w:multiLevelType w:val="hybridMultilevel"/>
    <w:tmpl w:val="6E2044EE"/>
    <w:lvl w:ilvl="0" w:tplc="F2FC4986">
      <w:start w:val="1"/>
      <w:numFmt w:val="decimal"/>
      <w:lvlText w:val="%1."/>
      <w:lvlJc w:val="left"/>
      <w:pPr>
        <w:ind w:left="720" w:hanging="360"/>
      </w:pPr>
    </w:lvl>
    <w:lvl w:ilvl="1" w:tplc="2B34C2B0">
      <w:numFmt w:val="decimal"/>
      <w:lvlText w:val=""/>
      <w:lvlJc w:val="left"/>
    </w:lvl>
    <w:lvl w:ilvl="2" w:tplc="6ECABB38">
      <w:numFmt w:val="decimal"/>
      <w:lvlText w:val=""/>
      <w:lvlJc w:val="left"/>
    </w:lvl>
    <w:lvl w:ilvl="3" w:tplc="C956999A">
      <w:numFmt w:val="decimal"/>
      <w:lvlText w:val=""/>
      <w:lvlJc w:val="left"/>
    </w:lvl>
    <w:lvl w:ilvl="4" w:tplc="374CCC48">
      <w:numFmt w:val="decimal"/>
      <w:lvlText w:val=""/>
      <w:lvlJc w:val="left"/>
    </w:lvl>
    <w:lvl w:ilvl="5" w:tplc="A402847A">
      <w:numFmt w:val="decimal"/>
      <w:lvlText w:val=""/>
      <w:lvlJc w:val="left"/>
    </w:lvl>
    <w:lvl w:ilvl="6" w:tplc="D26E8112">
      <w:numFmt w:val="decimal"/>
      <w:lvlText w:val=""/>
      <w:lvlJc w:val="left"/>
    </w:lvl>
    <w:lvl w:ilvl="7" w:tplc="F4C27B14">
      <w:numFmt w:val="decimal"/>
      <w:lvlText w:val=""/>
      <w:lvlJc w:val="left"/>
    </w:lvl>
    <w:lvl w:ilvl="8" w:tplc="52063BFA">
      <w:numFmt w:val="decimal"/>
      <w:lvlText w:val=""/>
      <w:lvlJc w:val="left"/>
    </w:lvl>
  </w:abstractNum>
  <w:num w:numId="1" w16cid:durableId="2000109207">
    <w:abstractNumId w:val="1"/>
    <w:lvlOverride w:ilvl="0">
      <w:startOverride w:val="1"/>
    </w:lvlOverride>
  </w:num>
  <w:num w:numId="2" w16cid:durableId="7150827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817"/>
    <w:rsid w:val="006E0817"/>
    <w:rsid w:val="00791750"/>
    <w:rsid w:val="00D052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C4B88"/>
  <w15:docId w15:val="{D253BF89-8CEA-4F03-B2D3-EA468705E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8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1584</Words>
  <Characters>9032</Characters>
  <Application>Microsoft Office Word</Application>
  <DocSecurity>0</DocSecurity>
  <Lines>75</Lines>
  <Paragraphs>21</Paragraphs>
  <ScaleCrop>false</ScaleCrop>
  <Company/>
  <LinksUpToDate>false</LinksUpToDate>
  <CharactersWithSpaces>10595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gayathri j</cp:lastModifiedBy>
  <cp:revision>2</cp:revision>
  <dcterms:created xsi:type="dcterms:W3CDTF">2026-05-14T03:47:00Z</dcterms:created>
  <dcterms:modified xsi:type="dcterms:W3CDTF">2026-05-14T03:57:00Z</dcterms:modified>
</cp:coreProperties>
</file>