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b6hf0f6jd4l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is to identify potential customers who are highly likely to purchase a particular category (</w:t>
      </w:r>
      <w:r w:rsidDel="00000000" w:rsidR="00000000" w:rsidRPr="00000000">
        <w:rPr>
          <w:b w:val="1"/>
          <w:rtl w:val="0"/>
        </w:rPr>
        <w:t xml:space="preserve">cl, kids, npr, jj, sun, powered sun and non powered sun</w:t>
      </w:r>
      <w:r w:rsidDel="00000000" w:rsidR="00000000" w:rsidRPr="00000000">
        <w:rPr>
          <w:rtl w:val="0"/>
        </w:rPr>
        <w:t xml:space="preserve">) based on their similarity to existing buyers. The model aims to assign a </w:t>
      </w:r>
      <w:r w:rsidDel="00000000" w:rsidR="00000000" w:rsidRPr="00000000">
        <w:rPr>
          <w:b w:val="1"/>
          <w:rtl w:val="0"/>
        </w:rPr>
        <w:t xml:space="preserve">similarity score</w:t>
      </w:r>
      <w:r w:rsidDel="00000000" w:rsidR="00000000" w:rsidRPr="00000000">
        <w:rPr>
          <w:rtl w:val="0"/>
        </w:rPr>
        <w:t xml:space="preserve"> to customers who have never purchased a particular category from us by comparing their characteristics with those of customers who have previously bought that category.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this similarity score, we can effectively </w:t>
      </w:r>
      <w:r w:rsidDel="00000000" w:rsidR="00000000" w:rsidRPr="00000000">
        <w:rPr>
          <w:b w:val="1"/>
          <w:rtl w:val="0"/>
        </w:rPr>
        <w:t xml:space="preserve">target and cross-sell</w:t>
      </w:r>
      <w:r w:rsidDel="00000000" w:rsidR="00000000" w:rsidRPr="00000000">
        <w:rPr>
          <w:rtl w:val="0"/>
        </w:rPr>
        <w:t xml:space="preserve"> the desired category to high-potential customers.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jahughgs74z" w:id="1"/>
      <w:bookmarkEnd w:id="1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my analysis only numerical variables were being used to generate the similarity scores for each category.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 to generate similarity scores for customers who have not purchased the particular category involves the following steps: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 of Customers: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is divided into two groups within each customer category (P1 to P6):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Customers who have purchased the category.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Customers who have not purchased the category.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Weight Calculation Using JS Divergence: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quantify the importance of numerical features, Jensen-Shannon (JS) divergence is used to measure the difference between the distributions of the two groups.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helps in determining how distinct the feature distributions are between buyers and non-buyers.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obtained JS divergence values are then used to derive </w:t>
      </w:r>
      <w:r w:rsidDel="00000000" w:rsidR="00000000" w:rsidRPr="00000000">
        <w:rPr>
          <w:b w:val="1"/>
          <w:rtl w:val="0"/>
        </w:rPr>
        <w:t xml:space="preserve">relative feature weights</w:t>
      </w:r>
      <w:r w:rsidDel="00000000" w:rsidR="00000000" w:rsidRPr="00000000">
        <w:rPr>
          <w:rtl w:val="0"/>
        </w:rPr>
        <w:t xml:space="preserve">, reflecting the importance of each numerical variable.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the Representative Target Vector: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representative target vector is calculated by multiplying the computed feature weights with the mean values of the numerical variables for the buyer group.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weighted center serves as a reference profile representing typical characteristics of customers who have purchased the category.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Similarity Score Calculation: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Cosine similarity is used to measure the closeness between the representative target vector and each customer in the non-buyer group.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similarity score indicates how closely a non-buyer customer resembles the typical buyer profile.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Cosine Similarity magnitude will lie between 0 and 1. The larger the value, the closer a non-buyer is to the buyer profile.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