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DE9BF" w14:textId="77777777" w:rsidR="00575C95" w:rsidRDefault="00575C95" w:rsidP="00575C95">
      <w:pPr>
        <w:jc w:val="center"/>
        <w:rPr>
          <w:b/>
          <w:bCs/>
        </w:rPr>
      </w:pPr>
      <w:r w:rsidRPr="00575C95">
        <w:rPr>
          <w:b/>
          <w:bCs/>
        </w:rPr>
        <w:t>Bank Depositor Marketing Analysis (ICICI Bank)</w:t>
      </w:r>
    </w:p>
    <w:p w14:paraId="13170C35" w14:textId="77777777" w:rsidR="00575C95" w:rsidRPr="00575C95" w:rsidRDefault="00575C95" w:rsidP="00575C95">
      <w:pPr>
        <w:rPr>
          <w:b/>
          <w:bCs/>
        </w:rPr>
      </w:pPr>
    </w:p>
    <w:p w14:paraId="54FD0799" w14:textId="77777777" w:rsidR="00575C95" w:rsidRPr="00575C95" w:rsidRDefault="00575C95" w:rsidP="00575C95">
      <w:pPr>
        <w:rPr>
          <w:b/>
          <w:bCs/>
        </w:rPr>
      </w:pPr>
      <w:r w:rsidRPr="00575C95">
        <w:rPr>
          <w:b/>
          <w:bCs/>
        </w:rPr>
        <w:t>Project Overview</w:t>
      </w:r>
    </w:p>
    <w:p w14:paraId="0A194FCD" w14:textId="77777777" w:rsidR="00575C95" w:rsidRPr="00575C95" w:rsidRDefault="00575C95" w:rsidP="00575C95">
      <w:r w:rsidRPr="00575C95">
        <w:t xml:space="preserve">This project </w:t>
      </w:r>
      <w:proofErr w:type="spellStart"/>
      <w:r w:rsidRPr="00575C95">
        <w:t>analyzes</w:t>
      </w:r>
      <w:proofErr w:type="spellEnd"/>
      <w:r w:rsidRPr="00575C95">
        <w:t xml:space="preserve"> bank depositor marketing data from ICICI Bank. The bank conducted a marketing campaign using stall visits to attract potential customers for deposits. The primary goal of the analysis is to assess conversion rates and determine the most effective customer segments for future marketing strategies.</w:t>
      </w:r>
    </w:p>
    <w:p w14:paraId="08172F70" w14:textId="77777777" w:rsidR="00575C95" w:rsidRPr="00575C95" w:rsidRDefault="00575C95" w:rsidP="00575C95">
      <w:pPr>
        <w:rPr>
          <w:b/>
          <w:bCs/>
        </w:rPr>
      </w:pPr>
      <w:r w:rsidRPr="00575C95">
        <w:rPr>
          <w:b/>
          <w:bCs/>
        </w:rPr>
        <w:t>Data Transformation &amp; Analysis</w:t>
      </w:r>
    </w:p>
    <w:p w14:paraId="7C83857E" w14:textId="77777777" w:rsidR="00575C95" w:rsidRPr="00575C95" w:rsidRDefault="00575C95" w:rsidP="00575C95">
      <w:pPr>
        <w:numPr>
          <w:ilvl w:val="0"/>
          <w:numId w:val="1"/>
        </w:numPr>
      </w:pPr>
      <w:r w:rsidRPr="00575C95">
        <w:rPr>
          <w:b/>
          <w:bCs/>
        </w:rPr>
        <w:t>Data Preprocessing:</w:t>
      </w:r>
    </w:p>
    <w:p w14:paraId="5CA5409C" w14:textId="77777777" w:rsidR="00575C95" w:rsidRPr="00575C95" w:rsidRDefault="00575C95" w:rsidP="00575C95">
      <w:pPr>
        <w:numPr>
          <w:ilvl w:val="1"/>
          <w:numId w:val="1"/>
        </w:numPr>
      </w:pPr>
      <w:r w:rsidRPr="00575C95">
        <w:t>Cleaned and transformed raw marketing campaign data.</w:t>
      </w:r>
    </w:p>
    <w:p w14:paraId="4AAC9B08" w14:textId="77777777" w:rsidR="00575C95" w:rsidRPr="00575C95" w:rsidRDefault="00575C95" w:rsidP="00575C95">
      <w:pPr>
        <w:numPr>
          <w:ilvl w:val="1"/>
          <w:numId w:val="1"/>
        </w:numPr>
      </w:pPr>
      <w:r w:rsidRPr="00575C95">
        <w:t>Handled missing values and standardized data formats.</w:t>
      </w:r>
    </w:p>
    <w:p w14:paraId="5AC44D22" w14:textId="77777777" w:rsidR="00575C95" w:rsidRPr="00575C95" w:rsidRDefault="00575C95" w:rsidP="00575C95">
      <w:pPr>
        <w:numPr>
          <w:ilvl w:val="0"/>
          <w:numId w:val="1"/>
        </w:numPr>
      </w:pPr>
      <w:r w:rsidRPr="00575C95">
        <w:rPr>
          <w:b/>
          <w:bCs/>
        </w:rPr>
        <w:t>Conversion Rate Analysis:</w:t>
      </w:r>
    </w:p>
    <w:p w14:paraId="37CFF947" w14:textId="77777777" w:rsidR="00575C95" w:rsidRPr="00575C95" w:rsidRDefault="00575C95" w:rsidP="00575C95">
      <w:pPr>
        <w:numPr>
          <w:ilvl w:val="1"/>
          <w:numId w:val="1"/>
        </w:numPr>
      </w:pPr>
      <w:r w:rsidRPr="00575C95">
        <w:t>Measured the overall conversion rate based on campaign performance.</w:t>
      </w:r>
    </w:p>
    <w:p w14:paraId="409AF029" w14:textId="77777777" w:rsidR="00575C95" w:rsidRPr="00575C95" w:rsidRDefault="00575C95" w:rsidP="00575C95">
      <w:pPr>
        <w:numPr>
          <w:ilvl w:val="1"/>
          <w:numId w:val="1"/>
        </w:numPr>
      </w:pPr>
      <w:r w:rsidRPr="00575C95">
        <w:t>Identified factors influencing higher conversion rates.</w:t>
      </w:r>
    </w:p>
    <w:p w14:paraId="12FC26CB" w14:textId="77777777" w:rsidR="00575C95" w:rsidRPr="00575C95" w:rsidRDefault="00575C95" w:rsidP="00575C95">
      <w:pPr>
        <w:rPr>
          <w:b/>
          <w:bCs/>
        </w:rPr>
      </w:pPr>
      <w:r w:rsidRPr="00575C95">
        <w:rPr>
          <w:b/>
          <w:bCs/>
        </w:rPr>
        <w:t>Key Findings</w:t>
      </w:r>
    </w:p>
    <w:p w14:paraId="6E6901AD" w14:textId="77777777" w:rsidR="00575C95" w:rsidRPr="00575C95" w:rsidRDefault="00575C95" w:rsidP="00575C95">
      <w:pPr>
        <w:numPr>
          <w:ilvl w:val="0"/>
          <w:numId w:val="2"/>
        </w:numPr>
      </w:pPr>
      <w:r w:rsidRPr="00575C95">
        <w:rPr>
          <w:b/>
          <w:bCs/>
        </w:rPr>
        <w:t>Campaign &amp; Conversion:</w:t>
      </w:r>
    </w:p>
    <w:p w14:paraId="4D723213" w14:textId="77777777" w:rsidR="00575C95" w:rsidRPr="00575C95" w:rsidRDefault="00575C95" w:rsidP="00575C95">
      <w:pPr>
        <w:numPr>
          <w:ilvl w:val="1"/>
          <w:numId w:val="2"/>
        </w:numPr>
      </w:pPr>
      <w:r w:rsidRPr="00575C95">
        <w:t>Low contact frequency resulted in better conversion rates.</w:t>
      </w:r>
    </w:p>
    <w:p w14:paraId="30F7CFDB" w14:textId="77777777" w:rsidR="00575C95" w:rsidRPr="00575C95" w:rsidRDefault="00575C95" w:rsidP="00575C95">
      <w:pPr>
        <w:numPr>
          <w:ilvl w:val="1"/>
          <w:numId w:val="2"/>
        </w:numPr>
      </w:pPr>
      <w:r w:rsidRPr="00575C95">
        <w:t>Too many follow-ups led to reduced customer interest.</w:t>
      </w:r>
    </w:p>
    <w:p w14:paraId="2DEDCCF1" w14:textId="77777777" w:rsidR="00575C95" w:rsidRPr="00575C95" w:rsidRDefault="00575C95" w:rsidP="00575C95">
      <w:pPr>
        <w:numPr>
          <w:ilvl w:val="0"/>
          <w:numId w:val="2"/>
        </w:numPr>
      </w:pPr>
      <w:r w:rsidRPr="00575C95">
        <w:rPr>
          <w:b/>
          <w:bCs/>
        </w:rPr>
        <w:t>Demographic Analysis:</w:t>
      </w:r>
    </w:p>
    <w:p w14:paraId="16DBFEDD" w14:textId="77777777" w:rsidR="00575C95" w:rsidRPr="00575C95" w:rsidRDefault="00575C95" w:rsidP="00575C95">
      <w:pPr>
        <w:numPr>
          <w:ilvl w:val="1"/>
          <w:numId w:val="2"/>
        </w:numPr>
      </w:pPr>
      <w:r w:rsidRPr="00575C95">
        <w:rPr>
          <w:b/>
          <w:bCs/>
        </w:rPr>
        <w:t>Age-wise conversion:</w:t>
      </w:r>
    </w:p>
    <w:p w14:paraId="10CD1870" w14:textId="77777777" w:rsidR="00575C95" w:rsidRPr="00575C95" w:rsidRDefault="00575C95" w:rsidP="00575C95">
      <w:pPr>
        <w:numPr>
          <w:ilvl w:val="2"/>
          <w:numId w:val="2"/>
        </w:numPr>
      </w:pPr>
      <w:r w:rsidRPr="00575C95">
        <w:t>Senior citizens (60+) showed the highest conversion rates.</w:t>
      </w:r>
    </w:p>
    <w:p w14:paraId="272F4459" w14:textId="77777777" w:rsidR="00575C95" w:rsidRPr="00575C95" w:rsidRDefault="00575C95" w:rsidP="00575C95">
      <w:pPr>
        <w:numPr>
          <w:ilvl w:val="2"/>
          <w:numId w:val="2"/>
        </w:numPr>
      </w:pPr>
      <w:r w:rsidRPr="00575C95">
        <w:t>Adults had moderate conversion rates.</w:t>
      </w:r>
    </w:p>
    <w:p w14:paraId="5B5DE4FE" w14:textId="77777777" w:rsidR="00575C95" w:rsidRPr="00575C95" w:rsidRDefault="00575C95" w:rsidP="00575C95">
      <w:pPr>
        <w:numPr>
          <w:ilvl w:val="1"/>
          <w:numId w:val="2"/>
        </w:numPr>
      </w:pPr>
      <w:r w:rsidRPr="00575C95">
        <w:rPr>
          <w:b/>
          <w:bCs/>
        </w:rPr>
        <w:t>Marital Status:</w:t>
      </w:r>
    </w:p>
    <w:p w14:paraId="3C26DC3C" w14:textId="77777777" w:rsidR="00575C95" w:rsidRPr="00575C95" w:rsidRDefault="00575C95" w:rsidP="00575C95">
      <w:pPr>
        <w:numPr>
          <w:ilvl w:val="2"/>
          <w:numId w:val="2"/>
        </w:numPr>
      </w:pPr>
      <w:r w:rsidRPr="00575C95">
        <w:t>Married individuals had a higher likelihood of conversion.</w:t>
      </w:r>
    </w:p>
    <w:p w14:paraId="39DBBC38" w14:textId="77777777" w:rsidR="00575C95" w:rsidRPr="00575C95" w:rsidRDefault="00575C95" w:rsidP="00575C95">
      <w:pPr>
        <w:numPr>
          <w:ilvl w:val="1"/>
          <w:numId w:val="2"/>
        </w:numPr>
      </w:pPr>
      <w:r w:rsidRPr="00575C95">
        <w:rPr>
          <w:b/>
          <w:bCs/>
        </w:rPr>
        <w:t>Education Level:</w:t>
      </w:r>
    </w:p>
    <w:p w14:paraId="3DD082B1" w14:textId="77777777" w:rsidR="00575C95" w:rsidRPr="00575C95" w:rsidRDefault="00575C95" w:rsidP="00575C95">
      <w:pPr>
        <w:numPr>
          <w:ilvl w:val="2"/>
          <w:numId w:val="2"/>
        </w:numPr>
      </w:pPr>
      <w:r w:rsidRPr="00575C95">
        <w:t>Higher education levels correlated with higher conversion rates.</w:t>
      </w:r>
    </w:p>
    <w:p w14:paraId="03328BAF" w14:textId="77777777" w:rsidR="00575C95" w:rsidRPr="00575C95" w:rsidRDefault="00575C95" w:rsidP="00575C95">
      <w:pPr>
        <w:numPr>
          <w:ilvl w:val="1"/>
          <w:numId w:val="2"/>
        </w:numPr>
      </w:pPr>
      <w:r w:rsidRPr="00575C95">
        <w:rPr>
          <w:b/>
          <w:bCs/>
        </w:rPr>
        <w:t>Occupational Influence:</w:t>
      </w:r>
    </w:p>
    <w:p w14:paraId="452561B6" w14:textId="77777777" w:rsidR="00575C95" w:rsidRPr="00575C95" w:rsidRDefault="00575C95" w:rsidP="00575C95">
      <w:pPr>
        <w:numPr>
          <w:ilvl w:val="2"/>
          <w:numId w:val="2"/>
        </w:numPr>
      </w:pPr>
      <w:r w:rsidRPr="00575C95">
        <w:t>Higher conversion rates observed among:</w:t>
      </w:r>
    </w:p>
    <w:p w14:paraId="4622523E" w14:textId="77777777" w:rsidR="00575C95" w:rsidRPr="00575C95" w:rsidRDefault="00575C95" w:rsidP="00575C95">
      <w:pPr>
        <w:numPr>
          <w:ilvl w:val="3"/>
          <w:numId w:val="2"/>
        </w:numPr>
      </w:pPr>
      <w:r w:rsidRPr="00575C95">
        <w:t>Administrative professionals</w:t>
      </w:r>
    </w:p>
    <w:p w14:paraId="2DB9FE2C" w14:textId="77777777" w:rsidR="00575C95" w:rsidRPr="00575C95" w:rsidRDefault="00575C95" w:rsidP="00575C95">
      <w:pPr>
        <w:numPr>
          <w:ilvl w:val="3"/>
          <w:numId w:val="2"/>
        </w:numPr>
      </w:pPr>
      <w:r w:rsidRPr="00575C95">
        <w:t>Blue-collar workers</w:t>
      </w:r>
    </w:p>
    <w:p w14:paraId="5358BC2B" w14:textId="77777777" w:rsidR="00575C95" w:rsidRPr="00575C95" w:rsidRDefault="00575C95" w:rsidP="00575C95">
      <w:pPr>
        <w:numPr>
          <w:ilvl w:val="3"/>
          <w:numId w:val="2"/>
        </w:numPr>
      </w:pPr>
      <w:r w:rsidRPr="00575C95">
        <w:t>Technicians</w:t>
      </w:r>
    </w:p>
    <w:p w14:paraId="6CFB425A" w14:textId="77777777" w:rsidR="00575C95" w:rsidRDefault="00575C95" w:rsidP="00575C95">
      <w:pPr>
        <w:rPr>
          <w:b/>
          <w:bCs/>
        </w:rPr>
      </w:pPr>
    </w:p>
    <w:p w14:paraId="2E48F485" w14:textId="77777777" w:rsidR="00575C95" w:rsidRDefault="00575C95" w:rsidP="00575C95">
      <w:pPr>
        <w:rPr>
          <w:b/>
          <w:bCs/>
        </w:rPr>
      </w:pPr>
    </w:p>
    <w:p w14:paraId="0E37A3D4" w14:textId="7E2D6357" w:rsidR="00575C95" w:rsidRPr="00575C95" w:rsidRDefault="00575C95" w:rsidP="00575C95">
      <w:pPr>
        <w:rPr>
          <w:b/>
          <w:bCs/>
        </w:rPr>
      </w:pPr>
      <w:r w:rsidRPr="00575C95">
        <w:rPr>
          <w:b/>
          <w:bCs/>
        </w:rPr>
        <w:t>Business Recommendations</w:t>
      </w:r>
    </w:p>
    <w:p w14:paraId="0794A634" w14:textId="77777777" w:rsidR="00575C95" w:rsidRPr="00575C95" w:rsidRDefault="00575C95" w:rsidP="00575C95">
      <w:pPr>
        <w:numPr>
          <w:ilvl w:val="0"/>
          <w:numId w:val="3"/>
        </w:numPr>
      </w:pPr>
      <w:r w:rsidRPr="00575C95">
        <w:rPr>
          <w:b/>
          <w:bCs/>
        </w:rPr>
        <w:t>Targeted Marketing Approach:</w:t>
      </w:r>
    </w:p>
    <w:p w14:paraId="6CB8D67B" w14:textId="77777777" w:rsidR="00575C95" w:rsidRPr="00575C95" w:rsidRDefault="00575C95" w:rsidP="00575C95">
      <w:pPr>
        <w:numPr>
          <w:ilvl w:val="1"/>
          <w:numId w:val="3"/>
        </w:numPr>
      </w:pPr>
      <w:r w:rsidRPr="00575C95">
        <w:t>Focus on senior citizens and married individuals in future campaigns.</w:t>
      </w:r>
    </w:p>
    <w:p w14:paraId="0A09125D" w14:textId="77777777" w:rsidR="00575C95" w:rsidRPr="00575C95" w:rsidRDefault="00575C95" w:rsidP="00575C95">
      <w:pPr>
        <w:numPr>
          <w:ilvl w:val="1"/>
          <w:numId w:val="3"/>
        </w:numPr>
      </w:pPr>
      <w:r w:rsidRPr="00575C95">
        <w:t>Tailor messaging for higher-educated professionals and specific job sectors.</w:t>
      </w:r>
    </w:p>
    <w:p w14:paraId="19123FFF" w14:textId="77777777" w:rsidR="00575C95" w:rsidRPr="00575C95" w:rsidRDefault="00575C95" w:rsidP="00575C95">
      <w:pPr>
        <w:numPr>
          <w:ilvl w:val="0"/>
          <w:numId w:val="3"/>
        </w:numPr>
      </w:pPr>
      <w:r w:rsidRPr="00575C95">
        <w:rPr>
          <w:b/>
          <w:bCs/>
        </w:rPr>
        <w:t>Optimizing Contact Strategy:</w:t>
      </w:r>
    </w:p>
    <w:p w14:paraId="6C2DD4AE" w14:textId="77777777" w:rsidR="00575C95" w:rsidRPr="00575C95" w:rsidRDefault="00575C95" w:rsidP="00575C95">
      <w:pPr>
        <w:numPr>
          <w:ilvl w:val="1"/>
          <w:numId w:val="3"/>
        </w:numPr>
      </w:pPr>
      <w:r w:rsidRPr="00575C95">
        <w:t>Reduce the frequency of contact to avoid overwhelming potential customers.</w:t>
      </w:r>
    </w:p>
    <w:p w14:paraId="3544F625" w14:textId="77777777" w:rsidR="00575C95" w:rsidRPr="00575C95" w:rsidRDefault="00575C95" w:rsidP="00575C95">
      <w:pPr>
        <w:numPr>
          <w:ilvl w:val="1"/>
          <w:numId w:val="3"/>
        </w:numPr>
      </w:pPr>
      <w:r w:rsidRPr="00575C95">
        <w:t xml:space="preserve">Use personalized approaches based on prior customer </w:t>
      </w:r>
      <w:proofErr w:type="spellStart"/>
      <w:r w:rsidRPr="00575C95">
        <w:t>behavior</w:t>
      </w:r>
      <w:proofErr w:type="spellEnd"/>
      <w:r w:rsidRPr="00575C95">
        <w:t>.</w:t>
      </w:r>
    </w:p>
    <w:p w14:paraId="31A3C8AD" w14:textId="77777777" w:rsidR="00575C95" w:rsidRPr="00575C95" w:rsidRDefault="00575C95" w:rsidP="00575C95">
      <w:pPr>
        <w:numPr>
          <w:ilvl w:val="0"/>
          <w:numId w:val="3"/>
        </w:numPr>
      </w:pPr>
      <w:r w:rsidRPr="00575C95">
        <w:rPr>
          <w:b/>
          <w:bCs/>
        </w:rPr>
        <w:t>Enhancing Campaign Strategies:</w:t>
      </w:r>
    </w:p>
    <w:p w14:paraId="73566984" w14:textId="77777777" w:rsidR="00575C95" w:rsidRPr="00575C95" w:rsidRDefault="00575C95" w:rsidP="00575C95">
      <w:pPr>
        <w:numPr>
          <w:ilvl w:val="1"/>
          <w:numId w:val="3"/>
        </w:numPr>
      </w:pPr>
      <w:r w:rsidRPr="00575C95">
        <w:t>Set up targeted stall visits in locations with a higher concentration of ideal customer segments.</w:t>
      </w:r>
    </w:p>
    <w:p w14:paraId="551AD088" w14:textId="77777777" w:rsidR="00575C95" w:rsidRPr="00575C95" w:rsidRDefault="00575C95" w:rsidP="00575C95">
      <w:pPr>
        <w:numPr>
          <w:ilvl w:val="1"/>
          <w:numId w:val="3"/>
        </w:numPr>
      </w:pPr>
      <w:r w:rsidRPr="00575C95">
        <w:t>Develop special deposit plans catering to the needs of senior citizens and professionals.</w:t>
      </w:r>
    </w:p>
    <w:p w14:paraId="00BEDAAF" w14:textId="77777777" w:rsidR="00575C95" w:rsidRPr="00575C95" w:rsidRDefault="00575C95" w:rsidP="00575C95">
      <w:pPr>
        <w:rPr>
          <w:b/>
          <w:bCs/>
        </w:rPr>
      </w:pPr>
      <w:r w:rsidRPr="00575C95">
        <w:rPr>
          <w:b/>
          <w:bCs/>
        </w:rPr>
        <w:t>Next Steps</w:t>
      </w:r>
    </w:p>
    <w:p w14:paraId="34D826EB" w14:textId="77777777" w:rsidR="00575C95" w:rsidRPr="00575C95" w:rsidRDefault="00575C95" w:rsidP="00575C95">
      <w:pPr>
        <w:numPr>
          <w:ilvl w:val="0"/>
          <w:numId w:val="4"/>
        </w:numPr>
      </w:pPr>
      <w:r w:rsidRPr="00575C95">
        <w:t>Implement machine learning models to predict high-conversion customer segments.</w:t>
      </w:r>
    </w:p>
    <w:p w14:paraId="6359D9D1" w14:textId="77777777" w:rsidR="00575C95" w:rsidRPr="00575C95" w:rsidRDefault="00575C95" w:rsidP="00575C95">
      <w:pPr>
        <w:numPr>
          <w:ilvl w:val="0"/>
          <w:numId w:val="4"/>
        </w:numPr>
      </w:pPr>
      <w:r w:rsidRPr="00575C95">
        <w:t>Develop automated lead scoring based on historical conversion data.</w:t>
      </w:r>
    </w:p>
    <w:p w14:paraId="0906011B" w14:textId="77777777" w:rsidR="00575C95" w:rsidRPr="00575C95" w:rsidRDefault="00575C95" w:rsidP="00575C95">
      <w:pPr>
        <w:numPr>
          <w:ilvl w:val="0"/>
          <w:numId w:val="4"/>
        </w:numPr>
      </w:pPr>
      <w:r w:rsidRPr="00575C95">
        <w:t>Test A/B variations in marketing messaging to improve engagement.</w:t>
      </w:r>
    </w:p>
    <w:p w14:paraId="46652041" w14:textId="77777777" w:rsidR="00575C95" w:rsidRPr="00575C95" w:rsidRDefault="00575C95" w:rsidP="00575C95">
      <w:r w:rsidRPr="00575C95">
        <w:t>This analysis serves as a foundation for ICICI Bank’s future marketing strategies, ensuring better targeting and optimized conversion rates for deposit campaigns.</w:t>
      </w:r>
    </w:p>
    <w:p w14:paraId="637ADD12" w14:textId="77777777" w:rsidR="006F7115" w:rsidRDefault="006F7115"/>
    <w:sectPr w:rsidR="006F7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C445B"/>
    <w:multiLevelType w:val="multilevel"/>
    <w:tmpl w:val="44F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A7D56"/>
    <w:multiLevelType w:val="multilevel"/>
    <w:tmpl w:val="2136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95647"/>
    <w:multiLevelType w:val="multilevel"/>
    <w:tmpl w:val="60700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B5483"/>
    <w:multiLevelType w:val="multilevel"/>
    <w:tmpl w:val="ECC28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281583">
    <w:abstractNumId w:val="3"/>
  </w:num>
  <w:num w:numId="2" w16cid:durableId="697855141">
    <w:abstractNumId w:val="2"/>
  </w:num>
  <w:num w:numId="3" w16cid:durableId="19211472">
    <w:abstractNumId w:val="1"/>
  </w:num>
  <w:num w:numId="4" w16cid:durableId="58858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95"/>
    <w:rsid w:val="00575C95"/>
    <w:rsid w:val="006F7115"/>
    <w:rsid w:val="008E3AA9"/>
    <w:rsid w:val="00F01302"/>
    <w:rsid w:val="00F0412C"/>
    <w:rsid w:val="00FC6AE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5A67"/>
  <w15:chartTrackingRefBased/>
  <w15:docId w15:val="{F3AFBE34-617B-4AD8-BC37-F1798C83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C9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75C9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75C9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75C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C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9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75C9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75C9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75C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C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C95"/>
    <w:rPr>
      <w:rFonts w:eastAsiaTheme="majorEastAsia" w:cstheme="majorBidi"/>
      <w:color w:val="272727" w:themeColor="text1" w:themeTint="D8"/>
    </w:rPr>
  </w:style>
  <w:style w:type="paragraph" w:styleId="Title">
    <w:name w:val="Title"/>
    <w:basedOn w:val="Normal"/>
    <w:next w:val="Normal"/>
    <w:link w:val="TitleChar"/>
    <w:uiPriority w:val="10"/>
    <w:qFormat/>
    <w:rsid w:val="00575C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5C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75C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75C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75C95"/>
    <w:pPr>
      <w:spacing w:before="160"/>
      <w:jc w:val="center"/>
    </w:pPr>
    <w:rPr>
      <w:i/>
      <w:iCs/>
      <w:color w:val="404040" w:themeColor="text1" w:themeTint="BF"/>
    </w:rPr>
  </w:style>
  <w:style w:type="character" w:customStyle="1" w:styleId="QuoteChar">
    <w:name w:val="Quote Char"/>
    <w:basedOn w:val="DefaultParagraphFont"/>
    <w:link w:val="Quote"/>
    <w:uiPriority w:val="29"/>
    <w:rsid w:val="00575C95"/>
    <w:rPr>
      <w:i/>
      <w:iCs/>
      <w:color w:val="404040" w:themeColor="text1" w:themeTint="BF"/>
    </w:rPr>
  </w:style>
  <w:style w:type="paragraph" w:styleId="ListParagraph">
    <w:name w:val="List Paragraph"/>
    <w:basedOn w:val="Normal"/>
    <w:uiPriority w:val="34"/>
    <w:qFormat/>
    <w:rsid w:val="00575C95"/>
    <w:pPr>
      <w:ind w:left="720"/>
      <w:contextualSpacing/>
    </w:pPr>
  </w:style>
  <w:style w:type="character" w:styleId="IntenseEmphasis">
    <w:name w:val="Intense Emphasis"/>
    <w:basedOn w:val="DefaultParagraphFont"/>
    <w:uiPriority w:val="21"/>
    <w:qFormat/>
    <w:rsid w:val="00575C95"/>
    <w:rPr>
      <w:i/>
      <w:iCs/>
      <w:color w:val="2F5496" w:themeColor="accent1" w:themeShade="BF"/>
    </w:rPr>
  </w:style>
  <w:style w:type="paragraph" w:styleId="IntenseQuote">
    <w:name w:val="Intense Quote"/>
    <w:basedOn w:val="Normal"/>
    <w:next w:val="Normal"/>
    <w:link w:val="IntenseQuoteChar"/>
    <w:uiPriority w:val="30"/>
    <w:qFormat/>
    <w:rsid w:val="00575C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C95"/>
    <w:rPr>
      <w:i/>
      <w:iCs/>
      <w:color w:val="2F5496" w:themeColor="accent1" w:themeShade="BF"/>
    </w:rPr>
  </w:style>
  <w:style w:type="character" w:styleId="IntenseReference">
    <w:name w:val="Intense Reference"/>
    <w:basedOn w:val="DefaultParagraphFont"/>
    <w:uiPriority w:val="32"/>
    <w:qFormat/>
    <w:rsid w:val="00575C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8457">
      <w:bodyDiv w:val="1"/>
      <w:marLeft w:val="0"/>
      <w:marRight w:val="0"/>
      <w:marTop w:val="0"/>
      <w:marBottom w:val="0"/>
      <w:divBdr>
        <w:top w:val="none" w:sz="0" w:space="0" w:color="auto"/>
        <w:left w:val="none" w:sz="0" w:space="0" w:color="auto"/>
        <w:bottom w:val="none" w:sz="0" w:space="0" w:color="auto"/>
        <w:right w:val="none" w:sz="0" w:space="0" w:color="auto"/>
      </w:divBdr>
    </w:div>
    <w:div w:id="17356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dc:creator>
  <cp:keywords/>
  <dc:description/>
  <cp:lastModifiedBy>gayathri p</cp:lastModifiedBy>
  <cp:revision>1</cp:revision>
  <dcterms:created xsi:type="dcterms:W3CDTF">2025-02-28T14:16:00Z</dcterms:created>
  <dcterms:modified xsi:type="dcterms:W3CDTF">2025-02-28T14:32:00Z</dcterms:modified>
</cp:coreProperties>
</file>