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8936" w14:textId="05C15903" w:rsidR="00742FAD" w:rsidRDefault="00DA48C4" w:rsidP="00BF053A">
      <w:pPr>
        <w:spacing w:line="360" w:lineRule="auto"/>
        <w:jc w:val="center"/>
        <w:rPr>
          <w:rFonts w:ascii="Times New Roman" w:hAnsi="Times New Roman" w:cs="Times New Roman"/>
          <w:sz w:val="24"/>
          <w:szCs w:val="24"/>
          <w:u w:val="single"/>
          <w:lang w:val="en-US"/>
        </w:rPr>
      </w:pPr>
      <w:r w:rsidRPr="00BF053A">
        <w:rPr>
          <w:rFonts w:ascii="Times New Roman" w:hAnsi="Times New Roman" w:cs="Times New Roman"/>
          <w:sz w:val="24"/>
          <w:szCs w:val="24"/>
          <w:u w:val="single"/>
          <w:lang w:val="en-US"/>
        </w:rPr>
        <w:t>M Gayathri</w:t>
      </w:r>
    </w:p>
    <w:p w14:paraId="16502C33" w14:textId="08B9D770" w:rsidR="00BF053A" w:rsidRPr="00BF053A" w:rsidRDefault="003C1403" w:rsidP="00BF053A">
      <w:pPr>
        <w:spacing w:line="360" w:lineRule="auto"/>
        <w:jc w:val="cente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 xml:space="preserve">Assignment 2- QSAR data curation using </w:t>
      </w:r>
      <w:proofErr w:type="spellStart"/>
      <w:r>
        <w:rPr>
          <w:rFonts w:ascii="Times New Roman" w:hAnsi="Times New Roman" w:cs="Times New Roman"/>
          <w:sz w:val="24"/>
          <w:szCs w:val="24"/>
          <w:u w:val="single"/>
          <w:lang w:val="en-US"/>
        </w:rPr>
        <w:t>ChEMBL</w:t>
      </w:r>
      <w:proofErr w:type="spellEnd"/>
    </w:p>
    <w:p w14:paraId="0C5943A1" w14:textId="173E31D8" w:rsidR="00DA48C4" w:rsidRPr="003C1403" w:rsidRDefault="00DA48C4"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Introduction</w:t>
      </w:r>
    </w:p>
    <w:p w14:paraId="65F4E61E" w14:textId="17E326B5" w:rsidR="00DA48C4" w:rsidRPr="00BF053A" w:rsidRDefault="00DA48C4"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identification </w:t>
      </w:r>
      <w:r w:rsidR="005679F4" w:rsidRPr="00BF053A">
        <w:rPr>
          <w:rFonts w:ascii="Times New Roman" w:hAnsi="Times New Roman" w:cs="Times New Roman"/>
          <w:sz w:val="24"/>
          <w:szCs w:val="24"/>
          <w:lang w:val="en-US"/>
        </w:rPr>
        <w:t>of</w:t>
      </w:r>
      <w:r w:rsidRPr="00BF053A">
        <w:rPr>
          <w:rFonts w:ascii="Times New Roman" w:hAnsi="Times New Roman" w:cs="Times New Roman"/>
          <w:sz w:val="24"/>
          <w:szCs w:val="24"/>
          <w:lang w:val="en-US"/>
        </w:rPr>
        <w:t xml:space="preserve"> bioactive compounds targeting disease-relevant protein is a critical step in modern drug discovery. Advances in </w:t>
      </w:r>
      <w:r w:rsidR="005679F4" w:rsidRPr="00BF053A">
        <w:rPr>
          <w:rFonts w:ascii="Times New Roman" w:hAnsi="Times New Roman" w:cs="Times New Roman"/>
          <w:sz w:val="24"/>
          <w:szCs w:val="24"/>
          <w:lang w:val="en-US"/>
        </w:rPr>
        <w:t>cheminformatics</w:t>
      </w:r>
      <w:r w:rsidRPr="00BF053A">
        <w:rPr>
          <w:rFonts w:ascii="Times New Roman" w:hAnsi="Times New Roman" w:cs="Times New Roman"/>
          <w:sz w:val="24"/>
          <w:szCs w:val="24"/>
          <w:lang w:val="en-US"/>
        </w:rPr>
        <w:t xml:space="preserve"> and the </w:t>
      </w:r>
      <w:r w:rsidR="005679F4" w:rsidRPr="00BF053A">
        <w:rPr>
          <w:rFonts w:ascii="Times New Roman" w:hAnsi="Times New Roman" w:cs="Times New Roman"/>
          <w:sz w:val="24"/>
          <w:szCs w:val="24"/>
          <w:lang w:val="en-US"/>
        </w:rPr>
        <w:t>availability</w:t>
      </w:r>
      <w:r w:rsidRPr="00BF053A">
        <w:rPr>
          <w:rFonts w:ascii="Times New Roman" w:hAnsi="Times New Roman" w:cs="Times New Roman"/>
          <w:sz w:val="24"/>
          <w:szCs w:val="24"/>
          <w:lang w:val="en-US"/>
        </w:rPr>
        <w:t xml:space="preserve"> of large, curated bioactivity databases have </w:t>
      </w:r>
      <w:r w:rsidR="005679F4" w:rsidRPr="00BF053A">
        <w:rPr>
          <w:rFonts w:ascii="Times New Roman" w:hAnsi="Times New Roman" w:cs="Times New Roman"/>
          <w:sz w:val="24"/>
          <w:szCs w:val="24"/>
          <w:lang w:val="en-US"/>
        </w:rPr>
        <w:t>enabled us</w:t>
      </w:r>
      <w:r w:rsidRPr="00BF053A">
        <w:rPr>
          <w:rFonts w:ascii="Times New Roman" w:hAnsi="Times New Roman" w:cs="Times New Roman"/>
          <w:sz w:val="24"/>
          <w:szCs w:val="24"/>
          <w:lang w:val="en-US"/>
        </w:rPr>
        <w:t xml:space="preserve"> </w:t>
      </w:r>
      <w:r w:rsidR="005679F4" w:rsidRPr="00BF053A">
        <w:rPr>
          <w:rFonts w:ascii="Times New Roman" w:hAnsi="Times New Roman" w:cs="Times New Roman"/>
          <w:sz w:val="24"/>
          <w:szCs w:val="24"/>
          <w:lang w:val="en-US"/>
        </w:rPr>
        <w:t xml:space="preserve">to systematically analyze compound-target interactions using computational approaches. Among these resources, the </w:t>
      </w:r>
      <w:proofErr w:type="spellStart"/>
      <w:r w:rsidR="005679F4" w:rsidRPr="00BF053A">
        <w:rPr>
          <w:rFonts w:ascii="Times New Roman" w:hAnsi="Times New Roman" w:cs="Times New Roman"/>
          <w:sz w:val="24"/>
          <w:szCs w:val="24"/>
          <w:lang w:val="en-US"/>
        </w:rPr>
        <w:t>ChE</w:t>
      </w:r>
      <w:r w:rsidR="00E365B4" w:rsidRPr="00BF053A">
        <w:rPr>
          <w:rFonts w:ascii="Times New Roman" w:hAnsi="Times New Roman" w:cs="Times New Roman"/>
          <w:sz w:val="24"/>
          <w:szCs w:val="24"/>
          <w:lang w:val="en-US"/>
        </w:rPr>
        <w:t>MBL</w:t>
      </w:r>
      <w:proofErr w:type="spellEnd"/>
      <w:r w:rsidR="00E365B4" w:rsidRPr="00BF053A">
        <w:rPr>
          <w:rFonts w:ascii="Times New Roman" w:hAnsi="Times New Roman" w:cs="Times New Roman"/>
          <w:sz w:val="24"/>
          <w:szCs w:val="24"/>
          <w:lang w:val="en-US"/>
        </w:rPr>
        <w:t xml:space="preserve"> database</w:t>
      </w:r>
      <w:r w:rsidR="003B62BE" w:rsidRPr="00BF053A">
        <w:rPr>
          <w:rFonts w:ascii="Times New Roman" w:hAnsi="Times New Roman" w:cs="Times New Roman"/>
          <w:sz w:val="24"/>
          <w:szCs w:val="24"/>
          <w:lang w:val="en-US"/>
        </w:rPr>
        <w:t xml:space="preserve"> </w:t>
      </w:r>
      <w:r w:rsidR="00E365B4" w:rsidRPr="00BF053A">
        <w:rPr>
          <w:rFonts w:ascii="Times New Roman" w:hAnsi="Times New Roman" w:cs="Times New Roman"/>
          <w:sz w:val="24"/>
          <w:szCs w:val="24"/>
          <w:lang w:val="en-US"/>
        </w:rPr>
        <w:t xml:space="preserve">serves as a comprehensive repository of experimentally validated bioactivity data, facilitating data-driven drug discovery and machine </w:t>
      </w:r>
      <w:r w:rsidR="003B62BE" w:rsidRPr="00BF053A">
        <w:rPr>
          <w:rFonts w:ascii="Times New Roman" w:hAnsi="Times New Roman" w:cs="Times New Roman"/>
          <w:sz w:val="24"/>
          <w:szCs w:val="24"/>
          <w:lang w:val="en-US"/>
        </w:rPr>
        <w:t xml:space="preserve">learning applications. </w:t>
      </w:r>
    </w:p>
    <w:p w14:paraId="318DD75D" w14:textId="7A4F7FE7" w:rsidR="003B62BE" w:rsidRPr="003C1403" w:rsidRDefault="003B62BE"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Objectives</w:t>
      </w:r>
    </w:p>
    <w:p w14:paraId="511D3702" w14:textId="775C94FA" w:rsidR="003B62BE" w:rsidRPr="00BF053A" w:rsidRDefault="003B62BE"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retrieve bioactivity data – collect experimentally validated IC</w:t>
      </w:r>
      <w:r w:rsidRPr="00BF053A">
        <w:rPr>
          <w:rFonts w:ascii="Times New Roman" w:hAnsi="Times New Roman" w:cs="Times New Roman"/>
          <w:sz w:val="24"/>
          <w:szCs w:val="24"/>
          <w:vertAlign w:val="subscript"/>
          <w:lang w:val="en-US"/>
        </w:rPr>
        <w:t>50</w:t>
      </w:r>
      <w:r w:rsidRPr="00BF053A">
        <w:rPr>
          <w:rFonts w:ascii="Times New Roman" w:hAnsi="Times New Roman" w:cs="Times New Roman"/>
          <w:sz w:val="24"/>
          <w:szCs w:val="24"/>
          <w:lang w:val="en-US"/>
        </w:rPr>
        <w:t xml:space="preserve"> </w:t>
      </w:r>
      <w:r w:rsidR="00AE0D55" w:rsidRPr="00BF053A">
        <w:rPr>
          <w:rFonts w:ascii="Times New Roman" w:hAnsi="Times New Roman" w:cs="Times New Roman"/>
          <w:sz w:val="24"/>
          <w:szCs w:val="24"/>
          <w:lang w:val="en-US"/>
        </w:rPr>
        <w:t>bioactivity</w:t>
      </w:r>
      <w:r w:rsidRPr="00BF053A">
        <w:rPr>
          <w:rFonts w:ascii="Times New Roman" w:hAnsi="Times New Roman" w:cs="Times New Roman"/>
          <w:sz w:val="24"/>
          <w:szCs w:val="24"/>
          <w:lang w:val="en-US"/>
        </w:rPr>
        <w:t xml:space="preserve"> data </w:t>
      </w:r>
      <w:r w:rsidR="00AE0D55" w:rsidRPr="00BF053A">
        <w:rPr>
          <w:rFonts w:ascii="Times New Roman" w:hAnsi="Times New Roman" w:cs="Times New Roman"/>
          <w:sz w:val="24"/>
          <w:szCs w:val="24"/>
          <w:lang w:val="en-US"/>
        </w:rPr>
        <w:t xml:space="preserve">for the selected target protein from the </w:t>
      </w:r>
      <w:proofErr w:type="spellStart"/>
      <w:r w:rsidR="00AE0D55" w:rsidRPr="00BF053A">
        <w:rPr>
          <w:rFonts w:ascii="Times New Roman" w:hAnsi="Times New Roman" w:cs="Times New Roman"/>
          <w:sz w:val="24"/>
          <w:szCs w:val="24"/>
          <w:lang w:val="en-US"/>
        </w:rPr>
        <w:t>ChEMBL</w:t>
      </w:r>
      <w:proofErr w:type="spellEnd"/>
      <w:r w:rsidR="00AE0D55" w:rsidRPr="00BF053A">
        <w:rPr>
          <w:rFonts w:ascii="Times New Roman" w:hAnsi="Times New Roman" w:cs="Times New Roman"/>
          <w:sz w:val="24"/>
          <w:szCs w:val="24"/>
          <w:lang w:val="en-US"/>
        </w:rPr>
        <w:t xml:space="preserve"> database. </w:t>
      </w:r>
    </w:p>
    <w:p w14:paraId="5F3C00BA" w14:textId="27BA5459" w:rsidR="00AE0D55" w:rsidRPr="00BF053A" w:rsidRDefault="000C3793"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construct a reproducible data pipeline</w:t>
      </w:r>
      <w:r w:rsidR="00426FDB" w:rsidRPr="00BF053A">
        <w:rPr>
          <w:rFonts w:ascii="Times New Roman" w:hAnsi="Times New Roman" w:cs="Times New Roman"/>
          <w:sz w:val="24"/>
          <w:szCs w:val="24"/>
          <w:lang w:val="en-US"/>
        </w:rPr>
        <w:t xml:space="preserve"> -</w:t>
      </w:r>
      <w:r w:rsidRPr="00BF053A">
        <w:rPr>
          <w:rFonts w:ascii="Times New Roman" w:hAnsi="Times New Roman" w:cs="Times New Roman"/>
          <w:sz w:val="24"/>
          <w:szCs w:val="24"/>
          <w:lang w:val="en-US"/>
        </w:rPr>
        <w:t xml:space="preserve"> Integrate Google </w:t>
      </w:r>
      <w:proofErr w:type="spellStart"/>
      <w:r w:rsidRPr="00BF053A">
        <w:rPr>
          <w:rFonts w:ascii="Times New Roman" w:hAnsi="Times New Roman" w:cs="Times New Roman"/>
          <w:sz w:val="24"/>
          <w:szCs w:val="24"/>
          <w:lang w:val="en-US"/>
        </w:rPr>
        <w:t>Colab</w:t>
      </w:r>
      <w:proofErr w:type="spellEnd"/>
      <w:r w:rsidRPr="00BF053A">
        <w:rPr>
          <w:rFonts w:ascii="Times New Roman" w:hAnsi="Times New Roman" w:cs="Times New Roman"/>
          <w:sz w:val="24"/>
          <w:szCs w:val="24"/>
          <w:lang w:val="en-US"/>
        </w:rPr>
        <w:t xml:space="preserve"> with Google Drive to provide for the proper organization and reuse of datasets between sessions.</w:t>
      </w:r>
    </w:p>
    <w:p w14:paraId="7EA3FDF7" w14:textId="41F5E574" w:rsidR="00426FDB" w:rsidRPr="00BF053A" w:rsidRDefault="00426FDB"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clean and preprocess bioactivity data - Remove data entries that contain missing or incorrect bioactivity measurements and exclude compounds with improper canonical SMILES strings.</w:t>
      </w:r>
    </w:p>
    <w:p w14:paraId="43145B8F" w14:textId="38C5EACC" w:rsidR="0011354C" w:rsidRPr="00BF053A" w:rsidRDefault="0011354C"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standardize bioactivity measurements - Select IC₅₀ measurements that are consistent in units to allow for proper comparison and analysis.</w:t>
      </w:r>
    </w:p>
    <w:p w14:paraId="3455E58F" w14:textId="1E3488A6" w:rsidR="0011354C" w:rsidRPr="00BF053A" w:rsidRDefault="0011354C"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classify compounds according to biological activity - Assign compounds into active, intermediate, and inactive groups according to IC₅₀ threshold values for future machine learning modeling tasks.</w:t>
      </w:r>
    </w:p>
    <w:p w14:paraId="055DC168" w14:textId="472ACB35" w:rsidR="0011354C" w:rsidRPr="00BF053A" w:rsidRDefault="0011354C" w:rsidP="00BF053A">
      <w:pPr>
        <w:pStyle w:val="ListParagraph"/>
        <w:numPr>
          <w:ilvl w:val="0"/>
          <w:numId w:val="1"/>
        </w:num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To create a cleaned dataset for modeling - Create a clean and properly labeled bioactivity dataset for QSAR modeling and drug discovery.</w:t>
      </w:r>
    </w:p>
    <w:p w14:paraId="14DD3704" w14:textId="1D9CA2A2" w:rsidR="00A81BC4" w:rsidRPr="003C1403" w:rsidRDefault="00280AF1"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Target selection, data evaluation and justification</w:t>
      </w:r>
    </w:p>
    <w:p w14:paraId="3813B6D9" w14:textId="548E6A1A" w:rsidR="00280AF1" w:rsidRPr="00BF053A" w:rsidRDefault="00BB2DBD" w:rsidP="00BF053A">
      <w:pPr>
        <w:spacing w:line="360" w:lineRule="auto"/>
        <w:jc w:val="both"/>
        <w:rPr>
          <w:rFonts w:ascii="Times New Roman" w:hAnsi="Times New Roman" w:cs="Times New Roman"/>
          <w:sz w:val="24"/>
          <w:szCs w:val="24"/>
          <w:lang w:val="en-US"/>
        </w:rPr>
      </w:pP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is a high-quality, manually curated source of assay data, which makes it a valuable resource for computational research in drug discovery. The IC₅₀ value was selected as the main bioactivity measure since it is a quantitative indicator of the potency of compounds and is commonly used in structure-activity relationship analysis. The retrieved data was carefully filtered to include only those with valid IC₅₀ values and standardized units.</w:t>
      </w:r>
    </w:p>
    <w:p w14:paraId="0BFA1AAB" w14:textId="6079145B" w:rsidR="00BB2DBD" w:rsidRPr="003C1403" w:rsidRDefault="000E0321"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lastRenderedPageBreak/>
        <w:t>Target selection and Bioactivity record summary</w:t>
      </w:r>
    </w:p>
    <w:p w14:paraId="0EF5388E" w14:textId="4E828526" w:rsidR="00815C5B" w:rsidRPr="00BF053A" w:rsidRDefault="00815C5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target </w:t>
      </w:r>
      <w:r w:rsidR="003C1403" w:rsidRPr="00BF053A">
        <w:rPr>
          <w:rFonts w:ascii="Times New Roman" w:hAnsi="Times New Roman" w:cs="Times New Roman"/>
          <w:sz w:val="24"/>
          <w:szCs w:val="24"/>
          <w:lang w:val="en-US"/>
        </w:rPr>
        <w:t>selection</w:t>
      </w:r>
      <w:r w:rsidRPr="00BF053A">
        <w:rPr>
          <w:rFonts w:ascii="Times New Roman" w:hAnsi="Times New Roman" w:cs="Times New Roman"/>
          <w:sz w:val="24"/>
          <w:szCs w:val="24"/>
          <w:lang w:val="en-US"/>
        </w:rPr>
        <w:t xml:space="preserve"> for this analysis is </w:t>
      </w:r>
      <w:r w:rsidRPr="00BF053A">
        <w:rPr>
          <w:rFonts w:ascii="Times New Roman" w:hAnsi="Times New Roman" w:cs="Times New Roman"/>
          <w:b/>
          <w:bCs/>
          <w:sz w:val="24"/>
          <w:szCs w:val="24"/>
          <w:lang w:val="en-US"/>
        </w:rPr>
        <w:t>Ubiquitin carboxyl-terminal hydrolase BAP1 (BAP1)</w:t>
      </w:r>
      <w:r w:rsidRPr="00BF053A">
        <w:rPr>
          <w:rFonts w:ascii="Times New Roman" w:hAnsi="Times New Roman" w:cs="Times New Roman"/>
          <w:sz w:val="24"/>
          <w:szCs w:val="24"/>
          <w:lang w:val="en-US"/>
        </w:rPr>
        <w:t xml:space="preserve">, a </w:t>
      </w:r>
      <w:r w:rsidRPr="00BF053A">
        <w:rPr>
          <w:rFonts w:ascii="Times New Roman" w:hAnsi="Times New Roman" w:cs="Times New Roman"/>
          <w:b/>
          <w:bCs/>
          <w:sz w:val="24"/>
          <w:szCs w:val="24"/>
          <w:lang w:val="en-US"/>
        </w:rPr>
        <w:t>human protein</w:t>
      </w:r>
      <w:r w:rsidRPr="00BF053A">
        <w:rPr>
          <w:rFonts w:ascii="Times New Roman" w:hAnsi="Times New Roman" w:cs="Times New Roman"/>
          <w:sz w:val="24"/>
          <w:szCs w:val="24"/>
          <w:lang w:val="en-US"/>
        </w:rPr>
        <w:t xml:space="preserve"> that plays a role in chromatin regulation and cancer-related pathways. The target was obtained from the </w:t>
      </w: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database through a keyword search, and the most relevant human target was chosen (</w:t>
      </w:r>
      <w:proofErr w:type="spellStart"/>
      <w:r w:rsidRPr="00BF053A">
        <w:rPr>
          <w:rFonts w:ascii="Times New Roman" w:hAnsi="Times New Roman" w:cs="Times New Roman"/>
          <w:b/>
          <w:bCs/>
          <w:sz w:val="24"/>
          <w:szCs w:val="24"/>
          <w:lang w:val="en-US"/>
        </w:rPr>
        <w:t>ChEMBL</w:t>
      </w:r>
      <w:proofErr w:type="spellEnd"/>
      <w:r w:rsidRPr="00BF053A">
        <w:rPr>
          <w:rFonts w:ascii="Times New Roman" w:hAnsi="Times New Roman" w:cs="Times New Roman"/>
          <w:b/>
          <w:bCs/>
          <w:sz w:val="24"/>
          <w:szCs w:val="24"/>
          <w:lang w:val="en-US"/>
        </w:rPr>
        <w:t xml:space="preserve"> Target ID: CHEMBL1293314</w:t>
      </w:r>
      <w:r w:rsidRPr="00BF053A">
        <w:rPr>
          <w:rFonts w:ascii="Times New Roman" w:hAnsi="Times New Roman" w:cs="Times New Roman"/>
          <w:sz w:val="24"/>
          <w:szCs w:val="24"/>
          <w:lang w:val="en-US"/>
        </w:rPr>
        <w:t>).</w:t>
      </w:r>
    </w:p>
    <w:p w14:paraId="51336404" w14:textId="10D29246" w:rsidR="00280AF1" w:rsidRPr="00BF053A" w:rsidRDefault="00815C5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After the selection of the target, bioactivity data were obtained by filtering IC₅₀ values that have been experimentally determined. A total of </w:t>
      </w:r>
      <w:r w:rsidRPr="00BF053A">
        <w:rPr>
          <w:rFonts w:ascii="Times New Roman" w:hAnsi="Times New Roman" w:cs="Times New Roman"/>
          <w:b/>
          <w:bCs/>
          <w:sz w:val="24"/>
          <w:szCs w:val="24"/>
          <w:lang w:val="en-US"/>
        </w:rPr>
        <w:t>9 bioactivity values for BAP1</w:t>
      </w:r>
      <w:r w:rsidRPr="00BF053A">
        <w:rPr>
          <w:rFonts w:ascii="Times New Roman" w:hAnsi="Times New Roman" w:cs="Times New Roman"/>
          <w:sz w:val="24"/>
          <w:szCs w:val="24"/>
          <w:lang w:val="en-US"/>
        </w:rPr>
        <w:t xml:space="preserve"> were obtained, and they were all in nanomolar (</w:t>
      </w:r>
      <w:proofErr w:type="spellStart"/>
      <w:r w:rsidRPr="00BF053A">
        <w:rPr>
          <w:rFonts w:ascii="Times New Roman" w:hAnsi="Times New Roman" w:cs="Times New Roman"/>
          <w:sz w:val="24"/>
          <w:szCs w:val="24"/>
          <w:lang w:val="en-US"/>
        </w:rPr>
        <w:t>nM</w:t>
      </w:r>
      <w:proofErr w:type="spellEnd"/>
      <w:r w:rsidRPr="00BF053A">
        <w:rPr>
          <w:rFonts w:ascii="Times New Roman" w:hAnsi="Times New Roman" w:cs="Times New Roman"/>
          <w:sz w:val="24"/>
          <w:szCs w:val="24"/>
          <w:lang w:val="en-US"/>
        </w:rPr>
        <w:t>) units.</w:t>
      </w:r>
    </w:p>
    <w:p w14:paraId="66786D6F" w14:textId="77777777" w:rsidR="00197319" w:rsidRPr="003C1403" w:rsidRDefault="00197319"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Data Curation Workflow: Retrieval and Preprocessing</w:t>
      </w:r>
    </w:p>
    <w:p w14:paraId="0A0BC653" w14:textId="6F6AFEF4" w:rsidR="00197319" w:rsidRPr="00BF053A" w:rsidRDefault="00197319"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data curation workflow was designed to ensure that a clean, consistent, and ready-to-analyze bioactivity data set. First, the target protein of interest (BAP1) was searched in the </w:t>
      </w: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database using the </w:t>
      </w: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web resource client, and all bioactivity records associated with the target protein were retrieved. Only records that provided IC₅₀ values were considered, as this value offers a standardized measure of the potency of the compounds.</w:t>
      </w:r>
    </w:p>
    <w:p w14:paraId="7031CFA0" w14:textId="4299962B" w:rsidR="00815C5B" w:rsidRPr="00BF053A" w:rsidRDefault="00BD1F7E"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w:t>
      </w:r>
      <w:r w:rsidR="00197319" w:rsidRPr="00BF053A">
        <w:rPr>
          <w:rFonts w:ascii="Times New Roman" w:hAnsi="Times New Roman" w:cs="Times New Roman"/>
          <w:sz w:val="24"/>
          <w:szCs w:val="24"/>
          <w:lang w:val="en-US"/>
        </w:rPr>
        <w:t xml:space="preserve">he retrieved data were formatted into a structured tabular format and screened for missing and/or incorrect bioactivity values. Records that did not contain valid IC₅₀ values were discarded to ensure data quality. Molecular descriptors such as </w:t>
      </w:r>
      <w:proofErr w:type="spellStart"/>
      <w:r w:rsidR="00197319" w:rsidRPr="00BF053A">
        <w:rPr>
          <w:rFonts w:ascii="Times New Roman" w:hAnsi="Times New Roman" w:cs="Times New Roman"/>
          <w:sz w:val="24"/>
          <w:szCs w:val="24"/>
          <w:lang w:val="en-US"/>
        </w:rPr>
        <w:t>ChEMBL</w:t>
      </w:r>
      <w:proofErr w:type="spellEnd"/>
      <w:r w:rsidR="00197319" w:rsidRPr="00BF053A">
        <w:rPr>
          <w:rFonts w:ascii="Times New Roman" w:hAnsi="Times New Roman" w:cs="Times New Roman"/>
          <w:sz w:val="24"/>
          <w:szCs w:val="24"/>
          <w:lang w:val="en-US"/>
        </w:rPr>
        <w:t xml:space="preserve"> molecule ID and canonical SMILES were extracted for each compound. </w:t>
      </w:r>
    </w:p>
    <w:p w14:paraId="68972E84" w14:textId="273F46B2" w:rsidR="00BD1F7E" w:rsidRPr="003C1403" w:rsidRDefault="00E8223F"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Workflow overview</w:t>
      </w:r>
    </w:p>
    <w:p w14:paraId="58A86D21" w14:textId="77777777" w:rsidR="00917E6B" w:rsidRPr="00BF053A" w:rsidRDefault="00917E6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entire process flow of this research work follows a systematic and reproducible process pipeline for preparing bioactivity data. This process starts with the integration of Google </w:t>
      </w:r>
      <w:proofErr w:type="spellStart"/>
      <w:r w:rsidRPr="00BF053A">
        <w:rPr>
          <w:rFonts w:ascii="Times New Roman" w:hAnsi="Times New Roman" w:cs="Times New Roman"/>
          <w:sz w:val="24"/>
          <w:szCs w:val="24"/>
          <w:lang w:val="en-US"/>
        </w:rPr>
        <w:t>Colab</w:t>
      </w:r>
      <w:proofErr w:type="spellEnd"/>
      <w:r w:rsidRPr="00BF053A">
        <w:rPr>
          <w:rFonts w:ascii="Times New Roman" w:hAnsi="Times New Roman" w:cs="Times New Roman"/>
          <w:sz w:val="24"/>
          <w:szCs w:val="24"/>
          <w:lang w:val="en-US"/>
        </w:rPr>
        <w:t xml:space="preserve"> and Google Drive for persistent data storage and project organization. </w:t>
      </w:r>
    </w:p>
    <w:p w14:paraId="30396925" w14:textId="5E936C23" w:rsidR="00917E6B" w:rsidRPr="00BF053A" w:rsidRDefault="00917E6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target protein (BAP1) is then identified from the </w:t>
      </w: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database, and then the experimentally validated IC₅₀ bioactivity data is retrieved from the </w:t>
      </w:r>
      <w:proofErr w:type="spellStart"/>
      <w:r w:rsidRPr="00BF053A">
        <w:rPr>
          <w:rFonts w:ascii="Times New Roman" w:hAnsi="Times New Roman" w:cs="Times New Roman"/>
          <w:sz w:val="24"/>
          <w:szCs w:val="24"/>
          <w:lang w:val="en-US"/>
        </w:rPr>
        <w:t>ChEMBL</w:t>
      </w:r>
      <w:proofErr w:type="spellEnd"/>
      <w:r w:rsidRPr="00BF053A">
        <w:rPr>
          <w:rFonts w:ascii="Times New Roman" w:hAnsi="Times New Roman" w:cs="Times New Roman"/>
          <w:sz w:val="24"/>
          <w:szCs w:val="24"/>
          <w:lang w:val="en-US"/>
        </w:rPr>
        <w:t xml:space="preserve"> web resource client.</w:t>
      </w:r>
    </w:p>
    <w:p w14:paraId="265694E2" w14:textId="77777777" w:rsidR="00917E6B" w:rsidRPr="00BF053A" w:rsidRDefault="00917E6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 xml:space="preserve">The data preprocessing involves filtering the IC₅₀ data for valid values, removing compounds with missing or incorrect chemical structures, and then extracting the relevant molecular properties. </w:t>
      </w:r>
    </w:p>
    <w:p w14:paraId="150FA951" w14:textId="58D43DC7" w:rsidR="00E8223F" w:rsidRPr="00BF053A" w:rsidRDefault="00917E6B"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lastRenderedPageBreak/>
        <w:t>The next step involves assigning compounds into activity classes based on IC₅₀ cut-offs. The result is a labeled bioactivity dataset, ready for cheminformatics analysis and machine learning modeling.</w:t>
      </w:r>
    </w:p>
    <w:p w14:paraId="42EC7DD5" w14:textId="445F3C2D" w:rsidR="00917E6B" w:rsidRPr="003C1403" w:rsidRDefault="009046DE"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 xml:space="preserve">End summary </w:t>
      </w:r>
    </w:p>
    <w:p w14:paraId="1A3F0959" w14:textId="4F2AC99D" w:rsidR="009046DE" w:rsidRPr="00BF053A" w:rsidRDefault="009046DE" w:rsidP="00BF053A">
      <w:pPr>
        <w:spacing w:line="360" w:lineRule="auto"/>
        <w:jc w:val="both"/>
        <w:rPr>
          <w:rFonts w:ascii="Times New Roman" w:hAnsi="Times New Roman" w:cs="Times New Roman"/>
          <w:sz w:val="24"/>
          <w:szCs w:val="24"/>
          <w:lang w:val="en-US"/>
        </w:rPr>
      </w:pPr>
      <w:r w:rsidRPr="00BF053A">
        <w:rPr>
          <w:rFonts w:ascii="Times New Roman" w:hAnsi="Times New Roman" w:cs="Times New Roman"/>
          <w:sz w:val="24"/>
          <w:szCs w:val="24"/>
          <w:lang w:val="en-US"/>
        </w:rPr>
        <w:t>The human target protein BAP1 was systematically selected, and experimentally validated IC₅₀ bioactivity data was retrieved and analyzed. Careful preprocessing steps, such as filtering valid bioactivity values, removing compounds lacking canonical SMILES, and normalizing activity measures, were conducted to ensure data quality and consistency.</w:t>
      </w:r>
    </w:p>
    <w:p w14:paraId="6F6B7DE0" w14:textId="77777777" w:rsidR="003C1403" w:rsidRPr="003C1403" w:rsidRDefault="00BF053A" w:rsidP="00BF053A">
      <w:pPr>
        <w:spacing w:line="360" w:lineRule="auto"/>
        <w:jc w:val="both"/>
        <w:rPr>
          <w:rFonts w:ascii="Times New Roman" w:hAnsi="Times New Roman" w:cs="Times New Roman"/>
          <w:b/>
          <w:bCs/>
          <w:sz w:val="24"/>
          <w:szCs w:val="24"/>
          <w:lang w:val="en-US"/>
        </w:rPr>
      </w:pPr>
      <w:r w:rsidRPr="003C1403">
        <w:rPr>
          <w:rFonts w:ascii="Times New Roman" w:hAnsi="Times New Roman" w:cs="Times New Roman"/>
          <w:b/>
          <w:bCs/>
          <w:sz w:val="24"/>
          <w:szCs w:val="24"/>
          <w:lang w:val="en-US"/>
        </w:rPr>
        <w:t xml:space="preserve">Repository link: </w:t>
      </w:r>
    </w:p>
    <w:p w14:paraId="2E6A3FC9" w14:textId="63A08741" w:rsidR="00BF053A" w:rsidRDefault="00CF5807" w:rsidP="00BF053A">
      <w:pPr>
        <w:spacing w:line="360" w:lineRule="auto"/>
        <w:jc w:val="both"/>
      </w:pPr>
      <w:hyperlink r:id="rId5" w:history="1">
        <w:r w:rsidRPr="00110A13">
          <w:rPr>
            <w:rStyle w:val="Hyperlink"/>
          </w:rPr>
          <w:t>https://colab.research.google.com/drive/18CGf_tnKuDPYvavOb11iP2ZzTGUAGz9B#scrollTo=WRZoCEQguzzx</w:t>
        </w:r>
      </w:hyperlink>
    </w:p>
    <w:p w14:paraId="6E505674" w14:textId="77777777" w:rsidR="00CF5807" w:rsidRPr="00BF053A" w:rsidRDefault="00CF5807" w:rsidP="00BF053A">
      <w:pPr>
        <w:spacing w:line="360" w:lineRule="auto"/>
        <w:jc w:val="both"/>
        <w:rPr>
          <w:rFonts w:ascii="Times New Roman" w:hAnsi="Times New Roman" w:cs="Times New Roman"/>
          <w:sz w:val="24"/>
          <w:szCs w:val="24"/>
          <w:lang w:val="en-US"/>
        </w:rPr>
      </w:pPr>
    </w:p>
    <w:p w14:paraId="503838AD" w14:textId="77777777" w:rsidR="003B62BE" w:rsidRPr="00BF053A" w:rsidRDefault="003B62BE" w:rsidP="00BF053A">
      <w:pPr>
        <w:spacing w:line="360" w:lineRule="auto"/>
        <w:jc w:val="both"/>
        <w:rPr>
          <w:rFonts w:ascii="Times New Roman" w:hAnsi="Times New Roman" w:cs="Times New Roman"/>
          <w:sz w:val="24"/>
          <w:szCs w:val="24"/>
          <w:lang w:val="en-US"/>
        </w:rPr>
      </w:pPr>
    </w:p>
    <w:sectPr w:rsidR="003B62BE" w:rsidRPr="00BF0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439ED"/>
    <w:multiLevelType w:val="hybridMultilevel"/>
    <w:tmpl w:val="4BDC9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11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64"/>
    <w:rsid w:val="000C3793"/>
    <w:rsid w:val="000E0321"/>
    <w:rsid w:val="00100849"/>
    <w:rsid w:val="0011354C"/>
    <w:rsid w:val="00197319"/>
    <w:rsid w:val="00280AF1"/>
    <w:rsid w:val="003B62BE"/>
    <w:rsid w:val="003C1403"/>
    <w:rsid w:val="00426FDB"/>
    <w:rsid w:val="005679F4"/>
    <w:rsid w:val="00742FAD"/>
    <w:rsid w:val="00815C5B"/>
    <w:rsid w:val="008E4614"/>
    <w:rsid w:val="009046DE"/>
    <w:rsid w:val="00917E6B"/>
    <w:rsid w:val="00942CFC"/>
    <w:rsid w:val="00A54F64"/>
    <w:rsid w:val="00A81BC4"/>
    <w:rsid w:val="00AE0D55"/>
    <w:rsid w:val="00BB2DBD"/>
    <w:rsid w:val="00BD1F7E"/>
    <w:rsid w:val="00BF053A"/>
    <w:rsid w:val="00CF5807"/>
    <w:rsid w:val="00DA48C4"/>
    <w:rsid w:val="00E365B4"/>
    <w:rsid w:val="00E8223F"/>
    <w:rsid w:val="00E849CF"/>
    <w:rsid w:val="00FE1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00E2"/>
  <w15:chartTrackingRefBased/>
  <w15:docId w15:val="{2CD8FCC5-C3E0-41B4-9C7D-CE3AE7BB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F64"/>
    <w:rPr>
      <w:rFonts w:eastAsiaTheme="majorEastAsia" w:cstheme="majorBidi"/>
      <w:color w:val="272727" w:themeColor="text1" w:themeTint="D8"/>
    </w:rPr>
  </w:style>
  <w:style w:type="paragraph" w:styleId="Title">
    <w:name w:val="Title"/>
    <w:basedOn w:val="Normal"/>
    <w:next w:val="Normal"/>
    <w:link w:val="TitleChar"/>
    <w:uiPriority w:val="10"/>
    <w:qFormat/>
    <w:rsid w:val="00A5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F64"/>
    <w:pPr>
      <w:spacing w:before="160"/>
      <w:jc w:val="center"/>
    </w:pPr>
    <w:rPr>
      <w:i/>
      <w:iCs/>
      <w:color w:val="404040" w:themeColor="text1" w:themeTint="BF"/>
    </w:rPr>
  </w:style>
  <w:style w:type="character" w:customStyle="1" w:styleId="QuoteChar">
    <w:name w:val="Quote Char"/>
    <w:basedOn w:val="DefaultParagraphFont"/>
    <w:link w:val="Quote"/>
    <w:uiPriority w:val="29"/>
    <w:rsid w:val="00A54F64"/>
    <w:rPr>
      <w:i/>
      <w:iCs/>
      <w:color w:val="404040" w:themeColor="text1" w:themeTint="BF"/>
    </w:rPr>
  </w:style>
  <w:style w:type="paragraph" w:styleId="ListParagraph">
    <w:name w:val="List Paragraph"/>
    <w:basedOn w:val="Normal"/>
    <w:uiPriority w:val="34"/>
    <w:qFormat/>
    <w:rsid w:val="00A54F64"/>
    <w:pPr>
      <w:ind w:left="720"/>
      <w:contextualSpacing/>
    </w:pPr>
  </w:style>
  <w:style w:type="character" w:styleId="IntenseEmphasis">
    <w:name w:val="Intense Emphasis"/>
    <w:basedOn w:val="DefaultParagraphFont"/>
    <w:uiPriority w:val="21"/>
    <w:qFormat/>
    <w:rsid w:val="00A54F64"/>
    <w:rPr>
      <w:i/>
      <w:iCs/>
      <w:color w:val="0F4761" w:themeColor="accent1" w:themeShade="BF"/>
    </w:rPr>
  </w:style>
  <w:style w:type="paragraph" w:styleId="IntenseQuote">
    <w:name w:val="Intense Quote"/>
    <w:basedOn w:val="Normal"/>
    <w:next w:val="Normal"/>
    <w:link w:val="IntenseQuoteChar"/>
    <w:uiPriority w:val="30"/>
    <w:qFormat/>
    <w:rsid w:val="00A5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F64"/>
    <w:rPr>
      <w:i/>
      <w:iCs/>
      <w:color w:val="0F4761" w:themeColor="accent1" w:themeShade="BF"/>
    </w:rPr>
  </w:style>
  <w:style w:type="character" w:styleId="IntenseReference">
    <w:name w:val="Intense Reference"/>
    <w:basedOn w:val="DefaultParagraphFont"/>
    <w:uiPriority w:val="32"/>
    <w:qFormat/>
    <w:rsid w:val="00A54F64"/>
    <w:rPr>
      <w:b/>
      <w:bCs/>
      <w:smallCaps/>
      <w:color w:val="0F4761" w:themeColor="accent1" w:themeShade="BF"/>
      <w:spacing w:val="5"/>
    </w:rPr>
  </w:style>
  <w:style w:type="character" w:styleId="Hyperlink">
    <w:name w:val="Hyperlink"/>
    <w:basedOn w:val="DefaultParagraphFont"/>
    <w:uiPriority w:val="99"/>
    <w:unhideWhenUsed/>
    <w:rsid w:val="00BF053A"/>
    <w:rPr>
      <w:color w:val="467886" w:themeColor="hyperlink"/>
      <w:u w:val="single"/>
    </w:rPr>
  </w:style>
  <w:style w:type="character" w:styleId="UnresolvedMention">
    <w:name w:val="Unresolved Mention"/>
    <w:basedOn w:val="DefaultParagraphFont"/>
    <w:uiPriority w:val="99"/>
    <w:semiHidden/>
    <w:unhideWhenUsed/>
    <w:rsid w:val="00BF0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8CGf_tnKuDPYvavOb11iP2ZzTGUAGz9B#scrollTo=WRZoCEQguzz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M</dc:creator>
  <cp:keywords/>
  <dc:description/>
  <cp:lastModifiedBy>Gayathri M</cp:lastModifiedBy>
  <cp:revision>24</cp:revision>
  <dcterms:created xsi:type="dcterms:W3CDTF">2026-01-27T10:12:00Z</dcterms:created>
  <dcterms:modified xsi:type="dcterms:W3CDTF">2026-01-27T10:38:00Z</dcterms:modified>
</cp:coreProperties>
</file>