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4303C" w14:textId="78163A34" w:rsidR="000B6AEB" w:rsidRDefault="000B6AEB" w:rsidP="001C2715">
      <w:pPr>
        <w:spacing w:line="240" w:lineRule="auto"/>
        <w:rPr>
          <w:rFonts w:ascii="Times New Roman" w:hAnsi="Times New Roman" w:cs="Times New Roman"/>
          <w:b/>
          <w:bCs/>
          <w:sz w:val="40"/>
          <w:szCs w:val="40"/>
          <w:u w:val="single"/>
          <w:lang w:val="en-US"/>
        </w:rPr>
      </w:pPr>
      <w:r w:rsidRPr="000B6AEB">
        <w:rPr>
          <w:rFonts w:ascii="Times New Roman" w:hAnsi="Times New Roman" w:cs="Times New Roman"/>
          <w:b/>
          <w:bCs/>
          <w:sz w:val="36"/>
          <w:szCs w:val="36"/>
          <w:u w:val="single"/>
          <w:lang w:val="en-US"/>
        </w:rPr>
        <w:t xml:space="preserve">  </w:t>
      </w:r>
      <w:r w:rsidRPr="000B6AEB">
        <w:rPr>
          <w:rFonts w:ascii="Times New Roman" w:hAnsi="Times New Roman" w:cs="Times New Roman"/>
          <w:b/>
          <w:bCs/>
          <w:sz w:val="40"/>
          <w:szCs w:val="40"/>
          <w:u w:val="single"/>
          <w:lang w:val="en-US"/>
        </w:rPr>
        <w:t>PROBLEM STATEMENT ON SUSTAINABILITY</w:t>
      </w:r>
    </w:p>
    <w:p w14:paraId="4CB3E571" w14:textId="77777777" w:rsidR="001C2715" w:rsidRPr="001C2715" w:rsidRDefault="001C2715" w:rsidP="001C2715">
      <w:pPr>
        <w:spacing w:before="240" w:line="240" w:lineRule="auto"/>
        <w:jc w:val="both"/>
        <w:rPr>
          <w:rFonts w:ascii="Times New Roman" w:hAnsi="Times New Roman" w:cs="Times New Roman"/>
          <w:b/>
          <w:bCs/>
          <w:sz w:val="16"/>
          <w:szCs w:val="16"/>
          <w:u w:val="single"/>
          <w:lang w:val="en-US"/>
        </w:rPr>
      </w:pPr>
    </w:p>
    <w:p w14:paraId="70427666" w14:textId="40C52CBA" w:rsidR="001C2715" w:rsidRDefault="00DA28E1" w:rsidP="00D8272C">
      <w:pPr>
        <w:spacing w:before="240" w:line="360" w:lineRule="auto"/>
        <w:jc w:val="both"/>
        <w:rPr>
          <w:rFonts w:ascii="Times New Roman" w:hAnsi="Times New Roman" w:cs="Times New Roman"/>
          <w:sz w:val="28"/>
          <w:szCs w:val="28"/>
        </w:rPr>
      </w:pPr>
      <w:r w:rsidRPr="0053085B">
        <w:rPr>
          <w:rFonts w:ascii="Times New Roman" w:hAnsi="Times New Roman" w:cs="Times New Roman"/>
          <w:sz w:val="28"/>
          <w:szCs w:val="28"/>
        </w:rPr>
        <w:t xml:space="preserve">Agriculture is one of the most significant economic sectors, </w:t>
      </w:r>
      <w:r w:rsidR="00D8272C">
        <w:rPr>
          <w:rFonts w:ascii="Times New Roman" w:hAnsi="Times New Roman" w:cs="Times New Roman"/>
          <w:sz w:val="28"/>
          <w:szCs w:val="28"/>
        </w:rPr>
        <w:t xml:space="preserve">and </w:t>
      </w:r>
      <w:r w:rsidR="00D8272C" w:rsidRPr="00D8272C">
        <w:rPr>
          <w:rFonts w:ascii="Times New Roman" w:hAnsi="Times New Roman" w:cs="Times New Roman"/>
          <w:sz w:val="28"/>
          <w:szCs w:val="28"/>
        </w:rPr>
        <w:t xml:space="preserve">is paramount to global food systems, sustaining human needs while simultaneously facing the dual challenge of increasing productivity and mitigating environmental degradation. Factors like pollution and greenhouse gas emissions threaten natural resources and contribute to the decline of vital crops, such as </w:t>
      </w:r>
      <w:r w:rsidR="00D8272C" w:rsidRPr="00D8272C">
        <w:rPr>
          <w:rFonts w:ascii="Times New Roman" w:hAnsi="Times New Roman" w:cs="Times New Roman"/>
          <w:b/>
          <w:bCs/>
          <w:sz w:val="28"/>
          <w:szCs w:val="28"/>
        </w:rPr>
        <w:t>tomatoes</w:t>
      </w:r>
      <w:r w:rsidR="00D8272C" w:rsidRPr="00D8272C">
        <w:rPr>
          <w:rFonts w:ascii="Times New Roman" w:hAnsi="Times New Roman" w:cs="Times New Roman"/>
          <w:sz w:val="28"/>
          <w:szCs w:val="28"/>
        </w:rPr>
        <w:t xml:space="preserve">, which are a crucial source of nutrients. Furthermore, agricultural output is severely compromised by diverse </w:t>
      </w:r>
      <w:r w:rsidR="00D8272C" w:rsidRPr="00D8272C">
        <w:rPr>
          <w:rFonts w:ascii="Times New Roman" w:hAnsi="Times New Roman" w:cs="Times New Roman"/>
          <w:b/>
          <w:bCs/>
          <w:sz w:val="28"/>
          <w:szCs w:val="28"/>
        </w:rPr>
        <w:t>leaf diseases</w:t>
      </w:r>
      <w:r w:rsidR="00D8272C" w:rsidRPr="00D8272C">
        <w:rPr>
          <w:rFonts w:ascii="Times New Roman" w:hAnsi="Times New Roman" w:cs="Times New Roman"/>
          <w:sz w:val="28"/>
          <w:szCs w:val="28"/>
        </w:rPr>
        <w:t xml:space="preserve"> caused by pathogens like fungi, bacteria, and viruses, which significantly reduce both yield and quality. Historically, disease identification relies on subjective and time-consuming </w:t>
      </w:r>
      <w:r w:rsidR="00D8272C" w:rsidRPr="00D8272C">
        <w:rPr>
          <w:rFonts w:ascii="Times New Roman" w:hAnsi="Times New Roman" w:cs="Times New Roman"/>
          <w:b/>
          <w:bCs/>
          <w:sz w:val="28"/>
          <w:szCs w:val="28"/>
        </w:rPr>
        <w:t>visual analysis</w:t>
      </w:r>
      <w:r w:rsidR="00D8272C" w:rsidRPr="00D8272C">
        <w:rPr>
          <w:rFonts w:ascii="Times New Roman" w:hAnsi="Times New Roman" w:cs="Times New Roman"/>
          <w:sz w:val="28"/>
          <w:szCs w:val="28"/>
        </w:rPr>
        <w:t xml:space="preserve"> of symptoms like discoloration and lesions.</w:t>
      </w:r>
    </w:p>
    <w:p w14:paraId="34FC1937" w14:textId="77777777" w:rsidR="00D8272C" w:rsidRPr="00D8272C" w:rsidRDefault="00D8272C" w:rsidP="00D8272C">
      <w:pPr>
        <w:spacing w:before="240" w:line="360" w:lineRule="auto"/>
        <w:jc w:val="both"/>
        <w:rPr>
          <w:rFonts w:ascii="Times New Roman" w:hAnsi="Times New Roman" w:cs="Times New Roman"/>
          <w:sz w:val="28"/>
          <w:szCs w:val="28"/>
        </w:rPr>
      </w:pPr>
      <w:r w:rsidRPr="00D8272C">
        <w:rPr>
          <w:rFonts w:ascii="Times New Roman" w:hAnsi="Times New Roman" w:cs="Times New Roman"/>
          <w:sz w:val="28"/>
          <w:szCs w:val="28"/>
        </w:rPr>
        <w:t xml:space="preserve">To overcome these limitations and enhance </w:t>
      </w:r>
      <w:r w:rsidRPr="00D8272C">
        <w:rPr>
          <w:rFonts w:ascii="Times New Roman" w:hAnsi="Times New Roman" w:cs="Times New Roman"/>
          <w:b/>
          <w:bCs/>
          <w:sz w:val="28"/>
          <w:szCs w:val="28"/>
        </w:rPr>
        <w:t>crop sustainability</w:t>
      </w:r>
      <w:r w:rsidRPr="00D8272C">
        <w:rPr>
          <w:rFonts w:ascii="Times New Roman" w:hAnsi="Times New Roman" w:cs="Times New Roman"/>
          <w:sz w:val="28"/>
          <w:szCs w:val="28"/>
        </w:rPr>
        <w:t xml:space="preserve">, modern techniques are imperative. The evolution of </w:t>
      </w:r>
      <w:r w:rsidRPr="00D8272C">
        <w:rPr>
          <w:rFonts w:ascii="Times New Roman" w:hAnsi="Times New Roman" w:cs="Times New Roman"/>
          <w:b/>
          <w:bCs/>
          <w:sz w:val="28"/>
          <w:szCs w:val="28"/>
        </w:rPr>
        <w:t xml:space="preserve">Convolutional Neural Networks </w:t>
      </w:r>
      <w:r w:rsidRPr="00D8272C">
        <w:rPr>
          <w:rFonts w:ascii="Times New Roman" w:hAnsi="Times New Roman" w:cs="Times New Roman"/>
          <w:sz w:val="28"/>
          <w:szCs w:val="28"/>
        </w:rPr>
        <w:t xml:space="preserve">(CNNs) has led to highly effective Deep Learning algorithms for automated leaf disease categorization. Utilizing established transfer learning architectures—including </w:t>
      </w:r>
      <w:r w:rsidRPr="00D8272C">
        <w:rPr>
          <w:rFonts w:ascii="Times New Roman" w:hAnsi="Times New Roman" w:cs="Times New Roman"/>
          <w:b/>
          <w:bCs/>
          <w:sz w:val="28"/>
          <w:szCs w:val="28"/>
        </w:rPr>
        <w:t xml:space="preserve">VGG-16, </w:t>
      </w:r>
      <w:proofErr w:type="spellStart"/>
      <w:r w:rsidRPr="00D8272C">
        <w:rPr>
          <w:rFonts w:ascii="Times New Roman" w:hAnsi="Times New Roman" w:cs="Times New Roman"/>
          <w:b/>
          <w:bCs/>
          <w:sz w:val="28"/>
          <w:szCs w:val="28"/>
        </w:rPr>
        <w:t>ResNet</w:t>
      </w:r>
      <w:proofErr w:type="spellEnd"/>
      <w:r w:rsidRPr="00D8272C">
        <w:rPr>
          <w:rFonts w:ascii="Times New Roman" w:hAnsi="Times New Roman" w:cs="Times New Roman"/>
          <w:b/>
          <w:bCs/>
          <w:sz w:val="28"/>
          <w:szCs w:val="28"/>
        </w:rPr>
        <w:t>, VGG-19, and Inception V3</w:t>
      </w:r>
      <w:r w:rsidRPr="00D8272C">
        <w:rPr>
          <w:rFonts w:ascii="Times New Roman" w:hAnsi="Times New Roman" w:cs="Times New Roman"/>
          <w:sz w:val="28"/>
          <w:szCs w:val="28"/>
        </w:rPr>
        <w:t xml:space="preserve">—trained on datasets like </w:t>
      </w:r>
      <w:r w:rsidRPr="00D8272C">
        <w:rPr>
          <w:rFonts w:ascii="Times New Roman" w:hAnsi="Times New Roman" w:cs="Times New Roman"/>
          <w:b/>
          <w:bCs/>
          <w:sz w:val="28"/>
          <w:szCs w:val="28"/>
        </w:rPr>
        <w:t>Plant Village</w:t>
      </w:r>
      <w:r w:rsidRPr="00D8272C">
        <w:rPr>
          <w:rFonts w:ascii="Times New Roman" w:hAnsi="Times New Roman" w:cs="Times New Roman"/>
          <w:sz w:val="28"/>
          <w:szCs w:val="28"/>
        </w:rPr>
        <w:t>, these systems are designed to classify tomato leaf diseases automatically. The focus on developing models with few parameters and lightweight structures, such as those employing depth-wise convolutional layers, is essential for creating efficient classification systems capable of operating effectively in real-world agricultural environments.</w:t>
      </w:r>
    </w:p>
    <w:p w14:paraId="4FE3BEDD" w14:textId="77777777" w:rsidR="00D8272C" w:rsidRPr="0053085B" w:rsidRDefault="00D8272C" w:rsidP="00D8272C">
      <w:pPr>
        <w:spacing w:before="240" w:line="360" w:lineRule="auto"/>
        <w:jc w:val="both"/>
        <w:rPr>
          <w:rFonts w:ascii="Times New Roman" w:hAnsi="Times New Roman" w:cs="Times New Roman"/>
          <w:sz w:val="28"/>
          <w:szCs w:val="28"/>
        </w:rPr>
      </w:pPr>
    </w:p>
    <w:p w14:paraId="71446B1F" w14:textId="77777777" w:rsidR="00DA28E1" w:rsidRPr="00DA28E1" w:rsidRDefault="00DA28E1" w:rsidP="00DA28E1">
      <w:pPr>
        <w:jc w:val="both"/>
        <w:rPr>
          <w:rFonts w:ascii="Times New Roman" w:hAnsi="Times New Roman" w:cs="Times New Roman"/>
          <w:b/>
          <w:bCs/>
          <w:sz w:val="36"/>
          <w:szCs w:val="36"/>
          <w:lang w:val="en-US"/>
        </w:rPr>
      </w:pPr>
    </w:p>
    <w:sectPr w:rsidR="00DA28E1" w:rsidRPr="00DA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E1"/>
    <w:rsid w:val="000B6AEB"/>
    <w:rsid w:val="001C2715"/>
    <w:rsid w:val="0053085B"/>
    <w:rsid w:val="006D6528"/>
    <w:rsid w:val="00853845"/>
    <w:rsid w:val="00915A85"/>
    <w:rsid w:val="00924CA4"/>
    <w:rsid w:val="009678A6"/>
    <w:rsid w:val="009F65B0"/>
    <w:rsid w:val="00A16A0F"/>
    <w:rsid w:val="00BF7553"/>
    <w:rsid w:val="00D8272C"/>
    <w:rsid w:val="00DA2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2754"/>
  <w15:chartTrackingRefBased/>
  <w15:docId w15:val="{2D423B7B-57DB-4C77-8680-2F0ADFF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E1"/>
    <w:rPr>
      <w:rFonts w:eastAsiaTheme="majorEastAsia" w:cstheme="majorBidi"/>
      <w:color w:val="272727" w:themeColor="text1" w:themeTint="D8"/>
    </w:rPr>
  </w:style>
  <w:style w:type="paragraph" w:styleId="Title">
    <w:name w:val="Title"/>
    <w:basedOn w:val="Normal"/>
    <w:next w:val="Normal"/>
    <w:link w:val="TitleChar"/>
    <w:uiPriority w:val="10"/>
    <w:qFormat/>
    <w:rsid w:val="00DA2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E1"/>
    <w:pPr>
      <w:spacing w:before="160"/>
      <w:jc w:val="center"/>
    </w:pPr>
    <w:rPr>
      <w:i/>
      <w:iCs/>
      <w:color w:val="404040" w:themeColor="text1" w:themeTint="BF"/>
    </w:rPr>
  </w:style>
  <w:style w:type="character" w:customStyle="1" w:styleId="QuoteChar">
    <w:name w:val="Quote Char"/>
    <w:basedOn w:val="DefaultParagraphFont"/>
    <w:link w:val="Quote"/>
    <w:uiPriority w:val="29"/>
    <w:rsid w:val="00DA28E1"/>
    <w:rPr>
      <w:i/>
      <w:iCs/>
      <w:color w:val="404040" w:themeColor="text1" w:themeTint="BF"/>
    </w:rPr>
  </w:style>
  <w:style w:type="paragraph" w:styleId="ListParagraph">
    <w:name w:val="List Paragraph"/>
    <w:basedOn w:val="Normal"/>
    <w:uiPriority w:val="34"/>
    <w:qFormat/>
    <w:rsid w:val="00DA28E1"/>
    <w:pPr>
      <w:ind w:left="720"/>
      <w:contextualSpacing/>
    </w:pPr>
  </w:style>
  <w:style w:type="character" w:styleId="IntenseEmphasis">
    <w:name w:val="Intense Emphasis"/>
    <w:basedOn w:val="DefaultParagraphFont"/>
    <w:uiPriority w:val="21"/>
    <w:qFormat/>
    <w:rsid w:val="00DA28E1"/>
    <w:rPr>
      <w:i/>
      <w:iCs/>
      <w:color w:val="0F4761" w:themeColor="accent1" w:themeShade="BF"/>
    </w:rPr>
  </w:style>
  <w:style w:type="paragraph" w:styleId="IntenseQuote">
    <w:name w:val="Intense Quote"/>
    <w:basedOn w:val="Normal"/>
    <w:next w:val="Normal"/>
    <w:link w:val="IntenseQuoteChar"/>
    <w:uiPriority w:val="30"/>
    <w:qFormat/>
    <w:rsid w:val="00DA2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E1"/>
    <w:rPr>
      <w:i/>
      <w:iCs/>
      <w:color w:val="0F4761" w:themeColor="accent1" w:themeShade="BF"/>
    </w:rPr>
  </w:style>
  <w:style w:type="character" w:styleId="IntenseReference">
    <w:name w:val="Intense Reference"/>
    <w:basedOn w:val="DefaultParagraphFont"/>
    <w:uiPriority w:val="32"/>
    <w:qFormat/>
    <w:rsid w:val="00DA2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Patnaik</dc:creator>
  <cp:keywords/>
  <dc:description/>
  <cp:lastModifiedBy>Gayathri Patnaik</cp:lastModifiedBy>
  <cp:revision>4</cp:revision>
  <dcterms:created xsi:type="dcterms:W3CDTF">2025-10-30T15:20:00Z</dcterms:created>
  <dcterms:modified xsi:type="dcterms:W3CDTF">2025-10-31T11:13:00Z</dcterms:modified>
</cp:coreProperties>
</file>