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jc w:val="center"/>
        <w:rPr/>
      </w:pPr>
      <w:bookmarkStart w:colFirst="0" w:colLast="0" w:name="_heading=h.upf4sqij0w3g" w:id="0"/>
      <w:bookmarkEnd w:id="0"/>
      <w:r w:rsidDel="00000000" w:rsidR="00000000" w:rsidRPr="00000000">
        <w:rPr>
          <w:rtl w:val="0"/>
        </w:rPr>
        <w:t xml:space="preserve">Part a - Create ML pipelines in Vertex AI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Creating a google project for the assignment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2681288" cy="90584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9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Then from the console activate cloud shell 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15240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Authorizing the cloud shell session</w:t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4248150" cy="1143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6604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5461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 </w:t>
      </w: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Creating a storage bucket to save model assets and data for custom training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429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 </w:t>
      </w: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Creating vertex AI notebook instance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 </w:t>
      </w: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Pipeline setup in the vertex AI notebook instance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Using Kubeflow pipelines SDK to create the pipeline. Using Vertex AI SDK to run the pipeline in Vertex AI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4252913" cy="1885075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88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3919538" cy="109546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09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 </w:t>
      </w: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Pipeline ready in the vertex UI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100" w:lineRule="auto"/>
        <w:ind w:left="72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Create a </w:t>
      </w:r>
      <w:hyperlink r:id="rId17">
        <w:r w:rsidDel="00000000" w:rsidR="00000000" w:rsidRPr="00000000">
          <w:rPr>
            <w:rFonts w:ascii="Open Sans" w:cs="Open Sans" w:eastAsia="Open Sans" w:hAnsi="Open Sans"/>
            <w:sz w:val="21"/>
            <w:szCs w:val="21"/>
            <w:highlight w:val="white"/>
            <w:rtl w:val="0"/>
          </w:rPr>
          <w:t xml:space="preserve">Dataset</w:t>
        </w:r>
      </w:hyperlink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 in Vertex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Rule="auto"/>
        <w:ind w:left="72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Train a tabular classification model with </w:t>
      </w:r>
      <w:hyperlink r:id="rId18">
        <w:r w:rsidDel="00000000" w:rsidR="00000000" w:rsidRPr="00000000">
          <w:rPr>
            <w:rFonts w:ascii="Open Sans" w:cs="Open Sans" w:eastAsia="Open Sans" w:hAnsi="Open Sans"/>
            <w:sz w:val="21"/>
            <w:szCs w:val="21"/>
            <w:highlight w:val="white"/>
            <w:rtl w:val="0"/>
          </w:rPr>
          <w:t xml:space="preserve">AutoML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Rule="auto"/>
        <w:ind w:left="72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Get evaluation metrics on this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Rule="auto"/>
        <w:ind w:left="72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Based on the evaluation metrics, decide whether to deploy the model using conditional logic in Vertex Pipelines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00" w:before="0" w:lineRule="auto"/>
        <w:ind w:left="72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Deploy the model to an endpoint using </w:t>
      </w:r>
      <w:hyperlink r:id="rId19">
        <w:r w:rsidDel="00000000" w:rsidR="00000000" w:rsidRPr="00000000">
          <w:rPr>
            <w:rFonts w:ascii="Open Sans" w:cs="Open Sans" w:eastAsia="Open Sans" w:hAnsi="Open Sans"/>
            <w:sz w:val="21"/>
            <w:szCs w:val="21"/>
            <w:highlight w:val="white"/>
            <w:rtl w:val="0"/>
          </w:rPr>
          <w:t xml:space="preserve">Vertex Prediction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00" w:before="10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5588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c5c5c"/>
          <w:sz w:val="21"/>
          <w:szCs w:val="21"/>
          <w:highlight w:val="white"/>
          <w:rtl w:val="0"/>
        </w:rPr>
        <w:t xml:space="preserve">Custom component defined to be used at the end to evaluate and parse them in Vertex UI pipeline can be created using: </w:t>
      </w:r>
    </w:p>
    <w:p w:rsidR="00000000" w:rsidDel="00000000" w:rsidP="00000000" w:rsidRDefault="00000000" w:rsidRPr="00000000" w14:paraId="0000002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c5c5c"/>
          <w:sz w:val="21"/>
          <w:szCs w:val="21"/>
          <w:highlight w:val="white"/>
        </w:rPr>
        <w:drawing>
          <wp:inline distB="114300" distT="114300" distL="114300" distR="114300">
            <wp:extent cx="5943600" cy="22225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c5c5c"/>
          <w:sz w:val="21"/>
          <w:szCs w:val="21"/>
          <w:highlight w:val="white"/>
          <w:rtl w:val="0"/>
        </w:rPr>
        <w:t xml:space="preserve">Link to the complete notebook.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c5c5c"/>
          <w:sz w:val="21"/>
          <w:szCs w:val="21"/>
          <w:highlight w:val="white"/>
          <w:rtl w:val="0"/>
        </w:rPr>
        <w:t xml:space="preserve">Pipeline graph</w:t>
      </w:r>
    </w:p>
    <w:p w:rsidR="00000000" w:rsidDel="00000000" w:rsidP="00000000" w:rsidRDefault="00000000" w:rsidRPr="00000000" w14:paraId="0000002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c5c5c"/>
          <w:sz w:val="21"/>
          <w:szCs w:val="21"/>
          <w:highlight w:val="white"/>
        </w:rPr>
        <w:drawing>
          <wp:inline distB="114300" distT="114300" distL="114300" distR="114300">
            <wp:extent cx="5943600" cy="46736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rPr>
          <w:rFonts w:ascii="Roboto" w:cs="Roboto" w:eastAsia="Roboto" w:hAnsi="Roboto"/>
          <w:color w:val="5c5c5c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c5c5c"/>
          <w:sz w:val="21"/>
          <w:szCs w:val="21"/>
          <w:highlight w:val="white"/>
        </w:rPr>
        <w:drawing>
          <wp:inline distB="114300" distT="114300" distL="114300" distR="114300">
            <wp:extent cx="5943600" cy="5969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452120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5c5c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hyperlink" Target="https://cloud.google.com/vertex-ai/docs/datasets/datasets" TargetMode="External"/><Relationship Id="rId16" Type="http://schemas.openxmlformats.org/officeDocument/2006/relationships/image" Target="media/image12.png"/><Relationship Id="rId19" Type="http://schemas.openxmlformats.org/officeDocument/2006/relationships/hyperlink" Target="https://cloud.google.com/vertex-ai/docs/predictions/deploy-model-api" TargetMode="External"/><Relationship Id="rId18" Type="http://schemas.openxmlformats.org/officeDocument/2006/relationships/hyperlink" Target="https://cloud.google.com/vertex-ai/docs/training/automl-ap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6ad2VSuhQL8j/QoCJs7Sdp7oeA==">AMUW2mWD83nIzAkVvEein6QXzBnISwONIqr9ypwT5WnuuaNIlQlp03jfJ4ppl3PmALrdpn7zq/d+w1JvOEX0hq2/IzQQSbuCJeg7zzPZWiMkDS7vGlIPS8QbQACkn8HeqPzY3ROs/1c/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