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3 – Project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System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FitBuddy consists of the following main components: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Interface – Collects user fitness details.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Application Logic – Processes the user's information.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Google Gemini AI – Generates a personalized fitness plan.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 Module – Displays the generated plan to the user.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FitBuddy Interface → Application Logic → Gemini AI → Fitness Plan → 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Input Design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application collects: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Height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4.Weight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5.Fitness goal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6.Activity level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7.Fitness experience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8.Available workout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Processing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 enters fitness information.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 selects a fitness goal.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FitBuddy prepares an AI prompt.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prompt is sent to the Gemini model.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Gemini generates a personalized fitness plan.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generated plan is displayed to the user.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Output Design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system generates: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Personalized workout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Exercise recommendations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Weekly workout schedule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General nutrition suggestions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Fitness tips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Use Case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Fitness Details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Fitness Goal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Generate Fitness Plan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View AI-Generated Plan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Regenerate Plan if Required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7. User Interface Design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application will contain: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Fitness information form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Goal selection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Generate Plan button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AI-generated fitness plan page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Regenerate Plan option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8. Technology Design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HTML, CSS, JavaScript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JavaScript/appropriate backend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9. Expected Design Outcome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design provides a simple interface where users can enter their fitness information and receive an AI-generated personalized fitness plan through Gemini.User enters fitness information.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User selects a fitness goal.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FitBuddy prepares an AI prompt.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prompt is sent to the Gemini model.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Gemini generates a personalized fitness plan.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generated plan is displayed to the user.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