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Phase 4 – Project Planning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1. Project Title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FitBuddy – AI Fitness Plan Generator using Gemini Models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2. Project Objective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objective of FitBuddy is to develop an AI-powered fitness assistant that generates personalized fitness plans based on the user's fitness information and goals using Google Gemini models.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3. Project Scope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FitBuddy will allow users to: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Enter their basic fitness information.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Select their fitness goal.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Generate a personalized fitness plan using Gemini AI.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View workout recommendations and weekly schedules.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Receive general nutrition suggestions.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Regenerate the plan when required.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4. Technologies Required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Component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HTML, CSS, JavaScript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Google Gemini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Code Editor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VS Code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Google Chrome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Required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5. Development Plan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Stage 1 – Interface Development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Create the user interface and fitness information form.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Stage 2 – Gemini Integration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Connect the application with the Google Gemini model.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Stage 3 – Prompt Development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Create prompts that send the user's fitness information to Gemini.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Stage 4 – Output Display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Display the generated fitness plan in an easy-to-read format.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Stage 5 – Testing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Test different user inputs and verify the generated results.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Stage 6 – Finalization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Fix errors, improve the interface, and prepare the project for demonstration.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6. Team Responsibilities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Team Member 1: Frontend development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Team Member 2: Gemini AI integration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Team Member 3: Testing and debugging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Team Member 4: Documentation and presentation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If your team has fewer members, you can combine the responsibilities.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7. Expected Timeline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Phase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Requirement collection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Project design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UI development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Phase 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Gemini integration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Phase 5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Phase 6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Phase 7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Demonstration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Phase 8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8. Expected Outcome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completed FitBuddy application will provide users with an AI-generated fitness plan based on their individual fitness details and selected goals.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