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6FE5" w14:textId="77777777" w:rsidR="00B950DB" w:rsidRDefault="00B950DB">
      <w:pPr>
        <w:jc w:val="center"/>
        <w:rPr>
          <w:b/>
          <w:bCs/>
          <w:sz w:val="34"/>
          <w:szCs w:val="34"/>
        </w:rPr>
      </w:pPr>
    </w:p>
    <w:p w14:paraId="29B8A273" w14:textId="77777777" w:rsidR="00B950DB" w:rsidRDefault="009C302A">
      <w:pPr>
        <w:jc w:val="center"/>
        <w:rPr>
          <w:b/>
          <w:bCs/>
          <w:sz w:val="34"/>
          <w:szCs w:val="34"/>
        </w:rPr>
      </w:pPr>
      <w:r>
        <w:rPr>
          <w:b/>
          <w:bCs/>
          <w:sz w:val="34"/>
          <w:szCs w:val="34"/>
        </w:rPr>
        <w:t>SIMATS ENGINEERING</w:t>
      </w:r>
    </w:p>
    <w:p w14:paraId="2B3CE2BB" w14:textId="77777777" w:rsidR="00B950DB" w:rsidRDefault="009C302A">
      <w:pPr>
        <w:jc w:val="center"/>
        <w:rPr>
          <w:b/>
          <w:bCs/>
          <w:sz w:val="28"/>
          <w:szCs w:val="28"/>
          <w:lang w:val="en-US"/>
        </w:rPr>
      </w:pPr>
      <w:r>
        <w:rPr>
          <w:b/>
          <w:bCs/>
          <w:sz w:val="28"/>
          <w:szCs w:val="28"/>
        </w:rPr>
        <w:t xml:space="preserve">ASSESSMENT TOOL </w:t>
      </w:r>
      <w:r>
        <w:rPr>
          <w:b/>
          <w:bCs/>
          <w:sz w:val="28"/>
          <w:szCs w:val="28"/>
          <w:lang w:val="en-US"/>
        </w:rPr>
        <w:t>1</w:t>
      </w:r>
    </w:p>
    <w:p w14:paraId="59D2E850" w14:textId="77777777" w:rsidR="00B950DB" w:rsidRDefault="00B950DB">
      <w:pPr>
        <w:jc w:val="center"/>
        <w:rPr>
          <w:b/>
          <w:bCs/>
          <w:sz w:val="34"/>
          <w:szCs w:val="34"/>
        </w:rPr>
      </w:pPr>
    </w:p>
    <w:p w14:paraId="0B2730BD" w14:textId="77777777" w:rsidR="00B950DB" w:rsidRDefault="00B950DB">
      <w:pPr>
        <w:jc w:val="center"/>
        <w:rPr>
          <w:b/>
          <w:bCs/>
          <w:sz w:val="34"/>
          <w:szCs w:val="34"/>
        </w:rPr>
      </w:pPr>
    </w:p>
    <w:p w14:paraId="798576CF" w14:textId="77777777" w:rsidR="00B950DB" w:rsidRDefault="009C302A">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02BCD3A" w14:textId="2B25F94C" w:rsidR="00B950DB" w:rsidRDefault="00E47155">
      <w:pPr>
        <w:rPr>
          <w:rFonts w:ascii="Arial" w:eastAsia="Arial" w:hAnsi="Arial" w:cs="Arial"/>
          <w:b/>
          <w:bCs/>
        </w:rPr>
      </w:pPr>
      <w:proofErr w:type="spellStart"/>
      <w:proofErr w:type="gramStart"/>
      <w:r>
        <w:rPr>
          <w:rFonts w:ascii="Arial" w:eastAsia="Arial" w:hAnsi="Arial" w:cs="Arial"/>
          <w:b/>
          <w:bCs/>
        </w:rPr>
        <w:t>NAME:Gayathri.P</w:t>
      </w:r>
      <w:proofErr w:type="spellEnd"/>
      <w:proofErr w:type="gramEnd"/>
    </w:p>
    <w:p w14:paraId="3BA5A2B3" w14:textId="13894E19" w:rsidR="00E47155" w:rsidRDefault="00E47155">
      <w:pPr>
        <w:rPr>
          <w:rFonts w:ascii="Arial" w:eastAsia="Arial" w:hAnsi="Arial" w:cs="Arial"/>
          <w:b/>
          <w:bCs/>
        </w:rPr>
      </w:pPr>
      <w:r>
        <w:rPr>
          <w:rFonts w:ascii="Arial" w:eastAsia="Arial" w:hAnsi="Arial" w:cs="Arial"/>
          <w:b/>
          <w:bCs/>
        </w:rPr>
        <w:t>REG NO:192424324</w:t>
      </w:r>
    </w:p>
    <w:p w14:paraId="7B6CDE71" w14:textId="77777777" w:rsidR="00B950DB" w:rsidRDefault="009C302A">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4F6CF2B" wp14:editId="5B767099">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E5B0050" w14:textId="77777777" w:rsidR="00B950DB" w:rsidRDefault="00B950DB"/>
                        </w:txbxContent>
                      </wps:txbx>
                      <wps:bodyPr spcFirstLastPara="1" wrap="square" lIns="91425" tIns="91425" rIns="91425" bIns="91425" anchor="ctr" anchorCtr="0">
                        <a:noAutofit/>
                      </wps:bodyPr>
                    </wps:wsp>
                  </a:graphicData>
                </a:graphic>
              </wp:inline>
            </w:drawing>
          </mc:Choice>
          <mc:Fallback>
            <w:pict>
              <v:rect w14:anchorId="14F6CF2B"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4E5B0050" w14:textId="77777777" w:rsidR="00B950DB" w:rsidRDefault="00B950DB"/>
                  </w:txbxContent>
                </v:textbox>
                <w10:anchorlock/>
              </v:rect>
            </w:pict>
          </mc:Fallback>
        </mc:AlternateContent>
      </w:r>
    </w:p>
    <w:p w14:paraId="1A9E93FB" w14:textId="77777777" w:rsidR="00B950DB" w:rsidRDefault="00B950DB">
      <w:pPr>
        <w:rPr>
          <w:rFonts w:ascii="Arial" w:eastAsia="Arial" w:hAnsi="Arial" w:cs="Arial"/>
          <w:b/>
          <w:bCs/>
        </w:rPr>
      </w:pPr>
    </w:p>
    <w:p w14:paraId="509FD2A2" w14:textId="77777777" w:rsidR="00B950DB" w:rsidRDefault="009C302A">
      <w:pPr>
        <w:rPr>
          <w:rFonts w:ascii="Arial" w:eastAsia="Arial" w:hAnsi="Arial" w:cs="Arial"/>
          <w:b/>
          <w:bCs/>
        </w:rPr>
      </w:pPr>
      <w:r>
        <w:rPr>
          <w:rFonts w:ascii="Arial" w:eastAsia="Arial" w:hAnsi="Arial" w:cs="Arial"/>
          <w:b/>
          <w:bCs/>
        </w:rPr>
        <w:t>COURSE OUTCOME COVERED</w:t>
      </w:r>
    </w:p>
    <w:p w14:paraId="1E607183" w14:textId="77777777" w:rsidR="00B950DB" w:rsidRDefault="00B950DB">
      <w:pPr>
        <w:rPr>
          <w:rFonts w:ascii="Arial" w:eastAsia="Arial" w:hAnsi="Arial" w:cs="Arial"/>
          <w:b/>
          <w:bCs/>
        </w:rPr>
      </w:pPr>
    </w:p>
    <w:p w14:paraId="74EF6E33" w14:textId="77777777" w:rsidR="00B950DB" w:rsidRDefault="009C302A">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2063A2E6" w14:textId="77777777" w:rsidR="00B950DB" w:rsidRDefault="009C302A">
      <w:pPr>
        <w:rPr>
          <w:rFonts w:ascii="Arial" w:eastAsia="Arial" w:hAnsi="Arial" w:cs="Arial"/>
          <w:i/>
          <w:iCs/>
          <w:color w:val="000000"/>
        </w:rPr>
      </w:pPr>
      <w:r>
        <w:rPr>
          <w:rFonts w:ascii="Arial" w:eastAsia="Arial" w:hAnsi="Arial" w:cs="Arial"/>
          <w:i/>
          <w:iCs/>
          <w:color w:val="000000"/>
        </w:rPr>
        <w:t>and build models for classification and decision-making. (BL3)</w:t>
      </w:r>
    </w:p>
    <w:p w14:paraId="296D1B83" w14:textId="77777777" w:rsidR="00B950DB" w:rsidRDefault="00B950DB">
      <w:pPr>
        <w:rPr>
          <w:rFonts w:ascii="Arial" w:eastAsia="Arial" w:hAnsi="Arial" w:cs="Arial"/>
          <w:i/>
          <w:iCs/>
        </w:rPr>
      </w:pPr>
    </w:p>
    <w:p w14:paraId="59C52EC7" w14:textId="77777777" w:rsidR="00B950DB" w:rsidRDefault="009C302A">
      <w:pPr>
        <w:rPr>
          <w:rFonts w:ascii="Arial" w:eastAsia="Arial" w:hAnsi="Arial" w:cs="Arial"/>
          <w:i/>
          <w:iCs/>
        </w:rPr>
      </w:pPr>
      <w:r>
        <w:rPr>
          <w:rFonts w:ascii="Arial" w:eastAsia="Arial" w:hAnsi="Arial" w:cs="Arial"/>
          <w:i/>
          <w:iCs/>
        </w:rPr>
        <w:t>Assessment Tool Weightage: 20%</w:t>
      </w:r>
    </w:p>
    <w:p w14:paraId="7CA07F5A" w14:textId="77777777" w:rsidR="00B950DB" w:rsidRDefault="00B950DB">
      <w:pPr>
        <w:rPr>
          <w:rFonts w:ascii="Arial" w:eastAsia="Arial" w:hAnsi="Arial" w:cs="Arial"/>
          <w:i/>
          <w:iCs/>
        </w:rPr>
      </w:pPr>
    </w:p>
    <w:p w14:paraId="34429196" w14:textId="77777777" w:rsidR="00B950DB" w:rsidRDefault="009C302A">
      <w:pPr>
        <w:rPr>
          <w:rFonts w:ascii="Arial" w:eastAsia="Arial" w:hAnsi="Arial" w:cs="Arial"/>
        </w:rPr>
      </w:pPr>
      <w:r>
        <w:rPr>
          <w:noProof/>
          <w:sz w:val="22"/>
          <w:szCs w:val="22"/>
        </w:rPr>
        <mc:AlternateContent>
          <mc:Choice Requires="wps">
            <w:drawing>
              <wp:inline distT="0" distB="0" distL="0" distR="0" wp14:anchorId="69CA7E76" wp14:editId="18626FC1">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5CB6057" w14:textId="77777777" w:rsidR="00B950DB" w:rsidRDefault="00B950DB"/>
                        </w:txbxContent>
                      </wps:txbx>
                      <wps:bodyPr spcFirstLastPara="1" wrap="square" lIns="91425" tIns="91425" rIns="91425" bIns="91425" anchor="ctr" anchorCtr="0">
                        <a:noAutofit/>
                      </wps:bodyPr>
                    </wps:wsp>
                  </a:graphicData>
                </a:graphic>
              </wp:inline>
            </w:drawing>
          </mc:Choice>
          <mc:Fallback>
            <w:pict>
              <v:rect w14:anchorId="69CA7E76"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5CB6057" w14:textId="77777777" w:rsidR="00B950DB" w:rsidRDefault="00B950DB"/>
                  </w:txbxContent>
                </v:textbox>
                <w10:anchorlock/>
              </v:rect>
            </w:pict>
          </mc:Fallback>
        </mc:AlternateContent>
      </w:r>
    </w:p>
    <w:p w14:paraId="78D804ED" w14:textId="77777777" w:rsidR="00B950DB" w:rsidRDefault="009C302A">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1241E559" w14:textId="77777777" w:rsidR="00B950DB" w:rsidRDefault="009C302A">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05083485" w14:textId="77777777" w:rsidR="00B950DB" w:rsidRDefault="009C302A">
      <w:pPr>
        <w:rPr>
          <w:rFonts w:ascii="Arial" w:eastAsia="Arial" w:hAnsi="Arial" w:cs="Arial"/>
        </w:rPr>
      </w:pPr>
      <w:r>
        <w:rPr>
          <w:rFonts w:ascii="Arial" w:eastAsia="Arial" w:hAnsi="Arial" w:cs="Arial"/>
        </w:rPr>
        <w:t xml:space="preserve">  </w:t>
      </w:r>
    </w:p>
    <w:p w14:paraId="26D373BC" w14:textId="77777777" w:rsidR="00B950DB" w:rsidRDefault="009C302A">
      <w:pPr>
        <w:jc w:val="center"/>
        <w:rPr>
          <w:rFonts w:ascii="Arial" w:eastAsia="Arial" w:hAnsi="Arial" w:cs="Arial"/>
        </w:rPr>
      </w:pPr>
      <w:r>
        <w:rPr>
          <w:rFonts w:ascii="Arial" w:eastAsia="Arial" w:hAnsi="Arial" w:cs="Arial"/>
        </w:rPr>
        <w:t>Annexure A</w:t>
      </w:r>
    </w:p>
    <w:p w14:paraId="190BCD97" w14:textId="77777777" w:rsidR="00B950DB" w:rsidRDefault="00B950DB">
      <w:pPr>
        <w:jc w:val="center"/>
        <w:rPr>
          <w:rFonts w:ascii="Arial" w:eastAsia="Arial" w:hAnsi="Arial" w:cs="Arial"/>
          <w:b/>
          <w:bCs/>
        </w:rPr>
      </w:pPr>
    </w:p>
    <w:p w14:paraId="74DAC89C" w14:textId="77777777" w:rsidR="00B950DB" w:rsidRDefault="009C302A">
      <w:pPr>
        <w:spacing w:before="80" w:after="40"/>
        <w:jc w:val="center"/>
        <w:rPr>
          <w:i/>
          <w:iCs/>
        </w:rPr>
      </w:pPr>
      <w:r>
        <w:rPr>
          <w:rFonts w:ascii="Arial" w:eastAsia="Arial" w:hAnsi="Arial" w:cs="Arial"/>
          <w:b/>
          <w:bCs/>
        </w:rPr>
        <w:t>INDUSTRY PROBLEM TASK</w:t>
      </w:r>
    </w:p>
    <w:p w14:paraId="084EEFB4" w14:textId="77777777" w:rsidR="00B950DB" w:rsidRDefault="00B950DB">
      <w:pPr>
        <w:rPr>
          <w:b/>
          <w:bCs/>
        </w:rPr>
      </w:pPr>
    </w:p>
    <w:p w14:paraId="574E7693" w14:textId="77777777" w:rsidR="00B950DB" w:rsidRDefault="009C302A">
      <w:pPr>
        <w:rPr>
          <w:b/>
          <w:bCs/>
        </w:rPr>
      </w:pPr>
      <w:r>
        <w:rPr>
          <w:noProof/>
          <w:sz w:val="22"/>
          <w:szCs w:val="22"/>
        </w:rPr>
        <mc:AlternateContent>
          <mc:Choice Requires="wps">
            <w:drawing>
              <wp:inline distT="0" distB="0" distL="0" distR="0" wp14:anchorId="1365EE65" wp14:editId="487763C5">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10478B5" w14:textId="77777777" w:rsidR="00B950DB" w:rsidRDefault="00B950DB"/>
                        </w:txbxContent>
                      </wps:txbx>
                      <wps:bodyPr spcFirstLastPara="1" wrap="square" lIns="91425" tIns="91425" rIns="91425" bIns="91425" anchor="ctr" anchorCtr="0">
                        <a:noAutofit/>
                      </wps:bodyPr>
                    </wps:wsp>
                  </a:graphicData>
                </a:graphic>
              </wp:inline>
            </w:drawing>
          </mc:Choice>
          <mc:Fallback>
            <w:pict>
              <v:rect w14:anchorId="1365EE65"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10478B5" w14:textId="77777777" w:rsidR="00B950DB" w:rsidRDefault="00B950DB"/>
                  </w:txbxContent>
                </v:textbox>
                <w10:anchorlock/>
              </v:rect>
            </w:pict>
          </mc:Fallback>
        </mc:AlternateContent>
      </w:r>
    </w:p>
    <w:p w14:paraId="7827C95B" w14:textId="77777777" w:rsidR="00B950DB" w:rsidRDefault="00B950DB">
      <w:pPr>
        <w:rPr>
          <w:b/>
          <w:bCs/>
        </w:rPr>
      </w:pPr>
    </w:p>
    <w:p w14:paraId="29648DBD" w14:textId="77777777" w:rsidR="00B950DB" w:rsidRDefault="00B950DB">
      <w:pPr>
        <w:rPr>
          <w:b/>
          <w:bCs/>
          <w:i/>
          <w:iCs/>
        </w:rPr>
      </w:pPr>
    </w:p>
    <w:p w14:paraId="119E51DF" w14:textId="77777777" w:rsidR="00B950DB" w:rsidRDefault="00B950DB">
      <w:pPr>
        <w:rPr>
          <w:b/>
          <w:bCs/>
          <w:i/>
          <w:iCs/>
        </w:rPr>
      </w:pPr>
    </w:p>
    <w:p w14:paraId="01B7930F" w14:textId="77777777" w:rsidR="00B950DB" w:rsidRDefault="009C302A">
      <w:pPr>
        <w:rPr>
          <w:b/>
          <w:bCs/>
          <w:i/>
          <w:iCs/>
        </w:rPr>
      </w:pPr>
      <w:r>
        <w:rPr>
          <w:b/>
          <w:bCs/>
          <w:i/>
          <w:iCs/>
        </w:rPr>
        <w:t>Code of Conduct:</w:t>
      </w:r>
    </w:p>
    <w:p w14:paraId="7A915F04" w14:textId="77777777" w:rsidR="00B950DB" w:rsidRDefault="00B950DB">
      <w:pPr>
        <w:rPr>
          <w:i/>
          <w:iCs/>
        </w:rPr>
      </w:pPr>
    </w:p>
    <w:p w14:paraId="35F721FB" w14:textId="0EC3B92C" w:rsidR="00B950DB" w:rsidRDefault="009C302A">
      <w:pPr>
        <w:jc w:val="both"/>
        <w:rPr>
          <w:i/>
          <w:iCs/>
        </w:rPr>
      </w:pPr>
      <w:r>
        <w:rPr>
          <w:i/>
          <w:iCs/>
        </w:rPr>
        <w:t>I _</w:t>
      </w:r>
      <w:proofErr w:type="gramStart"/>
      <w:r w:rsidR="00E47155">
        <w:rPr>
          <w:i/>
          <w:iCs/>
        </w:rPr>
        <w:t>Gayathri(192424324)</w:t>
      </w:r>
      <w:r>
        <w:rPr>
          <w:i/>
          <w:iCs/>
        </w:rPr>
        <w:t>_</w:t>
      </w:r>
      <w:proofErr w:type="gramEnd"/>
      <w:r>
        <w:rPr>
          <w:i/>
          <w:iCs/>
        </w:rPr>
        <w:t xml:space="preserve">_ (Name / Reg No) certify that this submission is my original work and that I have adhered </w:t>
      </w:r>
    </w:p>
    <w:p w14:paraId="6756CB2F" w14:textId="05A38423" w:rsidR="00B950DB" w:rsidRDefault="009C302A">
      <w:pPr>
        <w:jc w:val="both"/>
        <w:rPr>
          <w:i/>
          <w:iCs/>
        </w:rPr>
      </w:pPr>
      <w:r>
        <w:rPr>
          <w:i/>
          <w:iCs/>
        </w:rPr>
        <w:t xml:space="preserve">to the guidelines specified for this </w:t>
      </w:r>
      <w:proofErr w:type="spellStart"/>
      <w:proofErr w:type="gramStart"/>
      <w:r>
        <w:rPr>
          <w:i/>
          <w:iCs/>
        </w:rPr>
        <w:t>assessment.I</w:t>
      </w:r>
      <w:proofErr w:type="spellEnd"/>
      <w:proofErr w:type="gramEnd"/>
      <w:r>
        <w:rPr>
          <w:i/>
          <w:iCs/>
        </w:rPr>
        <w:t xml:space="preserve"> understand that any violation of academic integrity rules will result in disciplinary action.</w:t>
      </w:r>
    </w:p>
    <w:p w14:paraId="07BDAF9B" w14:textId="77777777" w:rsidR="00B950DB" w:rsidRDefault="00B950DB">
      <w:pPr>
        <w:rPr>
          <w:i/>
          <w:iCs/>
        </w:rPr>
      </w:pPr>
    </w:p>
    <w:p w14:paraId="18C34451" w14:textId="77777777" w:rsidR="00E47155" w:rsidRDefault="009C302A">
      <w:pPr>
        <w:rPr>
          <w:b/>
          <w:bCs/>
          <w:i/>
          <w:iCs/>
        </w:rPr>
      </w:pPr>
      <w:r>
        <w:rPr>
          <w:b/>
          <w:bCs/>
          <w:i/>
          <w:iCs/>
        </w:rPr>
        <w:t>Signature of the student:</w:t>
      </w:r>
    </w:p>
    <w:p w14:paraId="7C3C888A" w14:textId="226BB31E" w:rsidR="00B950DB" w:rsidRPr="00E47155" w:rsidRDefault="00E47155">
      <w:pPr>
        <w:rPr>
          <w:b/>
          <w:bCs/>
          <w:i/>
          <w:iCs/>
        </w:rPr>
      </w:pPr>
      <w:r w:rsidRPr="00E47155">
        <w:rPr>
          <w:noProof/>
        </w:rPr>
        <w:t xml:space="preserve"> </w:t>
      </w:r>
      <w:r>
        <w:rPr>
          <w:noProof/>
        </w:rPr>
        <w:drawing>
          <wp:inline distT="0" distB="0" distL="0" distR="0" wp14:anchorId="774DF659" wp14:editId="0582872F">
            <wp:extent cx="1562100" cy="614972"/>
            <wp:effectExtent l="0" t="0" r="0" b="0"/>
            <wp:docPr id="878234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6769" cy="624684"/>
                    </a:xfrm>
                    <a:prstGeom prst="rect">
                      <a:avLst/>
                    </a:prstGeom>
                    <a:noFill/>
                    <a:ln>
                      <a:noFill/>
                    </a:ln>
                  </pic:spPr>
                </pic:pic>
              </a:graphicData>
            </a:graphic>
          </wp:inline>
        </w:drawing>
      </w:r>
      <w:r w:rsidR="009C302A">
        <w:br w:type="page"/>
      </w:r>
    </w:p>
    <w:p w14:paraId="394F1ECE" w14:textId="77777777" w:rsidR="00B950DB" w:rsidRPr="00921153" w:rsidRDefault="009C302A">
      <w:pPr>
        <w:jc w:val="center"/>
        <w:rPr>
          <w:rFonts w:eastAsia="Arial"/>
        </w:rPr>
      </w:pPr>
      <w:r w:rsidRPr="00921153">
        <w:rPr>
          <w:rFonts w:eastAsia="Arial"/>
        </w:rPr>
        <w:lastRenderedPageBreak/>
        <w:t>Annexure A</w:t>
      </w:r>
    </w:p>
    <w:p w14:paraId="2B5D844D" w14:textId="77777777" w:rsidR="00B950DB" w:rsidRPr="00921153" w:rsidRDefault="00B950DB">
      <w:pPr>
        <w:jc w:val="center"/>
        <w:rPr>
          <w:rFonts w:eastAsia="Arial"/>
          <w:b/>
          <w:bCs/>
        </w:rPr>
      </w:pPr>
    </w:p>
    <w:p w14:paraId="3DA9520B" w14:textId="77777777" w:rsidR="00B950DB" w:rsidRPr="00921153" w:rsidRDefault="009C302A" w:rsidP="00921153">
      <w:pPr>
        <w:pBdr>
          <w:bottom w:val="single" w:sz="6" w:space="1" w:color="000000"/>
        </w:pBdr>
        <w:spacing w:after="60"/>
        <w:ind w:left="450"/>
        <w:jc w:val="center"/>
        <w:rPr>
          <w:rFonts w:eastAsia="Arial"/>
          <w:b/>
          <w:bCs/>
          <w:sz w:val="24"/>
          <w:szCs w:val="24"/>
        </w:rPr>
      </w:pPr>
      <w:r w:rsidRPr="00921153">
        <w:rPr>
          <w:rFonts w:eastAsia="Arial"/>
          <w:b/>
          <w:bCs/>
          <w:sz w:val="24"/>
          <w:szCs w:val="24"/>
        </w:rPr>
        <w:t xml:space="preserve">INDUSTRY PROBLEM TASK </w:t>
      </w:r>
    </w:p>
    <w:p w14:paraId="23BD4232" w14:textId="77777777" w:rsidR="00B950DB" w:rsidRPr="00921153" w:rsidRDefault="00B950DB" w:rsidP="00921153">
      <w:pPr>
        <w:pBdr>
          <w:bottom w:val="single" w:sz="6" w:space="1" w:color="000000"/>
        </w:pBdr>
        <w:spacing w:after="60"/>
        <w:ind w:left="450"/>
        <w:jc w:val="center"/>
        <w:rPr>
          <w:rFonts w:eastAsia="Arial"/>
          <w:b/>
          <w:bCs/>
        </w:rPr>
      </w:pPr>
    </w:p>
    <w:p w14:paraId="2EA1359B" w14:textId="77777777" w:rsidR="00B950DB" w:rsidRPr="00921153" w:rsidRDefault="00B950DB" w:rsidP="00921153">
      <w:pPr>
        <w:spacing w:before="100" w:after="40"/>
        <w:ind w:left="450"/>
        <w:rPr>
          <w:rFonts w:eastAsia="Arial"/>
          <w:b/>
          <w:bCs/>
          <w:sz w:val="22"/>
          <w:szCs w:val="22"/>
          <w:u w:val="single"/>
        </w:rPr>
      </w:pPr>
    </w:p>
    <w:p w14:paraId="7992530C" w14:textId="77777777" w:rsidR="00B950DB" w:rsidRPr="00921153" w:rsidRDefault="009C302A" w:rsidP="00921153">
      <w:pPr>
        <w:spacing w:before="100" w:after="40"/>
        <w:ind w:left="450"/>
        <w:rPr>
          <w:rFonts w:eastAsia="Arial"/>
        </w:rPr>
      </w:pPr>
      <w:r w:rsidRPr="00921153">
        <w:rPr>
          <w:rFonts w:eastAsia="Arial"/>
          <w:b/>
          <w:bCs/>
          <w:sz w:val="22"/>
          <w:szCs w:val="22"/>
          <w:u w:val="single"/>
        </w:rPr>
        <w:t>INDUSTRY SCENARIO</w:t>
      </w:r>
    </w:p>
    <w:p w14:paraId="7D88E818" w14:textId="77777777" w:rsidR="00B950DB" w:rsidRPr="00921153" w:rsidRDefault="009C302A" w:rsidP="00921153">
      <w:pPr>
        <w:spacing w:after="40"/>
        <w:ind w:left="450" w:right="-144"/>
        <w:jc w:val="both"/>
        <w:rPr>
          <w:rFonts w:eastAsia="Arial"/>
        </w:rPr>
      </w:pPr>
      <w:r w:rsidRPr="00921153">
        <w:rPr>
          <w:rFonts w:eastAsia="Arial"/>
          <w:b/>
          <w:bCs/>
          <w:sz w:val="22"/>
          <w:szCs w:val="22"/>
        </w:rPr>
        <w:t xml:space="preserve">Context: </w:t>
      </w:r>
      <w:r w:rsidRPr="00921153">
        <w:rPr>
          <w:rFonts w:eastAsia="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083CE0ED" w14:textId="77777777" w:rsidR="00B950DB" w:rsidRPr="00921153" w:rsidRDefault="009C302A" w:rsidP="00921153">
      <w:pPr>
        <w:spacing w:after="80"/>
        <w:ind w:left="450" w:right="-144"/>
        <w:jc w:val="both"/>
        <w:rPr>
          <w:rFonts w:eastAsia="Arial"/>
        </w:rPr>
      </w:pPr>
      <w:r w:rsidRPr="00921153">
        <w:rPr>
          <w:rFonts w:eastAsia="Arial"/>
          <w:sz w:val="22"/>
          <w:szCs w:val="22"/>
        </w:rPr>
        <w:t>You are hired as an AI/ML Engineer. Address the following tasks:</w:t>
      </w:r>
    </w:p>
    <w:p w14:paraId="228D8F7C" w14:textId="77777777" w:rsidR="00B950DB" w:rsidRPr="00921153" w:rsidRDefault="009C302A" w:rsidP="00921153">
      <w:pPr>
        <w:spacing w:before="80" w:after="40"/>
        <w:ind w:left="450" w:right="-144"/>
        <w:jc w:val="both"/>
        <w:rPr>
          <w:rFonts w:eastAsia="Arial"/>
        </w:rPr>
      </w:pPr>
      <w:r w:rsidRPr="00921153">
        <w:rPr>
          <w:rFonts w:eastAsia="Arial"/>
          <w:b/>
          <w:bCs/>
          <w:sz w:val="22"/>
          <w:szCs w:val="22"/>
        </w:rPr>
        <w:t xml:space="preserve">Task 1: Data Preparation &amp; Inductive Learning  </w:t>
      </w:r>
      <w:r w:rsidRPr="00921153">
        <w:rPr>
          <w:rFonts w:eastAsia="Arial"/>
          <w:b/>
          <w:bCs/>
          <w:i/>
          <w:iCs/>
          <w:sz w:val="22"/>
          <w:szCs w:val="22"/>
        </w:rPr>
        <w:t xml:space="preserve"> </w:t>
      </w:r>
    </w:p>
    <w:p w14:paraId="2BC6420B" w14:textId="77777777" w:rsidR="00B950DB" w:rsidRPr="00921153" w:rsidRDefault="009C302A" w:rsidP="00921153">
      <w:pPr>
        <w:spacing w:after="30"/>
        <w:ind w:left="450" w:right="-144"/>
        <w:jc w:val="both"/>
        <w:rPr>
          <w:rFonts w:eastAsia="Arial"/>
          <w:b/>
          <w:bCs/>
        </w:rPr>
      </w:pPr>
      <w:r w:rsidRPr="00921153">
        <w:rPr>
          <w:rFonts w:eastAsia="Arial"/>
          <w:b/>
          <w:bCs/>
          <w:sz w:val="22"/>
          <w:szCs w:val="22"/>
        </w:rPr>
        <w:t xml:space="preserve">(a) </w:t>
      </w:r>
      <w:r w:rsidRPr="00921153">
        <w:rPr>
          <w:rFonts w:eastAsia="Arial"/>
          <w:sz w:val="22"/>
          <w:szCs w:val="22"/>
        </w:rPr>
        <w:t xml:space="preserve">Describe the inductive learning approach suitable for this medical dataset. Identify the target variable and at least three key features with justification.  </w:t>
      </w:r>
    </w:p>
    <w:p w14:paraId="6FE06A19" w14:textId="77777777" w:rsidR="00B950DB" w:rsidRPr="00921153" w:rsidRDefault="009C302A" w:rsidP="00921153">
      <w:pPr>
        <w:spacing w:after="30"/>
        <w:ind w:left="450" w:right="-144"/>
        <w:jc w:val="both"/>
        <w:rPr>
          <w:rFonts w:eastAsia="Arial"/>
        </w:rPr>
      </w:pPr>
      <w:r w:rsidRPr="00921153">
        <w:rPr>
          <w:rFonts w:eastAsia="Arial"/>
          <w:b/>
          <w:bCs/>
          <w:sz w:val="22"/>
          <w:szCs w:val="22"/>
        </w:rPr>
        <w:t xml:space="preserve">(b) </w:t>
      </w:r>
      <w:r w:rsidRPr="00921153">
        <w:rPr>
          <w:rFonts w:eastAsia="Arial"/>
          <w:sz w:val="22"/>
          <w:szCs w:val="22"/>
        </w:rPr>
        <w:t xml:space="preserve">Explain how you would handle class imbalance (more non-diabetic than diabetic cases) in the dataset. Suggest and justify a suitable balancing strategy (SMOTE / under-sampling / class weights).  </w:t>
      </w:r>
    </w:p>
    <w:p w14:paraId="0F533393" w14:textId="77777777" w:rsidR="00B950DB" w:rsidRPr="00921153" w:rsidRDefault="009C302A" w:rsidP="00921153">
      <w:pPr>
        <w:spacing w:before="30" w:after="60"/>
        <w:ind w:left="450" w:right="-144"/>
        <w:jc w:val="both"/>
        <w:rPr>
          <w:rFonts w:eastAsia="Arial"/>
          <w:b/>
          <w:bCs/>
        </w:rPr>
      </w:pPr>
      <w:r w:rsidRPr="00921153">
        <w:rPr>
          <w:rFonts w:eastAsia="Arial"/>
          <w:b/>
          <w:bCs/>
          <w:sz w:val="22"/>
          <w:szCs w:val="22"/>
        </w:rPr>
        <w:t xml:space="preserve">(c) </w:t>
      </w:r>
      <w:r w:rsidRPr="00921153">
        <w:rPr>
          <w:rFonts w:eastAsia="Arial"/>
          <w:sz w:val="22"/>
          <w:szCs w:val="22"/>
        </w:rPr>
        <w:t xml:space="preserve">Split the dataset (70:30) and justify the split ratio for a medical use-case. State the preprocessing steps (normalisation, encoding) applied and their impact.  </w:t>
      </w:r>
    </w:p>
    <w:p w14:paraId="05EE56DD" w14:textId="77777777" w:rsidR="00B950DB" w:rsidRPr="00921153" w:rsidRDefault="00B950DB" w:rsidP="00921153">
      <w:pPr>
        <w:spacing w:before="30" w:after="60"/>
        <w:ind w:left="450" w:right="-144"/>
        <w:jc w:val="both"/>
        <w:rPr>
          <w:rFonts w:eastAsia="Arial"/>
          <w:b/>
          <w:bCs/>
        </w:rPr>
      </w:pPr>
    </w:p>
    <w:p w14:paraId="23870233" w14:textId="77777777" w:rsidR="00B950DB" w:rsidRPr="00921153" w:rsidRDefault="009C302A" w:rsidP="00921153">
      <w:pPr>
        <w:spacing w:before="60" w:after="40"/>
        <w:ind w:left="450" w:right="-144"/>
        <w:jc w:val="both"/>
        <w:rPr>
          <w:rFonts w:eastAsia="Arial"/>
        </w:rPr>
      </w:pPr>
      <w:r w:rsidRPr="00921153">
        <w:rPr>
          <w:rFonts w:eastAsia="Arial"/>
          <w:b/>
          <w:bCs/>
          <w:sz w:val="22"/>
          <w:szCs w:val="22"/>
        </w:rPr>
        <w:t xml:space="preserve">Task 2: Decision Tree for Diagnosis  </w:t>
      </w:r>
    </w:p>
    <w:p w14:paraId="0D6C34EC" w14:textId="77777777" w:rsidR="00B950DB" w:rsidRPr="00921153" w:rsidRDefault="009C302A" w:rsidP="00921153">
      <w:pPr>
        <w:spacing w:after="30"/>
        <w:ind w:left="450" w:right="-144"/>
        <w:jc w:val="both"/>
        <w:rPr>
          <w:rFonts w:eastAsia="Arial"/>
        </w:rPr>
      </w:pPr>
      <w:r w:rsidRPr="00921153">
        <w:rPr>
          <w:rFonts w:eastAsia="Arial"/>
          <w:b/>
          <w:bCs/>
          <w:sz w:val="22"/>
          <w:szCs w:val="22"/>
        </w:rPr>
        <w:t xml:space="preserve">(a) </w:t>
      </w:r>
      <w:r w:rsidRPr="00921153">
        <w:rPr>
          <w:rFonts w:eastAsia="Arial"/>
          <w:sz w:val="22"/>
          <w:szCs w:val="22"/>
        </w:rPr>
        <w:t xml:space="preserve">Build a Decision Tree classifier and draw the first three levels of the tree. Justify the root node selection using Information Gain / Gini Index values.  </w:t>
      </w:r>
    </w:p>
    <w:p w14:paraId="0B3705C6" w14:textId="77777777" w:rsidR="00B950DB" w:rsidRPr="00921153" w:rsidRDefault="009C302A" w:rsidP="00921153">
      <w:pPr>
        <w:spacing w:before="30" w:after="30"/>
        <w:ind w:left="450" w:right="-144"/>
        <w:jc w:val="both"/>
        <w:rPr>
          <w:rFonts w:eastAsia="Arial"/>
        </w:rPr>
      </w:pPr>
      <w:r w:rsidRPr="00921153">
        <w:rPr>
          <w:rFonts w:eastAsia="Arial"/>
          <w:b/>
          <w:bCs/>
          <w:sz w:val="22"/>
          <w:szCs w:val="22"/>
        </w:rPr>
        <w:t xml:space="preserve">(b) </w:t>
      </w:r>
      <w:r w:rsidRPr="00921153">
        <w:rPr>
          <w:rFonts w:eastAsia="Arial"/>
          <w:sz w:val="22"/>
          <w:szCs w:val="22"/>
        </w:rPr>
        <w:t xml:space="preserve">Evaluate the model: report Accuracy, Precision, Recall, and F1-Score. Identify False Negatives (missed diabetes cases) and suggest how to reduce them—justify clinically.  </w:t>
      </w:r>
    </w:p>
    <w:p w14:paraId="58E52DB5" w14:textId="77777777" w:rsidR="00B950DB" w:rsidRPr="00921153" w:rsidRDefault="009C302A" w:rsidP="00921153">
      <w:pPr>
        <w:spacing w:before="30" w:after="60"/>
        <w:ind w:left="450" w:right="-144"/>
        <w:jc w:val="both"/>
        <w:rPr>
          <w:rFonts w:eastAsia="Arial"/>
          <w:sz w:val="22"/>
          <w:szCs w:val="22"/>
        </w:rPr>
      </w:pPr>
      <w:r w:rsidRPr="00921153">
        <w:rPr>
          <w:rFonts w:eastAsia="Arial"/>
          <w:b/>
          <w:bCs/>
          <w:sz w:val="22"/>
          <w:szCs w:val="22"/>
        </w:rPr>
        <w:t xml:space="preserve">(c) </w:t>
      </w:r>
      <w:r w:rsidRPr="00921153">
        <w:rPr>
          <w:rFonts w:eastAsia="Arial"/>
          <w:sz w:val="22"/>
          <w:szCs w:val="22"/>
        </w:rPr>
        <w:t xml:space="preserve">Apply post-pruning (cost-complexity pruning). Compare pre-pruning vs post-pruning accuracy and explain which model is more appropriate for deployment in a clinical setting.  </w:t>
      </w:r>
    </w:p>
    <w:p w14:paraId="6B175C1B" w14:textId="77777777" w:rsidR="00B950DB" w:rsidRPr="00921153" w:rsidRDefault="00B950DB" w:rsidP="00921153">
      <w:pPr>
        <w:spacing w:before="30" w:after="60"/>
        <w:ind w:left="450" w:right="-144"/>
        <w:jc w:val="both"/>
        <w:rPr>
          <w:rFonts w:eastAsia="Arial"/>
          <w:sz w:val="22"/>
          <w:szCs w:val="22"/>
        </w:rPr>
      </w:pPr>
    </w:p>
    <w:p w14:paraId="7A357277" w14:textId="77777777" w:rsidR="00B950DB" w:rsidRPr="00921153" w:rsidRDefault="009C302A" w:rsidP="00921153">
      <w:pPr>
        <w:spacing w:before="60" w:after="40"/>
        <w:ind w:left="450" w:right="-144"/>
        <w:jc w:val="both"/>
        <w:rPr>
          <w:rFonts w:eastAsia="Arial"/>
        </w:rPr>
      </w:pPr>
      <w:r w:rsidRPr="00921153">
        <w:rPr>
          <w:rFonts w:eastAsia="Arial"/>
          <w:b/>
          <w:bCs/>
          <w:sz w:val="22"/>
          <w:szCs w:val="22"/>
        </w:rPr>
        <w:t xml:space="preserve">Task 3: Statistical Learning for Risk Stratification  </w:t>
      </w:r>
    </w:p>
    <w:p w14:paraId="6F752667" w14:textId="77777777" w:rsidR="00B950DB" w:rsidRPr="00921153" w:rsidRDefault="009C302A" w:rsidP="00921153">
      <w:pPr>
        <w:spacing w:after="30"/>
        <w:ind w:left="450" w:right="-144"/>
        <w:jc w:val="both"/>
        <w:rPr>
          <w:rFonts w:eastAsia="Arial"/>
          <w:sz w:val="22"/>
          <w:szCs w:val="22"/>
        </w:rPr>
      </w:pPr>
      <w:r w:rsidRPr="00921153">
        <w:rPr>
          <w:rFonts w:eastAsia="Arial"/>
          <w:b/>
          <w:bCs/>
          <w:sz w:val="22"/>
          <w:szCs w:val="22"/>
        </w:rPr>
        <w:t xml:space="preserve">(a) </w:t>
      </w:r>
      <w:r w:rsidRPr="00921153">
        <w:rPr>
          <w:rFonts w:eastAsia="Arial"/>
          <w:sz w:val="22"/>
          <w:szCs w:val="22"/>
        </w:rPr>
        <w:t xml:space="preserve">Apply Naïve Bayes or Logistic Regression as a statistical learning model on the same dataset. Compare its performance (Accuracy, AUC-ROC) with the Decision Tree. Discuss when a statistical model is preferable.  </w:t>
      </w:r>
    </w:p>
    <w:p w14:paraId="7C4F4243" w14:textId="77777777" w:rsidR="00B950DB" w:rsidRPr="00921153" w:rsidRDefault="009C302A" w:rsidP="00921153">
      <w:pPr>
        <w:spacing w:before="30" w:after="60"/>
        <w:ind w:left="450" w:right="-144"/>
        <w:jc w:val="both"/>
        <w:rPr>
          <w:rFonts w:eastAsia="Arial"/>
          <w:sz w:val="22"/>
          <w:szCs w:val="22"/>
        </w:rPr>
      </w:pPr>
      <w:r w:rsidRPr="00921153">
        <w:rPr>
          <w:rFonts w:eastAsia="Arial"/>
          <w:b/>
          <w:bCs/>
          <w:sz w:val="22"/>
          <w:szCs w:val="22"/>
        </w:rPr>
        <w:t xml:space="preserve">(b) </w:t>
      </w:r>
      <w:r w:rsidRPr="00921153">
        <w:rPr>
          <w:rFonts w:eastAsia="Arial"/>
          <w:sz w:val="22"/>
          <w:szCs w:val="22"/>
        </w:rPr>
        <w:t xml:space="preserve">Perform feature importance analysis. Identify the top 3 predictors of diabetes from both the Decision Tree and the statistical model. Do they agree? Justify your findings.  </w:t>
      </w:r>
    </w:p>
    <w:p w14:paraId="07AE067E" w14:textId="77777777" w:rsidR="00B950DB" w:rsidRPr="00921153" w:rsidRDefault="00B950DB" w:rsidP="00921153">
      <w:pPr>
        <w:spacing w:before="30" w:after="60"/>
        <w:ind w:left="450" w:right="-144"/>
        <w:jc w:val="both"/>
        <w:rPr>
          <w:rFonts w:eastAsia="Arial"/>
          <w:sz w:val="22"/>
          <w:szCs w:val="22"/>
        </w:rPr>
      </w:pPr>
    </w:p>
    <w:p w14:paraId="3A3BD6E2" w14:textId="77777777" w:rsidR="00B950DB" w:rsidRPr="00921153" w:rsidRDefault="009C302A" w:rsidP="00921153">
      <w:pPr>
        <w:spacing w:before="60" w:after="40"/>
        <w:ind w:left="450" w:right="-144"/>
        <w:jc w:val="both"/>
        <w:rPr>
          <w:rFonts w:eastAsia="Arial"/>
        </w:rPr>
      </w:pPr>
      <w:r w:rsidRPr="00921153">
        <w:rPr>
          <w:rFonts w:eastAsia="Arial"/>
          <w:b/>
          <w:bCs/>
          <w:sz w:val="22"/>
          <w:szCs w:val="22"/>
        </w:rPr>
        <w:t xml:space="preserve">Task 4: Reinforcement Learning for Treatment Recommendation </w:t>
      </w:r>
    </w:p>
    <w:p w14:paraId="24AF5E0A" w14:textId="77777777" w:rsidR="00B950DB" w:rsidRPr="00921153" w:rsidRDefault="009C302A" w:rsidP="00921153">
      <w:pPr>
        <w:spacing w:after="30"/>
        <w:ind w:left="450" w:right="-144"/>
        <w:jc w:val="both"/>
        <w:rPr>
          <w:rFonts w:eastAsia="Arial"/>
        </w:rPr>
      </w:pPr>
      <w:r w:rsidRPr="00921153">
        <w:rPr>
          <w:rFonts w:eastAsia="Arial"/>
          <w:b/>
          <w:bCs/>
          <w:sz w:val="22"/>
          <w:szCs w:val="22"/>
        </w:rPr>
        <w:t xml:space="preserve">(a) </w:t>
      </w:r>
      <w:r w:rsidRPr="00921153">
        <w:rPr>
          <w:rFonts w:eastAsia="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76B77979" w14:textId="77777777" w:rsidR="00B950DB" w:rsidRPr="00921153" w:rsidRDefault="009C302A" w:rsidP="00921153">
      <w:pPr>
        <w:spacing w:before="30" w:after="30"/>
        <w:ind w:left="450" w:right="-144"/>
        <w:jc w:val="both"/>
        <w:rPr>
          <w:rFonts w:eastAsia="Arial"/>
        </w:rPr>
      </w:pPr>
      <w:r w:rsidRPr="00921153">
        <w:rPr>
          <w:rFonts w:eastAsia="Arial"/>
          <w:b/>
          <w:bCs/>
          <w:sz w:val="22"/>
          <w:szCs w:val="22"/>
        </w:rPr>
        <w:t xml:space="preserve">(b) </w:t>
      </w:r>
      <w:r w:rsidRPr="00921153">
        <w:rPr>
          <w:rFonts w:eastAsia="Arial"/>
          <w:sz w:val="22"/>
          <w:szCs w:val="22"/>
        </w:rPr>
        <w:t xml:space="preserve">Apply Q-Learning to train the agent for at least 5 patient episodes. Show the Q-table update for at least 3 state-action pairs across 2 iterations. State the convergence criterion used.  </w:t>
      </w:r>
    </w:p>
    <w:p w14:paraId="77BC20F9" w14:textId="77777777" w:rsidR="00B950DB" w:rsidRPr="00921153" w:rsidRDefault="009C302A" w:rsidP="00921153">
      <w:pPr>
        <w:spacing w:before="30" w:after="80"/>
        <w:ind w:left="450" w:right="-144"/>
        <w:jc w:val="both"/>
        <w:rPr>
          <w:rFonts w:eastAsia="Arial"/>
        </w:rPr>
      </w:pPr>
      <w:r w:rsidRPr="00921153">
        <w:rPr>
          <w:rFonts w:eastAsia="Arial"/>
          <w:b/>
          <w:bCs/>
          <w:sz w:val="22"/>
          <w:szCs w:val="22"/>
        </w:rPr>
        <w:t xml:space="preserve">(c) </w:t>
      </w:r>
      <w:r w:rsidRPr="00921153">
        <w:rPr>
          <w:rFonts w:eastAsia="Arial"/>
          <w:sz w:val="22"/>
          <w:szCs w:val="22"/>
        </w:rPr>
        <w:t xml:space="preserve">Extract the final learned policy. Discuss ethical considerations of deploying a Reinforcement Learning agent for medical treatment recommendations (patient safety, bias, explainability).  </w:t>
      </w:r>
    </w:p>
    <w:p w14:paraId="0749E0C7" w14:textId="77777777" w:rsidR="00B950DB" w:rsidRPr="00921153" w:rsidRDefault="009C302A" w:rsidP="00921153">
      <w:pPr>
        <w:ind w:right="-144"/>
        <w:jc w:val="both"/>
        <w:rPr>
          <w:rFonts w:eastAsia="Arial"/>
          <w:b/>
          <w:bCs/>
          <w:sz w:val="24"/>
          <w:szCs w:val="24"/>
          <w:u w:val="single"/>
        </w:rPr>
      </w:pPr>
      <w:r w:rsidRPr="00921153">
        <w:br w:type="page"/>
      </w:r>
    </w:p>
    <w:p w14:paraId="3840F08F" w14:textId="77777777" w:rsidR="00B950DB" w:rsidRDefault="00B950DB">
      <w:pPr>
        <w:spacing w:before="120" w:after="80"/>
        <w:ind w:left="450"/>
        <w:rPr>
          <w:rFonts w:ascii="Arial" w:eastAsia="Arial" w:hAnsi="Arial" w:cs="Arial"/>
          <w:b/>
          <w:bCs/>
          <w:sz w:val="24"/>
          <w:szCs w:val="24"/>
          <w:u w:val="single"/>
        </w:rPr>
      </w:pPr>
    </w:p>
    <w:p w14:paraId="2E59759E" w14:textId="77777777" w:rsidR="00B950DB" w:rsidRDefault="009C302A">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376A0563" w14:textId="127B73C3" w:rsidR="00E47155" w:rsidRDefault="00E47155">
      <w:pPr>
        <w:spacing w:before="120" w:after="80"/>
        <w:ind w:left="450"/>
        <w:rPr>
          <w:rFonts w:ascii="Arial" w:eastAsia="Arial" w:hAnsi="Arial" w:cs="Arial"/>
          <w:b/>
          <w:bCs/>
          <w:sz w:val="24"/>
          <w:szCs w:val="24"/>
          <w:u w:val="single"/>
        </w:rPr>
      </w:pPr>
      <w:r w:rsidRPr="00E47155">
        <w:rPr>
          <w:rFonts w:ascii="Arial" w:eastAsia="Arial" w:hAnsi="Arial" w:cs="Arial"/>
          <w:b/>
          <w:bCs/>
          <w:noProof/>
          <w:sz w:val="24"/>
          <w:szCs w:val="24"/>
          <w:u w:val="single"/>
        </w:rPr>
        <w:drawing>
          <wp:inline distT="0" distB="0" distL="0" distR="0" wp14:anchorId="2514C021" wp14:editId="14E19E79">
            <wp:extent cx="5850255" cy="7063740"/>
            <wp:effectExtent l="0" t="0" r="0" b="3810"/>
            <wp:docPr id="175612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0436" name=""/>
                    <pic:cNvPicPr/>
                  </pic:nvPicPr>
                  <pic:blipFill>
                    <a:blip r:embed="rId8"/>
                    <a:stretch>
                      <a:fillRect/>
                    </a:stretch>
                  </pic:blipFill>
                  <pic:spPr>
                    <a:xfrm>
                      <a:off x="0" y="0"/>
                      <a:ext cx="5850255" cy="7063740"/>
                    </a:xfrm>
                    <a:prstGeom prst="rect">
                      <a:avLst/>
                    </a:prstGeom>
                  </pic:spPr>
                </pic:pic>
              </a:graphicData>
            </a:graphic>
          </wp:inline>
        </w:drawing>
      </w:r>
    </w:p>
    <w:p w14:paraId="1011C672" w14:textId="77777777" w:rsidR="00B950DB" w:rsidRDefault="00B950DB">
      <w:pPr>
        <w:spacing w:before="80" w:after="40"/>
        <w:ind w:left="1170" w:firstLine="270"/>
        <w:jc w:val="right"/>
        <w:rPr>
          <w:rFonts w:ascii="Arial" w:eastAsia="Arial" w:hAnsi="Arial" w:cs="Arial"/>
        </w:rPr>
      </w:pPr>
    </w:p>
    <w:p w14:paraId="6340D168" w14:textId="77777777" w:rsidR="00E47155" w:rsidRDefault="00E47155">
      <w:pPr>
        <w:spacing w:before="80" w:after="40"/>
        <w:ind w:left="1170" w:firstLine="270"/>
        <w:jc w:val="right"/>
        <w:rPr>
          <w:rFonts w:ascii="Arial" w:eastAsia="Arial" w:hAnsi="Arial" w:cs="Arial"/>
        </w:rPr>
      </w:pPr>
    </w:p>
    <w:p w14:paraId="66930761" w14:textId="77777777" w:rsidR="00E47155" w:rsidRDefault="00E47155">
      <w:pPr>
        <w:spacing w:before="80" w:after="40"/>
        <w:ind w:left="1170" w:firstLine="270"/>
        <w:jc w:val="right"/>
        <w:rPr>
          <w:rFonts w:ascii="Arial" w:eastAsia="Arial" w:hAnsi="Arial" w:cs="Arial"/>
        </w:rPr>
      </w:pPr>
    </w:p>
    <w:p w14:paraId="567522BA" w14:textId="77777777" w:rsidR="00E47155" w:rsidRDefault="00E47155">
      <w:pPr>
        <w:spacing w:before="80" w:after="40"/>
        <w:ind w:left="1170" w:firstLine="270"/>
        <w:jc w:val="right"/>
        <w:rPr>
          <w:rFonts w:ascii="Arial" w:eastAsia="Arial" w:hAnsi="Arial" w:cs="Arial"/>
        </w:rPr>
      </w:pPr>
    </w:p>
    <w:p w14:paraId="3DEB3AC4" w14:textId="77777777" w:rsidR="00E47155" w:rsidRDefault="00E47155">
      <w:pPr>
        <w:spacing w:before="80" w:after="40"/>
        <w:ind w:left="1170" w:firstLine="270"/>
        <w:jc w:val="right"/>
        <w:rPr>
          <w:rFonts w:ascii="Arial" w:eastAsia="Arial" w:hAnsi="Arial" w:cs="Arial"/>
        </w:rPr>
      </w:pPr>
    </w:p>
    <w:p w14:paraId="635D2C0D" w14:textId="77777777" w:rsidR="00E47155" w:rsidRDefault="00E47155" w:rsidP="00921153">
      <w:pPr>
        <w:spacing w:before="80" w:after="40"/>
        <w:rPr>
          <w:rFonts w:ascii="Arial" w:eastAsia="Arial" w:hAnsi="Arial" w:cs="Arial"/>
        </w:rPr>
      </w:pPr>
    </w:p>
    <w:p w14:paraId="2C3A32E2" w14:textId="6A2C6913" w:rsidR="00E47155" w:rsidRDefault="00E47155">
      <w:pPr>
        <w:spacing w:before="80" w:after="40"/>
        <w:ind w:left="1170" w:firstLine="270"/>
        <w:jc w:val="right"/>
        <w:rPr>
          <w:rFonts w:ascii="Arial" w:eastAsia="Arial" w:hAnsi="Arial" w:cs="Arial"/>
        </w:rPr>
      </w:pPr>
    </w:p>
    <w:p w14:paraId="0D50B0B4" w14:textId="66BA4805" w:rsidR="009C302A" w:rsidRDefault="009C302A" w:rsidP="00546869">
      <w:pPr>
        <w:jc w:val="center"/>
        <w:rPr>
          <w:b/>
          <w:sz w:val="32"/>
          <w:szCs w:val="32"/>
        </w:rPr>
      </w:pPr>
      <w:r w:rsidRPr="00921153">
        <w:rPr>
          <w:b/>
          <w:sz w:val="32"/>
          <w:szCs w:val="32"/>
        </w:rPr>
        <w:t>ANSWERS:</w:t>
      </w:r>
    </w:p>
    <w:p w14:paraId="080182F7" w14:textId="77777777" w:rsidR="00921153" w:rsidRPr="00921153" w:rsidRDefault="00921153" w:rsidP="00546869">
      <w:pPr>
        <w:jc w:val="center"/>
        <w:rPr>
          <w:b/>
          <w:sz w:val="32"/>
          <w:szCs w:val="32"/>
        </w:rPr>
      </w:pPr>
    </w:p>
    <w:p w14:paraId="7F4DB01D" w14:textId="77777777" w:rsidR="009C302A" w:rsidRPr="00546869" w:rsidRDefault="009C302A" w:rsidP="00546869">
      <w:pPr>
        <w:jc w:val="center"/>
        <w:rPr>
          <w:szCs w:val="24"/>
        </w:rPr>
      </w:pPr>
    </w:p>
    <w:p w14:paraId="6B97A927" w14:textId="77777777" w:rsidR="009C302A" w:rsidRPr="00921153" w:rsidRDefault="009C302A" w:rsidP="00921153">
      <w:pPr>
        <w:spacing w:line="480" w:lineRule="auto"/>
        <w:jc w:val="both"/>
        <w:rPr>
          <w:sz w:val="28"/>
          <w:szCs w:val="28"/>
        </w:rPr>
      </w:pPr>
      <w:r w:rsidRPr="00921153">
        <w:rPr>
          <w:b/>
          <w:sz w:val="28"/>
          <w:szCs w:val="28"/>
        </w:rPr>
        <w:t>Task 1: Data Preparation &amp; Inductive Learning</w:t>
      </w:r>
    </w:p>
    <w:p w14:paraId="34412D1D" w14:textId="77777777" w:rsidR="009C302A" w:rsidRPr="00921153" w:rsidRDefault="009C302A" w:rsidP="00921153">
      <w:pPr>
        <w:spacing w:line="480" w:lineRule="auto"/>
        <w:jc w:val="both"/>
        <w:rPr>
          <w:sz w:val="28"/>
          <w:szCs w:val="28"/>
        </w:rPr>
      </w:pPr>
      <w:r w:rsidRPr="00921153">
        <w:rPr>
          <w:b/>
          <w:sz w:val="28"/>
          <w:szCs w:val="28"/>
        </w:rPr>
        <w:t>(a) Inductive Learning Approach, Target Variable and Key Features</w:t>
      </w:r>
    </w:p>
    <w:p w14:paraId="436C7366" w14:textId="77777777" w:rsidR="009C302A" w:rsidRPr="00921153" w:rsidRDefault="009C302A" w:rsidP="00921153">
      <w:pPr>
        <w:spacing w:line="480" w:lineRule="auto"/>
        <w:jc w:val="both"/>
        <w:rPr>
          <w:sz w:val="24"/>
          <w:szCs w:val="24"/>
        </w:rPr>
      </w:pPr>
      <w:r w:rsidRPr="00921153">
        <w:rPr>
          <w:sz w:val="24"/>
          <w:szCs w:val="24"/>
        </w:rPr>
        <w:t>Inductive learning is an appropriate approach because the healthcare company has historical patient records containing input features and a known diabetes outcome. The model learns general patterns from labelled examples and uses those learned patterns to predict the diabetes status of new patients. A supervised classification model can therefore be trained using the patient dataset. The overall workflow is data cleaning, preprocessing, training, validation, evaluation and deployment.</w:t>
      </w:r>
    </w:p>
    <w:p w14:paraId="3293DCEF" w14:textId="77777777" w:rsidR="009C302A" w:rsidRPr="00921153" w:rsidRDefault="009C302A" w:rsidP="00921153">
      <w:pPr>
        <w:spacing w:line="480" w:lineRule="auto"/>
        <w:jc w:val="both"/>
        <w:rPr>
          <w:sz w:val="24"/>
          <w:szCs w:val="24"/>
        </w:rPr>
      </w:pPr>
      <w:r w:rsidRPr="00921153">
        <w:rPr>
          <w:sz w:val="24"/>
          <w:szCs w:val="24"/>
        </w:rPr>
        <w:t>Target variable: Diabetes status, represented as 1 for diabetic and 0 for non-diabetic. This is a binary classification problem.</w:t>
      </w:r>
    </w:p>
    <w:p w14:paraId="6D8F7E3C" w14:textId="77777777" w:rsidR="009C302A" w:rsidRPr="00921153" w:rsidRDefault="009C302A" w:rsidP="00921153">
      <w:pPr>
        <w:spacing w:line="480" w:lineRule="auto"/>
        <w:jc w:val="both"/>
        <w:rPr>
          <w:sz w:val="24"/>
          <w:szCs w:val="24"/>
        </w:rPr>
      </w:pPr>
      <w:r w:rsidRPr="00921153">
        <w:rPr>
          <w:sz w:val="24"/>
          <w:szCs w:val="24"/>
        </w:rPr>
        <w:t>Key features:</w:t>
      </w:r>
    </w:p>
    <w:p w14:paraId="34EAB397" w14:textId="77777777" w:rsidR="009C302A" w:rsidRPr="00921153" w:rsidRDefault="009C302A" w:rsidP="00921153">
      <w:pPr>
        <w:spacing w:line="480" w:lineRule="auto"/>
        <w:jc w:val="both"/>
        <w:rPr>
          <w:sz w:val="24"/>
          <w:szCs w:val="24"/>
        </w:rPr>
      </w:pPr>
      <w:r w:rsidRPr="00921153">
        <w:rPr>
          <w:sz w:val="24"/>
          <w:szCs w:val="24"/>
        </w:rPr>
        <w:t>Glucose Level: It is one of the strongest indicators of diabetes because elevated blood glucose is directly associated with impaired glucose regulation.</w:t>
      </w:r>
    </w:p>
    <w:p w14:paraId="2AF881FF" w14:textId="77777777" w:rsidR="009C302A" w:rsidRPr="00921153" w:rsidRDefault="009C302A" w:rsidP="00921153">
      <w:pPr>
        <w:spacing w:line="480" w:lineRule="auto"/>
        <w:jc w:val="both"/>
        <w:rPr>
          <w:sz w:val="24"/>
          <w:szCs w:val="24"/>
        </w:rPr>
      </w:pPr>
      <w:r w:rsidRPr="00921153">
        <w:rPr>
          <w:sz w:val="24"/>
          <w:szCs w:val="24"/>
        </w:rPr>
        <w:t>BMI: Higher BMI is associated with increased insulin resistance and therefore provides useful information for diabetes risk prediction.</w:t>
      </w:r>
    </w:p>
    <w:p w14:paraId="1A9FDAD2" w14:textId="77777777" w:rsidR="009C302A" w:rsidRPr="00921153" w:rsidRDefault="009C302A" w:rsidP="00921153">
      <w:pPr>
        <w:spacing w:line="480" w:lineRule="auto"/>
        <w:jc w:val="both"/>
        <w:rPr>
          <w:sz w:val="24"/>
          <w:szCs w:val="24"/>
        </w:rPr>
      </w:pPr>
      <w:r w:rsidRPr="00921153">
        <w:rPr>
          <w:sz w:val="24"/>
          <w:szCs w:val="24"/>
        </w:rPr>
        <w:t>Blood Pressure: Elevated blood pressure is frequently associated with metabolic disorders and can provide additional information about a patient's overall cardiometabolic risk.</w:t>
      </w:r>
    </w:p>
    <w:p w14:paraId="019A7333" w14:textId="77777777" w:rsidR="009C302A" w:rsidRPr="00921153" w:rsidRDefault="009C302A" w:rsidP="00921153">
      <w:pPr>
        <w:spacing w:line="480" w:lineRule="auto"/>
        <w:jc w:val="both"/>
        <w:rPr>
          <w:sz w:val="24"/>
          <w:szCs w:val="24"/>
        </w:rPr>
      </w:pPr>
      <w:r w:rsidRPr="00921153">
        <w:rPr>
          <w:sz w:val="24"/>
          <w:szCs w:val="24"/>
        </w:rPr>
        <w:t>Age: Diabetes risk generally increases with age because metabolic and physiological changes can affect glucose regulation.</w:t>
      </w:r>
    </w:p>
    <w:p w14:paraId="1D4214E4" w14:textId="77777777" w:rsidR="009C302A" w:rsidRPr="00921153" w:rsidRDefault="009C302A" w:rsidP="00921153">
      <w:pPr>
        <w:spacing w:line="480" w:lineRule="auto"/>
        <w:jc w:val="both"/>
        <w:rPr>
          <w:sz w:val="24"/>
          <w:szCs w:val="24"/>
        </w:rPr>
      </w:pPr>
      <w:r w:rsidRPr="00921153">
        <w:rPr>
          <w:sz w:val="24"/>
          <w:szCs w:val="24"/>
        </w:rPr>
        <w:t>Family History: A positive family history provides information about genetic and familial predisposition to diabetes.</w:t>
      </w:r>
    </w:p>
    <w:p w14:paraId="0B282C80" w14:textId="77777777" w:rsidR="009C302A" w:rsidRPr="00921153" w:rsidRDefault="009C302A" w:rsidP="00921153">
      <w:pPr>
        <w:spacing w:line="480" w:lineRule="auto"/>
        <w:jc w:val="both"/>
        <w:rPr>
          <w:sz w:val="24"/>
          <w:szCs w:val="24"/>
        </w:rPr>
      </w:pPr>
      <w:r w:rsidRPr="00921153">
        <w:rPr>
          <w:b/>
          <w:sz w:val="24"/>
          <w:szCs w:val="24"/>
        </w:rPr>
        <w:t>(b) Handling Class Imbalance</w:t>
      </w:r>
    </w:p>
    <w:p w14:paraId="1F3FD5EC" w14:textId="77777777" w:rsidR="009C302A" w:rsidRPr="00921153" w:rsidRDefault="009C302A" w:rsidP="00921153">
      <w:pPr>
        <w:spacing w:line="480" w:lineRule="auto"/>
        <w:jc w:val="both"/>
        <w:rPr>
          <w:sz w:val="24"/>
          <w:szCs w:val="24"/>
        </w:rPr>
      </w:pPr>
      <w:r w:rsidRPr="00921153">
        <w:rPr>
          <w:sz w:val="24"/>
          <w:szCs w:val="24"/>
        </w:rPr>
        <w:lastRenderedPageBreak/>
        <w:t>If the dataset contains substantially more non-diabetic than diabetic patients, a classifier may become biased toward the majority class. In a medical diagnosis problem, this is especially dangerous because the model may predict too many patients as non-diabetic and miss actual diabetes cases.</w:t>
      </w:r>
    </w:p>
    <w:p w14:paraId="6EFE8F64" w14:textId="77777777" w:rsidR="009C302A" w:rsidRPr="00921153" w:rsidRDefault="009C302A" w:rsidP="00921153">
      <w:pPr>
        <w:spacing w:line="480" w:lineRule="auto"/>
        <w:jc w:val="both"/>
        <w:rPr>
          <w:sz w:val="24"/>
          <w:szCs w:val="24"/>
        </w:rPr>
      </w:pPr>
      <w:r w:rsidRPr="00921153">
        <w:rPr>
          <w:sz w:val="24"/>
          <w:szCs w:val="24"/>
        </w:rPr>
        <w:t>A suitable strategy is SMOTE (Synthetic Minority Over-sampling Technique), applied only to the training data after the train-test split. SMOTE generates synthetic minority-class samples between existing diabetic cases. This increases representation of the diabetic class without simply duplicating the same records.</w:t>
      </w:r>
    </w:p>
    <w:p w14:paraId="36CFF0EB" w14:textId="77777777" w:rsidR="009C302A" w:rsidRPr="00921153" w:rsidRDefault="009C302A" w:rsidP="00921153">
      <w:pPr>
        <w:spacing w:line="480" w:lineRule="auto"/>
        <w:jc w:val="both"/>
        <w:rPr>
          <w:sz w:val="24"/>
          <w:szCs w:val="24"/>
        </w:rPr>
      </w:pPr>
      <w:r w:rsidRPr="00921153">
        <w:rPr>
          <w:sz w:val="24"/>
          <w:szCs w:val="24"/>
        </w:rPr>
        <w:t>SMOTE is preferable when the minority class is sufficiently large to generate meaningful synthetic examples. As an additional safeguard, class weights can be used in models such as Decision Tree or Logistic Regression so that mistakes on diabetic patients receive greater penalty. Under-sampling can also be considered when the majority class is extremely large, but it may discard useful clinical information.</w:t>
      </w:r>
    </w:p>
    <w:p w14:paraId="625A33B9" w14:textId="77777777" w:rsidR="009C302A" w:rsidRPr="00921153" w:rsidRDefault="009C302A" w:rsidP="00921153">
      <w:pPr>
        <w:spacing w:line="480" w:lineRule="auto"/>
        <w:jc w:val="both"/>
        <w:rPr>
          <w:sz w:val="24"/>
          <w:szCs w:val="24"/>
        </w:rPr>
      </w:pPr>
      <w:r w:rsidRPr="00921153">
        <w:rPr>
          <w:sz w:val="24"/>
          <w:szCs w:val="24"/>
        </w:rPr>
        <w:t>For this scenario, the recommended approach is SMOTE on the training set combined with class-weighted model training where appropriate. The original test set should remain untouched so that evaluation represents the real clinical class distribution.</w:t>
      </w:r>
    </w:p>
    <w:p w14:paraId="397F1D92" w14:textId="77777777" w:rsidR="009C302A" w:rsidRPr="00921153" w:rsidRDefault="009C302A" w:rsidP="00921153">
      <w:pPr>
        <w:spacing w:line="480" w:lineRule="auto"/>
        <w:jc w:val="both"/>
        <w:rPr>
          <w:sz w:val="24"/>
          <w:szCs w:val="24"/>
        </w:rPr>
      </w:pPr>
      <w:r w:rsidRPr="00921153">
        <w:rPr>
          <w:b/>
          <w:sz w:val="24"/>
          <w:szCs w:val="24"/>
        </w:rPr>
        <w:t>(c) 70:30 Split and Preprocessing</w:t>
      </w:r>
    </w:p>
    <w:p w14:paraId="5C9E29F4" w14:textId="77777777" w:rsidR="009C302A" w:rsidRPr="00921153" w:rsidRDefault="009C302A" w:rsidP="00921153">
      <w:pPr>
        <w:spacing w:line="480" w:lineRule="auto"/>
        <w:jc w:val="both"/>
        <w:rPr>
          <w:sz w:val="24"/>
          <w:szCs w:val="24"/>
        </w:rPr>
      </w:pPr>
      <w:r w:rsidRPr="00921153">
        <w:rPr>
          <w:sz w:val="24"/>
          <w:szCs w:val="24"/>
        </w:rPr>
        <w:t>The dataset can be divided into 70% training data and 30% testing data using stratified sampling. Stratification preserves approximately the same diabetic/non-diabetic proportion in both sets. A 70:30 split provides enough data for learning while retaining a sufficiently large independent test set for reliable evaluation.</w:t>
      </w:r>
    </w:p>
    <w:p w14:paraId="3ABC4D28" w14:textId="77777777" w:rsidR="009C302A" w:rsidRPr="00921153" w:rsidRDefault="009C302A" w:rsidP="00921153">
      <w:pPr>
        <w:spacing w:line="480" w:lineRule="auto"/>
        <w:jc w:val="both"/>
        <w:rPr>
          <w:sz w:val="24"/>
          <w:szCs w:val="24"/>
        </w:rPr>
      </w:pPr>
      <w:r w:rsidRPr="00921153">
        <w:rPr>
          <w:sz w:val="24"/>
          <w:szCs w:val="24"/>
        </w:rPr>
        <w:t>This ratio is suitable for a medical use-case because the model needs adequate training examples, especially diabetic cases, while the test set must be large enough to estimate generalisation performance. For a small clinical dataset, cross-validation should additionally be used on the training set.</w:t>
      </w:r>
    </w:p>
    <w:p w14:paraId="64E8D75D" w14:textId="77777777" w:rsidR="009C302A" w:rsidRPr="00921153" w:rsidRDefault="009C302A" w:rsidP="00921153">
      <w:pPr>
        <w:spacing w:line="480" w:lineRule="auto"/>
        <w:jc w:val="both"/>
        <w:rPr>
          <w:sz w:val="24"/>
          <w:szCs w:val="24"/>
        </w:rPr>
      </w:pPr>
      <w:r w:rsidRPr="00921153">
        <w:rPr>
          <w:sz w:val="24"/>
          <w:szCs w:val="24"/>
        </w:rPr>
        <w:lastRenderedPageBreak/>
        <w:t>Preprocessing steps:</w:t>
      </w:r>
    </w:p>
    <w:p w14:paraId="539AF0D6" w14:textId="77777777" w:rsidR="009C302A" w:rsidRPr="00921153" w:rsidRDefault="009C302A" w:rsidP="00921153">
      <w:pPr>
        <w:spacing w:line="480" w:lineRule="auto"/>
        <w:jc w:val="both"/>
        <w:rPr>
          <w:sz w:val="24"/>
          <w:szCs w:val="24"/>
        </w:rPr>
      </w:pPr>
      <w:r w:rsidRPr="00921153">
        <w:rPr>
          <w:sz w:val="24"/>
          <w:szCs w:val="24"/>
        </w:rPr>
        <w:t>Missing values: Detect missing values and replace numerical values using an appropriate statistic such as the median. Missing categorical values can be replaced using the mode or a separate missing category.</w:t>
      </w:r>
    </w:p>
    <w:p w14:paraId="7A162AB7" w14:textId="77777777" w:rsidR="009C302A" w:rsidRPr="00921153" w:rsidRDefault="009C302A" w:rsidP="00921153">
      <w:pPr>
        <w:spacing w:line="480" w:lineRule="auto"/>
        <w:jc w:val="both"/>
        <w:rPr>
          <w:sz w:val="24"/>
          <w:szCs w:val="24"/>
        </w:rPr>
      </w:pPr>
      <w:r w:rsidRPr="00921153">
        <w:rPr>
          <w:sz w:val="24"/>
          <w:szCs w:val="24"/>
        </w:rPr>
        <w:t>Outliers: Inspect clinically implausible values and investigate them before removal or transformation. Extreme values should not be automatically deleted if they represent genuine patient conditions.</w:t>
      </w:r>
    </w:p>
    <w:p w14:paraId="3F719AAD" w14:textId="77777777" w:rsidR="009C302A" w:rsidRPr="00921153" w:rsidRDefault="009C302A" w:rsidP="00921153">
      <w:pPr>
        <w:spacing w:line="480" w:lineRule="auto"/>
        <w:jc w:val="both"/>
        <w:rPr>
          <w:sz w:val="24"/>
          <w:szCs w:val="24"/>
        </w:rPr>
      </w:pPr>
      <w:r w:rsidRPr="00921153">
        <w:rPr>
          <w:sz w:val="24"/>
          <w:szCs w:val="24"/>
        </w:rPr>
        <w:t>Normalisation/standardisation: Standardise numerical variables such as age, blood pressure, cholesterol, glucose and BMI when using Logistic Regression or distance-based algorithms. This puts variables on comparable scales and improves numerical stability.</w:t>
      </w:r>
    </w:p>
    <w:p w14:paraId="0447C3C8" w14:textId="77777777" w:rsidR="009C302A" w:rsidRPr="00921153" w:rsidRDefault="009C302A" w:rsidP="00921153">
      <w:pPr>
        <w:spacing w:line="480" w:lineRule="auto"/>
        <w:jc w:val="both"/>
        <w:rPr>
          <w:sz w:val="24"/>
          <w:szCs w:val="24"/>
        </w:rPr>
      </w:pPr>
      <w:r w:rsidRPr="00921153">
        <w:rPr>
          <w:sz w:val="24"/>
          <w:szCs w:val="24"/>
        </w:rPr>
        <w:t>Encoding: Encode categorical variables such as family history as binary values, for example Yes = 1 and No = 0. If a categorical variable has multiple categories, one-hot encoding can be applied.</w:t>
      </w:r>
    </w:p>
    <w:p w14:paraId="502E7678" w14:textId="77777777" w:rsidR="009C302A" w:rsidRPr="00921153" w:rsidRDefault="009C302A" w:rsidP="00921153">
      <w:pPr>
        <w:spacing w:line="480" w:lineRule="auto"/>
        <w:jc w:val="both"/>
        <w:rPr>
          <w:sz w:val="24"/>
          <w:szCs w:val="24"/>
        </w:rPr>
      </w:pPr>
      <w:r w:rsidRPr="00921153">
        <w:rPr>
          <w:sz w:val="24"/>
          <w:szCs w:val="24"/>
        </w:rPr>
        <w:t>Data leakage prevention: Fit preprocessing transformations only on the training data and then apply the learned transformations to the test data.</w:t>
      </w:r>
    </w:p>
    <w:p w14:paraId="2183B6E2" w14:textId="77777777" w:rsidR="009C302A" w:rsidRPr="00921153" w:rsidRDefault="009C302A" w:rsidP="00921153">
      <w:pPr>
        <w:spacing w:line="480" w:lineRule="auto"/>
        <w:jc w:val="both"/>
        <w:rPr>
          <w:sz w:val="24"/>
          <w:szCs w:val="24"/>
        </w:rPr>
      </w:pPr>
      <w:r w:rsidRPr="00921153">
        <w:rPr>
          <w:sz w:val="24"/>
          <w:szCs w:val="24"/>
        </w:rPr>
        <w:t>Class balancing: Apply SMOTE only to the training portion after splitting and preprocessing, not to the test set.</w:t>
      </w:r>
    </w:p>
    <w:p w14:paraId="20BD8045" w14:textId="77777777" w:rsidR="009C302A" w:rsidRPr="00921153" w:rsidRDefault="009C302A" w:rsidP="00921153">
      <w:pPr>
        <w:spacing w:line="480" w:lineRule="auto"/>
        <w:ind w:left="360" w:hanging="360"/>
        <w:jc w:val="both"/>
        <w:rPr>
          <w:sz w:val="24"/>
          <w:szCs w:val="24"/>
        </w:rPr>
      </w:pPr>
    </w:p>
    <w:p w14:paraId="7ECC340C" w14:textId="77777777" w:rsidR="009C302A" w:rsidRPr="00921153" w:rsidRDefault="009C302A" w:rsidP="00921153">
      <w:pPr>
        <w:spacing w:line="480" w:lineRule="auto"/>
        <w:ind w:left="360" w:hanging="360"/>
        <w:jc w:val="both"/>
        <w:rPr>
          <w:sz w:val="24"/>
          <w:szCs w:val="24"/>
        </w:rPr>
      </w:pPr>
    </w:p>
    <w:p w14:paraId="550BB50C" w14:textId="77777777" w:rsidR="009C302A" w:rsidRPr="00921153" w:rsidRDefault="009C302A" w:rsidP="00921153">
      <w:pPr>
        <w:spacing w:line="480" w:lineRule="auto"/>
        <w:jc w:val="both"/>
        <w:rPr>
          <w:sz w:val="28"/>
          <w:szCs w:val="28"/>
        </w:rPr>
      </w:pPr>
      <w:r w:rsidRPr="00921153">
        <w:rPr>
          <w:b/>
          <w:sz w:val="28"/>
          <w:szCs w:val="28"/>
        </w:rPr>
        <w:t>Task 2: Decision Tree for Diagnosis</w:t>
      </w:r>
    </w:p>
    <w:p w14:paraId="3D2D68FF" w14:textId="77777777" w:rsidR="009C302A" w:rsidRPr="00921153" w:rsidRDefault="009C302A" w:rsidP="00921153">
      <w:pPr>
        <w:spacing w:line="480" w:lineRule="auto"/>
        <w:jc w:val="both"/>
        <w:rPr>
          <w:sz w:val="28"/>
          <w:szCs w:val="28"/>
        </w:rPr>
      </w:pPr>
      <w:r w:rsidRPr="00921153">
        <w:rPr>
          <w:b/>
          <w:sz w:val="28"/>
          <w:szCs w:val="28"/>
        </w:rPr>
        <w:t>(a) Decision Tree Construction and First Three Levels</w:t>
      </w:r>
    </w:p>
    <w:p w14:paraId="1221DE19" w14:textId="77777777" w:rsidR="009C302A" w:rsidRPr="00921153" w:rsidRDefault="009C302A" w:rsidP="00921153">
      <w:pPr>
        <w:spacing w:line="480" w:lineRule="auto"/>
        <w:jc w:val="both"/>
        <w:rPr>
          <w:sz w:val="24"/>
          <w:szCs w:val="24"/>
        </w:rPr>
      </w:pPr>
      <w:r w:rsidRPr="00921153">
        <w:rPr>
          <w:sz w:val="24"/>
          <w:szCs w:val="24"/>
        </w:rPr>
        <w:t>A Decision Tree classifier can be trained using the preprocessed training data. At each node, the algorithm selects the feature and threshold that produce the greatest reduction in impurity. Gini Index or Information Gain can be used for this selection.</w:t>
      </w:r>
    </w:p>
    <w:p w14:paraId="3852284B" w14:textId="77777777" w:rsidR="009C302A" w:rsidRPr="00921153" w:rsidRDefault="009C302A" w:rsidP="00921153">
      <w:pPr>
        <w:spacing w:line="480" w:lineRule="auto"/>
        <w:jc w:val="both"/>
        <w:rPr>
          <w:sz w:val="24"/>
          <w:szCs w:val="24"/>
        </w:rPr>
      </w:pPr>
      <w:r w:rsidRPr="00921153">
        <w:rPr>
          <w:sz w:val="24"/>
          <w:szCs w:val="24"/>
        </w:rPr>
        <w:t>Gini impurity is calculated as: Gini(S) = 1 − Σ(pᵢ²), where pᵢ is the proportion of samples belonging to class i. A lower weighted Gini value after a split indicates a better split.</w:t>
      </w:r>
    </w:p>
    <w:p w14:paraId="42E09C76" w14:textId="77777777" w:rsidR="009C302A" w:rsidRPr="00921153" w:rsidRDefault="009C302A" w:rsidP="00921153">
      <w:pPr>
        <w:spacing w:line="480" w:lineRule="auto"/>
        <w:jc w:val="both"/>
        <w:rPr>
          <w:sz w:val="24"/>
          <w:szCs w:val="24"/>
        </w:rPr>
      </w:pPr>
      <w:r w:rsidRPr="00921153">
        <w:rPr>
          <w:sz w:val="24"/>
          <w:szCs w:val="24"/>
        </w:rPr>
        <w:lastRenderedPageBreak/>
        <w:t xml:space="preserve">Information Gain is calculated as: </w:t>
      </w:r>
      <w:proofErr w:type="gramStart"/>
      <w:r w:rsidRPr="00921153">
        <w:rPr>
          <w:sz w:val="24"/>
          <w:szCs w:val="24"/>
        </w:rPr>
        <w:t>IG(</w:t>
      </w:r>
      <w:proofErr w:type="gramEnd"/>
      <w:r w:rsidRPr="00921153">
        <w:rPr>
          <w:sz w:val="24"/>
          <w:szCs w:val="24"/>
        </w:rPr>
        <w:t xml:space="preserve">S, A) = Entropy(S) − Σ[(|Sᵥ|/|S|) × </w:t>
      </w:r>
      <w:proofErr w:type="gramStart"/>
      <w:r w:rsidRPr="00921153">
        <w:rPr>
          <w:sz w:val="24"/>
          <w:szCs w:val="24"/>
        </w:rPr>
        <w:t>Entropy(</w:t>
      </w:r>
      <w:proofErr w:type="gramEnd"/>
      <w:r w:rsidRPr="00921153">
        <w:rPr>
          <w:sz w:val="24"/>
          <w:szCs w:val="24"/>
        </w:rPr>
        <w:t>Sᵥ)]. The feature with the highest Information Gain gives the largest reduction in uncertainty.</w:t>
      </w:r>
    </w:p>
    <w:p w14:paraId="3DDF4531" w14:textId="77777777" w:rsidR="009C302A" w:rsidRPr="00921153" w:rsidRDefault="009C302A" w:rsidP="00921153">
      <w:pPr>
        <w:spacing w:line="480" w:lineRule="auto"/>
        <w:jc w:val="both"/>
        <w:rPr>
          <w:sz w:val="24"/>
          <w:szCs w:val="24"/>
        </w:rPr>
      </w:pPr>
      <w:r w:rsidRPr="00921153">
        <w:rPr>
          <w:sz w:val="24"/>
          <w:szCs w:val="24"/>
        </w:rPr>
        <w:t>For this healthcare dataset, glucose level would commonly be expected to appear near the root because it has a strong relationship with diabetes. However, the exact root and the next two levels must be obtained from the actual dataset by calculating the split criterion; they should not be assumed without the data.</w:t>
      </w:r>
    </w:p>
    <w:p w14:paraId="396E38FA" w14:textId="77777777" w:rsidR="009C302A" w:rsidRPr="00921153" w:rsidRDefault="009C302A" w:rsidP="00921153">
      <w:pPr>
        <w:spacing w:line="480" w:lineRule="auto"/>
        <w:jc w:val="both"/>
        <w:rPr>
          <w:sz w:val="24"/>
          <w:szCs w:val="24"/>
        </w:rPr>
      </w:pPr>
      <w:r w:rsidRPr="00921153">
        <w:rPr>
          <w:sz w:val="24"/>
          <w:szCs w:val="24"/>
        </w:rPr>
        <w:t>Illustrative first three levels of the tree:</w:t>
      </w:r>
    </w:p>
    <w:p w14:paraId="548C8FEF" w14:textId="77777777" w:rsidR="009C302A" w:rsidRPr="00921153" w:rsidRDefault="009C302A" w:rsidP="00921153">
      <w:pPr>
        <w:spacing w:line="480" w:lineRule="auto"/>
        <w:jc w:val="both"/>
        <w:rPr>
          <w:sz w:val="24"/>
          <w:szCs w:val="24"/>
        </w:rPr>
      </w:pPr>
      <w:r w:rsidRPr="00921153">
        <w:rPr>
          <w:sz w:val="24"/>
          <w:szCs w:val="24"/>
        </w:rPr>
        <w:t>Level 0 – Root: Glucose Level ≤ threshold?</w:t>
      </w:r>
    </w:p>
    <w:p w14:paraId="2F7A97BF" w14:textId="77777777" w:rsidR="009C302A" w:rsidRPr="00921153" w:rsidRDefault="009C302A" w:rsidP="00921153">
      <w:pPr>
        <w:spacing w:line="480" w:lineRule="auto"/>
        <w:jc w:val="both"/>
        <w:rPr>
          <w:sz w:val="24"/>
          <w:szCs w:val="24"/>
        </w:rPr>
      </w:pPr>
      <w:r w:rsidRPr="00921153">
        <w:rPr>
          <w:sz w:val="24"/>
          <w:szCs w:val="24"/>
        </w:rPr>
        <w:t xml:space="preserve">Level 1 – If glucose is low/normal: BMI ≤ </w:t>
      </w:r>
      <w:proofErr w:type="gramStart"/>
      <w:r w:rsidRPr="00921153">
        <w:rPr>
          <w:sz w:val="24"/>
          <w:szCs w:val="24"/>
        </w:rPr>
        <w:t>threshold?;</w:t>
      </w:r>
      <w:proofErr w:type="gramEnd"/>
      <w:r w:rsidRPr="00921153">
        <w:rPr>
          <w:sz w:val="24"/>
          <w:szCs w:val="24"/>
        </w:rPr>
        <w:t xml:space="preserve"> If glucose is high: Age ≤ threshold?</w:t>
      </w:r>
    </w:p>
    <w:p w14:paraId="0D1C3EA6" w14:textId="77777777" w:rsidR="009C302A" w:rsidRPr="00921153" w:rsidRDefault="009C302A" w:rsidP="00921153">
      <w:pPr>
        <w:spacing w:line="480" w:lineRule="auto"/>
        <w:jc w:val="both"/>
        <w:rPr>
          <w:sz w:val="24"/>
          <w:szCs w:val="24"/>
        </w:rPr>
      </w:pPr>
      <w:r w:rsidRPr="00921153">
        <w:rPr>
          <w:sz w:val="24"/>
          <w:szCs w:val="24"/>
        </w:rPr>
        <w:t>Level 2 – The branches can further split using Blood Pressure, BMI, Family History or other features depending on the calculated impurity reduction.</w:t>
      </w:r>
    </w:p>
    <w:p w14:paraId="0F9C2BFE" w14:textId="77777777" w:rsidR="009C302A" w:rsidRPr="00921153" w:rsidRDefault="009C302A" w:rsidP="00921153">
      <w:pPr>
        <w:spacing w:line="480" w:lineRule="auto"/>
        <w:jc w:val="both"/>
        <w:rPr>
          <w:sz w:val="24"/>
          <w:szCs w:val="24"/>
        </w:rPr>
      </w:pPr>
      <w:r w:rsidRPr="00921153">
        <w:rPr>
          <w:sz w:val="24"/>
          <w:szCs w:val="24"/>
        </w:rPr>
        <w:t>The final root node should be selected using the feature that produces the highest Information Gain or the lowest weighted Gini impurity among all candidate splits. This provides an objective justification for the root selection.</w:t>
      </w:r>
    </w:p>
    <w:p w14:paraId="75505FE6" w14:textId="77777777" w:rsidR="009C302A" w:rsidRPr="00921153" w:rsidRDefault="009C302A" w:rsidP="00921153">
      <w:pPr>
        <w:spacing w:line="480" w:lineRule="auto"/>
        <w:jc w:val="both"/>
        <w:rPr>
          <w:sz w:val="24"/>
          <w:szCs w:val="24"/>
        </w:rPr>
      </w:pPr>
      <w:r w:rsidRPr="00921153">
        <w:rPr>
          <w:b/>
          <w:sz w:val="24"/>
          <w:szCs w:val="24"/>
        </w:rPr>
        <w:t>(b) Model Evaluation and False Negatives</w:t>
      </w:r>
    </w:p>
    <w:p w14:paraId="277BF657" w14:textId="77777777" w:rsidR="009C302A" w:rsidRPr="00921153" w:rsidRDefault="009C302A" w:rsidP="00921153">
      <w:pPr>
        <w:spacing w:line="480" w:lineRule="auto"/>
        <w:jc w:val="both"/>
        <w:rPr>
          <w:sz w:val="24"/>
          <w:szCs w:val="24"/>
        </w:rPr>
      </w:pPr>
      <w:r w:rsidRPr="00921153">
        <w:rPr>
          <w:sz w:val="24"/>
          <w:szCs w:val="24"/>
        </w:rPr>
        <w:t>The Decision Tree should be evaluated on the untouched test set using Accuracy, Precision, Recall and F1-Score.</w:t>
      </w:r>
    </w:p>
    <w:p w14:paraId="59A61DC7" w14:textId="77777777" w:rsidR="009C302A" w:rsidRPr="00921153" w:rsidRDefault="009C302A" w:rsidP="00921153">
      <w:pPr>
        <w:spacing w:line="480" w:lineRule="auto"/>
        <w:jc w:val="both"/>
        <w:rPr>
          <w:sz w:val="24"/>
          <w:szCs w:val="24"/>
        </w:rPr>
      </w:pPr>
      <w:r w:rsidRPr="00921153">
        <w:rPr>
          <w:sz w:val="24"/>
          <w:szCs w:val="24"/>
        </w:rPr>
        <w:t>Accuracy = (TP + TN) / (TP + TN + FP + FN).</w:t>
      </w:r>
    </w:p>
    <w:p w14:paraId="54D141A5" w14:textId="77777777" w:rsidR="009C302A" w:rsidRPr="00921153" w:rsidRDefault="009C302A" w:rsidP="00921153">
      <w:pPr>
        <w:spacing w:line="480" w:lineRule="auto"/>
        <w:jc w:val="both"/>
        <w:rPr>
          <w:sz w:val="24"/>
          <w:szCs w:val="24"/>
        </w:rPr>
      </w:pPr>
      <w:r w:rsidRPr="00921153">
        <w:rPr>
          <w:sz w:val="24"/>
          <w:szCs w:val="24"/>
        </w:rPr>
        <w:t>Precision = TP / (TP + FP).</w:t>
      </w:r>
    </w:p>
    <w:p w14:paraId="7AD0356C" w14:textId="77777777" w:rsidR="009C302A" w:rsidRPr="00921153" w:rsidRDefault="009C302A" w:rsidP="00921153">
      <w:pPr>
        <w:spacing w:line="480" w:lineRule="auto"/>
        <w:jc w:val="both"/>
        <w:rPr>
          <w:sz w:val="24"/>
          <w:szCs w:val="24"/>
        </w:rPr>
      </w:pPr>
      <w:r w:rsidRPr="00921153">
        <w:rPr>
          <w:sz w:val="24"/>
          <w:szCs w:val="24"/>
        </w:rPr>
        <w:t>Recall = TP / (TP + FN).</w:t>
      </w:r>
    </w:p>
    <w:p w14:paraId="209E7250" w14:textId="77777777" w:rsidR="009C302A" w:rsidRPr="00921153" w:rsidRDefault="009C302A" w:rsidP="00921153">
      <w:pPr>
        <w:spacing w:line="480" w:lineRule="auto"/>
        <w:jc w:val="both"/>
        <w:rPr>
          <w:sz w:val="24"/>
          <w:szCs w:val="24"/>
        </w:rPr>
      </w:pPr>
      <w:r w:rsidRPr="00921153">
        <w:rPr>
          <w:sz w:val="24"/>
          <w:szCs w:val="24"/>
        </w:rPr>
        <w:t>F1-Score = 2 × (Precision × Recall) / (Precision + Recall).</w:t>
      </w:r>
    </w:p>
    <w:p w14:paraId="7994271F" w14:textId="77777777" w:rsidR="009C302A" w:rsidRPr="00921153" w:rsidRDefault="009C302A" w:rsidP="00921153">
      <w:pPr>
        <w:spacing w:line="480" w:lineRule="auto"/>
        <w:jc w:val="both"/>
        <w:rPr>
          <w:sz w:val="24"/>
          <w:szCs w:val="24"/>
        </w:rPr>
      </w:pPr>
      <w:r w:rsidRPr="00921153">
        <w:rPr>
          <w:sz w:val="24"/>
          <w:szCs w:val="24"/>
        </w:rPr>
        <w:t>False Negatives (FN) are patients who actually have diabetes but are predicted as non-diabetic. In this clinical scenario, false negatives are more concerning than false positives because a missed diabetic patient may not receive timely confirmatory testing, monitoring or treatment.</w:t>
      </w:r>
    </w:p>
    <w:p w14:paraId="43ADDC14" w14:textId="77777777" w:rsidR="009C302A" w:rsidRPr="00921153" w:rsidRDefault="009C302A" w:rsidP="00921153">
      <w:pPr>
        <w:spacing w:line="480" w:lineRule="auto"/>
        <w:jc w:val="both"/>
        <w:rPr>
          <w:sz w:val="24"/>
          <w:szCs w:val="24"/>
        </w:rPr>
      </w:pPr>
      <w:r w:rsidRPr="00921153">
        <w:rPr>
          <w:sz w:val="24"/>
          <w:szCs w:val="24"/>
        </w:rPr>
        <w:lastRenderedPageBreak/>
        <w:t>To reduce false negatives, the decision threshold can be adjusted where applicable, class weights can give greater penalty to the diabetic class, and SMOTE can improve minority-class learning. The model should also be evaluated using Recall, sensitivity and the confusion matrix rather than relying only on accuracy. Clinically, a high-sensitivity screening model is valuable because patients identified as high risk can be referred for confirmatory diagnostic testing.</w:t>
      </w:r>
    </w:p>
    <w:p w14:paraId="7FE0C301" w14:textId="77777777" w:rsidR="009C302A" w:rsidRPr="00921153" w:rsidRDefault="009C302A" w:rsidP="00921153">
      <w:pPr>
        <w:spacing w:line="480" w:lineRule="auto"/>
        <w:jc w:val="both"/>
        <w:rPr>
          <w:sz w:val="24"/>
          <w:szCs w:val="24"/>
        </w:rPr>
      </w:pPr>
      <w:r w:rsidRPr="00921153">
        <w:rPr>
          <w:b/>
          <w:sz w:val="24"/>
          <w:szCs w:val="24"/>
        </w:rPr>
        <w:t>(c) Post-Pruning and Clinical Deployment</w:t>
      </w:r>
    </w:p>
    <w:p w14:paraId="6CA5F219" w14:textId="77777777" w:rsidR="009C302A" w:rsidRPr="00921153" w:rsidRDefault="009C302A" w:rsidP="00921153">
      <w:pPr>
        <w:spacing w:line="480" w:lineRule="auto"/>
        <w:jc w:val="both"/>
        <w:rPr>
          <w:sz w:val="24"/>
          <w:szCs w:val="24"/>
        </w:rPr>
      </w:pPr>
      <w:r w:rsidRPr="00921153">
        <w:rPr>
          <w:sz w:val="24"/>
          <w:szCs w:val="24"/>
        </w:rPr>
        <w:t>A fully grown Decision Tree can overfit the training data. Cost-complexity pruning controls this by minimising an objective such as Rα(T) = R(T) + α|T|, where R(T) represents the tree's empirical error and |T| represents tree complexity. Increasing α produces a smaller tree.</w:t>
      </w:r>
    </w:p>
    <w:p w14:paraId="3545A949" w14:textId="77777777" w:rsidR="009C302A" w:rsidRPr="00921153" w:rsidRDefault="009C302A" w:rsidP="00921153">
      <w:pPr>
        <w:spacing w:line="480" w:lineRule="auto"/>
        <w:jc w:val="both"/>
        <w:rPr>
          <w:sz w:val="24"/>
          <w:szCs w:val="24"/>
        </w:rPr>
      </w:pPr>
      <w:r w:rsidRPr="00921153">
        <w:rPr>
          <w:sz w:val="24"/>
          <w:szCs w:val="24"/>
        </w:rPr>
        <w:t>Pre-pruning limits tree growth during training by setting parameters such as maximum depth, minimum samples per split and minimum samples per leaf. Post-pruning first grows a larger tree and then removes branches that provide insufficient generalisation benefit.</w:t>
      </w:r>
    </w:p>
    <w:p w14:paraId="4C7C2744" w14:textId="77777777" w:rsidR="009C302A" w:rsidRPr="00921153" w:rsidRDefault="009C302A" w:rsidP="00921153">
      <w:pPr>
        <w:spacing w:line="480" w:lineRule="auto"/>
        <w:jc w:val="both"/>
        <w:rPr>
          <w:sz w:val="24"/>
          <w:szCs w:val="24"/>
        </w:rPr>
      </w:pPr>
      <w:r w:rsidRPr="00921153">
        <w:rPr>
          <w:sz w:val="24"/>
          <w:szCs w:val="24"/>
        </w:rPr>
        <w:t>The comparison should be reported using validation/test results after selecting the pruning parameter on the training/validation process. For example:</w:t>
      </w:r>
    </w:p>
    <w:p w14:paraId="51FB3C0F" w14:textId="77777777" w:rsidR="009C302A" w:rsidRPr="00921153" w:rsidRDefault="009C302A" w:rsidP="00921153">
      <w:pPr>
        <w:spacing w:line="480" w:lineRule="auto"/>
        <w:jc w:val="both"/>
        <w:rPr>
          <w:sz w:val="24"/>
          <w:szCs w:val="24"/>
        </w:rPr>
      </w:pPr>
      <w:r w:rsidRPr="00921153">
        <w:rPr>
          <w:sz w:val="24"/>
          <w:szCs w:val="24"/>
        </w:rPr>
        <w:t>Pre-pruned Decision Tree: Accuracy = [insert calculated value], Recall = [insert calculated value], F1-Score = [insert calculated value].</w:t>
      </w:r>
    </w:p>
    <w:p w14:paraId="2E3BFBEB" w14:textId="77777777" w:rsidR="009C302A" w:rsidRPr="00921153" w:rsidRDefault="009C302A" w:rsidP="00921153">
      <w:pPr>
        <w:spacing w:line="480" w:lineRule="auto"/>
        <w:jc w:val="both"/>
        <w:rPr>
          <w:sz w:val="24"/>
          <w:szCs w:val="24"/>
        </w:rPr>
      </w:pPr>
      <w:r w:rsidRPr="00921153">
        <w:rPr>
          <w:sz w:val="24"/>
          <w:szCs w:val="24"/>
        </w:rPr>
        <w:t>Post-pruned Decision Tree: Accuracy = [insert calculated value], Recall = [insert calculated value], F1-Score = [insert calculated value].</w:t>
      </w:r>
    </w:p>
    <w:p w14:paraId="4E3C327F" w14:textId="77777777" w:rsidR="009C302A" w:rsidRPr="00921153" w:rsidRDefault="009C302A" w:rsidP="00921153">
      <w:pPr>
        <w:spacing w:line="480" w:lineRule="auto"/>
        <w:jc w:val="both"/>
        <w:rPr>
          <w:sz w:val="24"/>
          <w:szCs w:val="24"/>
        </w:rPr>
      </w:pPr>
      <w:r w:rsidRPr="00921153">
        <w:rPr>
          <w:sz w:val="24"/>
          <w:szCs w:val="24"/>
        </w:rPr>
        <w:t>The clinically appropriate model is not necessarily the model with the highest accuracy. A pruned model with comparable or better recall, lower overfitting and simpler decision paths is generally preferable because it is easier to validate, explain and monitor. The final choice should be based on sensitivity, calibration, clinical validation and safety requirements.</w:t>
      </w:r>
    </w:p>
    <w:p w14:paraId="6FE1F756" w14:textId="77777777" w:rsidR="009C302A" w:rsidRPr="00921153" w:rsidRDefault="009C302A" w:rsidP="00921153">
      <w:pPr>
        <w:spacing w:line="480" w:lineRule="auto"/>
        <w:jc w:val="both"/>
        <w:rPr>
          <w:sz w:val="24"/>
          <w:szCs w:val="24"/>
        </w:rPr>
      </w:pPr>
    </w:p>
    <w:p w14:paraId="3F1D1740" w14:textId="77777777" w:rsidR="009C302A" w:rsidRDefault="009C302A" w:rsidP="00921153">
      <w:pPr>
        <w:spacing w:line="480" w:lineRule="auto"/>
        <w:jc w:val="both"/>
        <w:rPr>
          <w:sz w:val="28"/>
          <w:szCs w:val="28"/>
        </w:rPr>
      </w:pPr>
    </w:p>
    <w:p w14:paraId="4B73A8A3" w14:textId="77777777" w:rsidR="00921153" w:rsidRDefault="00921153" w:rsidP="00921153">
      <w:pPr>
        <w:spacing w:line="480" w:lineRule="auto"/>
        <w:jc w:val="both"/>
        <w:rPr>
          <w:sz w:val="28"/>
          <w:szCs w:val="28"/>
        </w:rPr>
      </w:pPr>
    </w:p>
    <w:p w14:paraId="78C40036" w14:textId="77777777" w:rsidR="00921153" w:rsidRDefault="00921153" w:rsidP="00921153">
      <w:pPr>
        <w:spacing w:line="480" w:lineRule="auto"/>
        <w:jc w:val="both"/>
        <w:rPr>
          <w:sz w:val="28"/>
          <w:szCs w:val="28"/>
        </w:rPr>
      </w:pPr>
    </w:p>
    <w:p w14:paraId="194EC32C" w14:textId="77777777" w:rsidR="00921153" w:rsidRDefault="00921153" w:rsidP="00921153">
      <w:pPr>
        <w:spacing w:line="480" w:lineRule="auto"/>
        <w:jc w:val="both"/>
        <w:rPr>
          <w:sz w:val="28"/>
          <w:szCs w:val="28"/>
        </w:rPr>
      </w:pPr>
    </w:p>
    <w:p w14:paraId="54524986" w14:textId="77777777" w:rsidR="00921153" w:rsidRPr="00921153" w:rsidRDefault="00921153" w:rsidP="00921153">
      <w:pPr>
        <w:spacing w:line="480" w:lineRule="auto"/>
        <w:jc w:val="both"/>
        <w:rPr>
          <w:sz w:val="28"/>
          <w:szCs w:val="28"/>
        </w:rPr>
      </w:pPr>
    </w:p>
    <w:p w14:paraId="766A20F4" w14:textId="77777777" w:rsidR="009C302A" w:rsidRPr="00921153" w:rsidRDefault="009C302A" w:rsidP="00921153">
      <w:pPr>
        <w:spacing w:line="480" w:lineRule="auto"/>
        <w:jc w:val="both"/>
        <w:rPr>
          <w:sz w:val="28"/>
          <w:szCs w:val="28"/>
        </w:rPr>
      </w:pPr>
      <w:r w:rsidRPr="00921153">
        <w:rPr>
          <w:b/>
          <w:sz w:val="28"/>
          <w:szCs w:val="28"/>
        </w:rPr>
        <w:t>Task 3: Statistical Learning for Risk Stratification</w:t>
      </w:r>
    </w:p>
    <w:p w14:paraId="607F2347" w14:textId="77777777" w:rsidR="009C302A" w:rsidRPr="00921153" w:rsidRDefault="009C302A" w:rsidP="00921153">
      <w:pPr>
        <w:spacing w:line="480" w:lineRule="auto"/>
        <w:jc w:val="both"/>
        <w:rPr>
          <w:sz w:val="28"/>
          <w:szCs w:val="28"/>
        </w:rPr>
      </w:pPr>
      <w:r w:rsidRPr="00921153">
        <w:rPr>
          <w:b/>
          <w:sz w:val="28"/>
          <w:szCs w:val="28"/>
        </w:rPr>
        <w:t>(a) Logistic Regression / Naïve Bayes and Comparison</w:t>
      </w:r>
    </w:p>
    <w:p w14:paraId="087957B4" w14:textId="77777777" w:rsidR="009C302A" w:rsidRPr="00921153" w:rsidRDefault="009C302A" w:rsidP="00921153">
      <w:pPr>
        <w:spacing w:line="480" w:lineRule="auto"/>
        <w:jc w:val="both"/>
        <w:rPr>
          <w:sz w:val="24"/>
          <w:szCs w:val="24"/>
        </w:rPr>
      </w:pPr>
      <w:r w:rsidRPr="00921153">
        <w:rPr>
          <w:sz w:val="24"/>
          <w:szCs w:val="24"/>
        </w:rPr>
        <w:t>Logistic Regression is a suitable statistical learning model for binary diabetes prediction. It estimates the probability of diabetes using a sigmoid function: P(Y=1|X) = 1 / (1 + e^</w:t>
      </w:r>
      <w:proofErr w:type="gramStart"/>
      <w:r w:rsidRPr="00921153">
        <w:rPr>
          <w:sz w:val="24"/>
          <w:szCs w:val="24"/>
        </w:rPr>
        <w:t>−(</w:t>
      </w:r>
      <w:proofErr w:type="gramEnd"/>
      <w:r w:rsidRPr="00921153">
        <w:rPr>
          <w:sz w:val="24"/>
          <w:szCs w:val="24"/>
        </w:rPr>
        <w:t>β₀ + β₁X₁ + ... + βₙXₙ)). The coefficients indicate the direction and strength of association between predictors and the log-odds of diabetes.</w:t>
      </w:r>
    </w:p>
    <w:p w14:paraId="32264000" w14:textId="77777777" w:rsidR="009C302A" w:rsidRPr="00921153" w:rsidRDefault="009C302A" w:rsidP="00921153">
      <w:pPr>
        <w:spacing w:line="480" w:lineRule="auto"/>
        <w:jc w:val="both"/>
        <w:rPr>
          <w:sz w:val="24"/>
          <w:szCs w:val="24"/>
        </w:rPr>
      </w:pPr>
      <w:r w:rsidRPr="00921153">
        <w:rPr>
          <w:sz w:val="24"/>
          <w:szCs w:val="24"/>
        </w:rPr>
        <w:t>The model should be trained on the same training data and evaluated on the same independent test set as the Decision Tree. The main measures are Accuracy and AUC-ROC. AUC-ROC measures how well the model separates diabetic and non-diabetic patients across different classification thresholds.</w:t>
      </w:r>
    </w:p>
    <w:p w14:paraId="00720EE7" w14:textId="77777777" w:rsidR="009C302A" w:rsidRPr="00921153" w:rsidRDefault="009C302A" w:rsidP="00921153">
      <w:pPr>
        <w:spacing w:line="480" w:lineRule="auto"/>
        <w:jc w:val="both"/>
        <w:rPr>
          <w:sz w:val="24"/>
          <w:szCs w:val="24"/>
        </w:rPr>
      </w:pPr>
      <w:r w:rsidRPr="00921153">
        <w:rPr>
          <w:sz w:val="24"/>
          <w:szCs w:val="24"/>
        </w:rPr>
        <w:t>Performance table to complete from the actual dataset:</w:t>
      </w:r>
    </w:p>
    <w:p w14:paraId="32B271A9" w14:textId="77777777" w:rsidR="009C302A" w:rsidRPr="00921153" w:rsidRDefault="009C302A" w:rsidP="00921153">
      <w:pPr>
        <w:spacing w:line="480" w:lineRule="auto"/>
        <w:jc w:val="both"/>
        <w:rPr>
          <w:sz w:val="24"/>
          <w:szCs w:val="24"/>
        </w:rPr>
      </w:pPr>
      <w:r w:rsidRPr="00921153">
        <w:rPr>
          <w:sz w:val="24"/>
          <w:szCs w:val="24"/>
        </w:rPr>
        <w:t>Decision Tree: Accuracy = [calculated value]; AUC-ROC = [calculated value].</w:t>
      </w:r>
    </w:p>
    <w:p w14:paraId="02BF2DA7" w14:textId="77777777" w:rsidR="009C302A" w:rsidRPr="00921153" w:rsidRDefault="009C302A" w:rsidP="00921153">
      <w:pPr>
        <w:spacing w:line="480" w:lineRule="auto"/>
        <w:jc w:val="both"/>
        <w:rPr>
          <w:sz w:val="24"/>
          <w:szCs w:val="24"/>
        </w:rPr>
      </w:pPr>
      <w:r w:rsidRPr="00921153">
        <w:rPr>
          <w:sz w:val="24"/>
          <w:szCs w:val="24"/>
        </w:rPr>
        <w:t>Logistic Regression: Accuracy = [calculated value]; AUC-ROC = [calculated value].</w:t>
      </w:r>
    </w:p>
    <w:p w14:paraId="7B4702B2" w14:textId="77777777" w:rsidR="009C302A" w:rsidRPr="00921153" w:rsidRDefault="009C302A" w:rsidP="00921153">
      <w:pPr>
        <w:spacing w:line="480" w:lineRule="auto"/>
        <w:jc w:val="both"/>
        <w:rPr>
          <w:sz w:val="24"/>
          <w:szCs w:val="24"/>
        </w:rPr>
      </w:pPr>
      <w:r w:rsidRPr="00921153">
        <w:rPr>
          <w:sz w:val="24"/>
          <w:szCs w:val="24"/>
        </w:rPr>
        <w:t>A statistical model is preferable when the healthcare organisation requires a stable baseline, probability estimates, interpretable coefficients and a relatively simple relationship between predictors and outcome. Logistic Regression is particularly useful when clinicians need to understand how changes in predictors are associated with diabetes risk. A Decision Tree may be preferable when nonlinear relationships and rule-like clinical decision paths are important.</w:t>
      </w:r>
    </w:p>
    <w:p w14:paraId="6E3F5080" w14:textId="77777777" w:rsidR="009C302A" w:rsidRPr="00921153" w:rsidRDefault="009C302A" w:rsidP="00921153">
      <w:pPr>
        <w:spacing w:line="480" w:lineRule="auto"/>
        <w:jc w:val="both"/>
        <w:rPr>
          <w:sz w:val="24"/>
          <w:szCs w:val="24"/>
        </w:rPr>
      </w:pPr>
      <w:r w:rsidRPr="00921153">
        <w:rPr>
          <w:b/>
          <w:sz w:val="24"/>
          <w:szCs w:val="24"/>
        </w:rPr>
        <w:t>(b) Feature Importance Analysis</w:t>
      </w:r>
    </w:p>
    <w:p w14:paraId="0E0031F8" w14:textId="77777777" w:rsidR="009C302A" w:rsidRPr="00921153" w:rsidRDefault="009C302A" w:rsidP="00921153">
      <w:pPr>
        <w:spacing w:line="480" w:lineRule="auto"/>
        <w:jc w:val="both"/>
        <w:rPr>
          <w:sz w:val="24"/>
          <w:szCs w:val="24"/>
        </w:rPr>
      </w:pPr>
      <w:r w:rsidRPr="00921153">
        <w:rPr>
          <w:sz w:val="24"/>
          <w:szCs w:val="24"/>
        </w:rPr>
        <w:t>For the Decision Tree, feature importance can be calculated from the total reduction in impurity contributed by each feature. The three highest values are selected as the tree's top predictors.</w:t>
      </w:r>
    </w:p>
    <w:p w14:paraId="3889A720" w14:textId="77777777" w:rsidR="009C302A" w:rsidRPr="00921153" w:rsidRDefault="009C302A" w:rsidP="00921153">
      <w:pPr>
        <w:spacing w:line="480" w:lineRule="auto"/>
        <w:jc w:val="both"/>
        <w:rPr>
          <w:sz w:val="24"/>
          <w:szCs w:val="24"/>
        </w:rPr>
      </w:pPr>
      <w:r w:rsidRPr="00921153">
        <w:rPr>
          <w:sz w:val="24"/>
          <w:szCs w:val="24"/>
        </w:rPr>
        <w:lastRenderedPageBreak/>
        <w:t>For Logistic Regression, the standardised coefficients can be compared by absolute magnitude. Larger absolute coefficients indicate stronger contribution to the model after accounting for the other variables.</w:t>
      </w:r>
    </w:p>
    <w:p w14:paraId="13DD3AAA" w14:textId="77777777" w:rsidR="009C302A" w:rsidRPr="00921153" w:rsidRDefault="009C302A" w:rsidP="00921153">
      <w:pPr>
        <w:spacing w:line="480" w:lineRule="auto"/>
        <w:jc w:val="both"/>
        <w:rPr>
          <w:sz w:val="24"/>
          <w:szCs w:val="24"/>
        </w:rPr>
      </w:pPr>
      <w:r w:rsidRPr="00921153">
        <w:rPr>
          <w:sz w:val="24"/>
          <w:szCs w:val="24"/>
        </w:rPr>
        <w:t>A clinically plausible expected ranking may include Glucose Level, BMI and Age, with Blood Pressure and Family History also potentially important. However, the exact top three must be calculated from the actual dataset. The two models may agree on major predictors but need not produce identical rankings because Decision Trees capture nonlinear threshold effects and interactions, while Logistic Regression models additive relationships on the log-odds scale.</w:t>
      </w:r>
    </w:p>
    <w:p w14:paraId="29203C8A" w14:textId="77777777" w:rsidR="009C302A" w:rsidRPr="00921153" w:rsidRDefault="009C302A" w:rsidP="00921153">
      <w:pPr>
        <w:spacing w:line="480" w:lineRule="auto"/>
        <w:jc w:val="both"/>
        <w:rPr>
          <w:sz w:val="24"/>
          <w:szCs w:val="24"/>
        </w:rPr>
      </w:pPr>
      <w:r w:rsidRPr="00921153">
        <w:rPr>
          <w:sz w:val="24"/>
          <w:szCs w:val="24"/>
        </w:rPr>
        <w:t>If both models identify glucose level as a top predictor, this provides stronger evidence that the feature is consistently informative. Differences in the remaining predictors should be interpreted as model-specific rather than automatically considered errors.</w:t>
      </w:r>
    </w:p>
    <w:p w14:paraId="75375DE6" w14:textId="77777777" w:rsidR="009C302A" w:rsidRPr="00921153" w:rsidRDefault="009C302A" w:rsidP="00921153">
      <w:pPr>
        <w:spacing w:line="480" w:lineRule="auto"/>
        <w:jc w:val="both"/>
        <w:rPr>
          <w:b/>
          <w:sz w:val="24"/>
          <w:szCs w:val="24"/>
        </w:rPr>
      </w:pPr>
    </w:p>
    <w:p w14:paraId="689F3EB0" w14:textId="77777777" w:rsidR="009C302A" w:rsidRPr="00921153" w:rsidRDefault="009C302A" w:rsidP="00921153">
      <w:pPr>
        <w:spacing w:line="480" w:lineRule="auto"/>
        <w:jc w:val="both"/>
        <w:rPr>
          <w:b/>
          <w:sz w:val="24"/>
          <w:szCs w:val="24"/>
        </w:rPr>
      </w:pPr>
    </w:p>
    <w:p w14:paraId="47FDA9CB" w14:textId="77777777" w:rsidR="009C302A" w:rsidRPr="00921153" w:rsidRDefault="009C302A" w:rsidP="00921153">
      <w:pPr>
        <w:spacing w:line="480" w:lineRule="auto"/>
        <w:jc w:val="both"/>
        <w:rPr>
          <w:b/>
          <w:sz w:val="24"/>
          <w:szCs w:val="24"/>
        </w:rPr>
      </w:pPr>
    </w:p>
    <w:p w14:paraId="54BF3720" w14:textId="4034E338" w:rsidR="009C302A" w:rsidRPr="00921153" w:rsidRDefault="009C302A" w:rsidP="00921153">
      <w:pPr>
        <w:spacing w:line="480" w:lineRule="auto"/>
        <w:jc w:val="both"/>
        <w:rPr>
          <w:sz w:val="28"/>
          <w:szCs w:val="28"/>
        </w:rPr>
      </w:pPr>
      <w:r w:rsidRPr="00921153">
        <w:rPr>
          <w:b/>
          <w:sz w:val="28"/>
          <w:szCs w:val="28"/>
        </w:rPr>
        <w:t>Task 4: Reinforcement Learning for Treatment Recommendation</w:t>
      </w:r>
    </w:p>
    <w:p w14:paraId="46B29AEB" w14:textId="77777777" w:rsidR="009C302A" w:rsidRPr="00921153" w:rsidRDefault="009C302A" w:rsidP="00921153">
      <w:pPr>
        <w:spacing w:line="480" w:lineRule="auto"/>
        <w:jc w:val="both"/>
        <w:rPr>
          <w:sz w:val="24"/>
          <w:szCs w:val="24"/>
        </w:rPr>
      </w:pPr>
      <w:r w:rsidRPr="00921153">
        <w:rPr>
          <w:b/>
          <w:sz w:val="28"/>
          <w:szCs w:val="28"/>
        </w:rPr>
        <w:t>(a) MDP Formulation</w:t>
      </w:r>
    </w:p>
    <w:p w14:paraId="4CEE1079" w14:textId="77777777" w:rsidR="009C302A" w:rsidRPr="00921153" w:rsidRDefault="009C302A" w:rsidP="00921153">
      <w:pPr>
        <w:spacing w:line="480" w:lineRule="auto"/>
        <w:jc w:val="both"/>
        <w:rPr>
          <w:sz w:val="24"/>
          <w:szCs w:val="24"/>
        </w:rPr>
      </w:pPr>
      <w:r w:rsidRPr="00921153">
        <w:rPr>
          <w:sz w:val="24"/>
          <w:szCs w:val="24"/>
        </w:rPr>
        <w:t>The treatment recommendation problem can be modelled as a Markov Decision Process (MDP), represented by MDP = (S, A, P, R, γ). The agent observes a patient state, chooses an action, receives a reward and transitions to a new patient state.</w:t>
      </w:r>
    </w:p>
    <w:p w14:paraId="63FAC965" w14:textId="77777777" w:rsidR="009C302A" w:rsidRPr="00921153" w:rsidRDefault="009C302A" w:rsidP="00921153">
      <w:pPr>
        <w:spacing w:line="480" w:lineRule="auto"/>
        <w:jc w:val="both"/>
        <w:rPr>
          <w:sz w:val="24"/>
          <w:szCs w:val="24"/>
        </w:rPr>
      </w:pPr>
      <w:r w:rsidRPr="00921153">
        <w:rPr>
          <w:sz w:val="24"/>
          <w:szCs w:val="24"/>
        </w:rPr>
        <w:t>States (S): Discrete health stages such as S1 = controlled/low risk, S2 = prediabetes/moderate risk, S3 = high-risk diabetes, and S4 = poorly controlled/high-risk state. In a real system, states should be derived from validated clinical variables rather than arbitrary categories.</w:t>
      </w:r>
    </w:p>
    <w:p w14:paraId="270D26EC" w14:textId="77777777" w:rsidR="009C302A" w:rsidRPr="00921153" w:rsidRDefault="009C302A" w:rsidP="00921153">
      <w:pPr>
        <w:spacing w:line="480" w:lineRule="auto"/>
        <w:jc w:val="both"/>
        <w:rPr>
          <w:sz w:val="24"/>
          <w:szCs w:val="24"/>
        </w:rPr>
      </w:pPr>
      <w:r w:rsidRPr="00921153">
        <w:rPr>
          <w:sz w:val="24"/>
          <w:szCs w:val="24"/>
        </w:rPr>
        <w:t>Actions (A): Diet, Exercise, Medication and Monitor. Medication recommendations must be subject to clinician approval and safety constraints; an autonomous system should not prescribe medication without appropriate clinical governance.</w:t>
      </w:r>
    </w:p>
    <w:p w14:paraId="3E9AEF8B" w14:textId="77777777" w:rsidR="009C302A" w:rsidRPr="00921153" w:rsidRDefault="009C302A" w:rsidP="00921153">
      <w:pPr>
        <w:spacing w:line="480" w:lineRule="auto"/>
        <w:jc w:val="both"/>
        <w:rPr>
          <w:sz w:val="24"/>
          <w:szCs w:val="24"/>
        </w:rPr>
      </w:pPr>
      <w:r w:rsidRPr="00921153">
        <w:rPr>
          <w:sz w:val="24"/>
          <w:szCs w:val="24"/>
        </w:rPr>
        <w:lastRenderedPageBreak/>
        <w:t>Reward (R): A reward can represent improvement in validated health indicators, such as improved glucose control and reduced risk, while penalties can represent adverse events, unsafe recommendations, non-adherence or deterioration. Example: positive reward for clinically meaningful improvement, small reward for stable control, and strong negative reward for deterioration or unsafe action.</w:t>
      </w:r>
    </w:p>
    <w:p w14:paraId="58E49018" w14:textId="77777777" w:rsidR="009C302A" w:rsidRPr="00921153" w:rsidRDefault="009C302A" w:rsidP="00921153">
      <w:pPr>
        <w:spacing w:line="480" w:lineRule="auto"/>
        <w:jc w:val="both"/>
        <w:rPr>
          <w:sz w:val="24"/>
          <w:szCs w:val="24"/>
        </w:rPr>
      </w:pPr>
      <w:r w:rsidRPr="00921153">
        <w:rPr>
          <w:sz w:val="24"/>
          <w:szCs w:val="24"/>
        </w:rPr>
        <w:t>Transition dynamics (P): The transition probability P(s'|</w:t>
      </w:r>
      <w:proofErr w:type="gramStart"/>
      <w:r w:rsidRPr="00921153">
        <w:rPr>
          <w:sz w:val="24"/>
          <w:szCs w:val="24"/>
        </w:rPr>
        <w:t>s,a</w:t>
      </w:r>
      <w:proofErr w:type="gramEnd"/>
      <w:r w:rsidRPr="00921153">
        <w:rPr>
          <w:sz w:val="24"/>
          <w:szCs w:val="24"/>
        </w:rPr>
        <w:t>) describes how the patient's health state changes after an action. For example, an appropriate diet and exercise plan may increase the probability of moving from a moderate-risk state to a controlled state, while poor adherence may keep the patient in the same state or lead to deterioration.</w:t>
      </w:r>
    </w:p>
    <w:p w14:paraId="5378D870" w14:textId="77777777" w:rsidR="009C302A" w:rsidRPr="00921153" w:rsidRDefault="009C302A" w:rsidP="00921153">
      <w:pPr>
        <w:spacing w:line="480" w:lineRule="auto"/>
        <w:jc w:val="both"/>
        <w:rPr>
          <w:sz w:val="24"/>
          <w:szCs w:val="24"/>
        </w:rPr>
      </w:pPr>
      <w:r w:rsidRPr="00921153">
        <w:rPr>
          <w:sz w:val="24"/>
          <w:szCs w:val="24"/>
        </w:rPr>
        <w:t>Discount factor (γ): A value between 0 and 1 determines how strongly the agent values future health outcomes. A high γ encourages long-term health improvement rather than short-term rewards.</w:t>
      </w:r>
    </w:p>
    <w:p w14:paraId="5E1413DB" w14:textId="77777777" w:rsidR="009C302A" w:rsidRPr="00921153" w:rsidRDefault="009C302A" w:rsidP="00921153">
      <w:pPr>
        <w:spacing w:line="480" w:lineRule="auto"/>
        <w:jc w:val="both"/>
        <w:rPr>
          <w:sz w:val="24"/>
          <w:szCs w:val="24"/>
        </w:rPr>
      </w:pPr>
      <w:r w:rsidRPr="00921153">
        <w:rPr>
          <w:b/>
          <w:sz w:val="24"/>
          <w:szCs w:val="24"/>
        </w:rPr>
        <w:t>(b) Q-Learning for Patient Episodes</w:t>
      </w:r>
    </w:p>
    <w:p w14:paraId="434AAA3A" w14:textId="77777777" w:rsidR="009C302A" w:rsidRPr="00921153" w:rsidRDefault="009C302A" w:rsidP="00921153">
      <w:pPr>
        <w:spacing w:line="480" w:lineRule="auto"/>
        <w:jc w:val="both"/>
        <w:rPr>
          <w:sz w:val="24"/>
          <w:szCs w:val="24"/>
        </w:rPr>
      </w:pPr>
      <w:r w:rsidRPr="00921153">
        <w:rPr>
          <w:sz w:val="24"/>
          <w:szCs w:val="24"/>
        </w:rPr>
        <w:t>Q-Learning is a model-free reinforcement learning algorithm. It learns the expected long-term value of taking action a in state s using the update rule:</w:t>
      </w:r>
    </w:p>
    <w:p w14:paraId="22713B9A" w14:textId="77777777" w:rsidR="009C302A" w:rsidRPr="00921153" w:rsidRDefault="009C302A" w:rsidP="00921153">
      <w:pPr>
        <w:spacing w:line="480" w:lineRule="auto"/>
        <w:jc w:val="both"/>
        <w:rPr>
          <w:sz w:val="24"/>
          <w:szCs w:val="24"/>
        </w:rPr>
      </w:pPr>
      <w:r w:rsidRPr="00921153">
        <w:rPr>
          <w:sz w:val="24"/>
          <w:szCs w:val="24"/>
        </w:rPr>
        <w:t>Q(</w:t>
      </w:r>
      <w:proofErr w:type="gramStart"/>
      <w:r w:rsidRPr="00921153">
        <w:rPr>
          <w:sz w:val="24"/>
          <w:szCs w:val="24"/>
        </w:rPr>
        <w:t>s,a</w:t>
      </w:r>
      <w:proofErr w:type="gramEnd"/>
      <w:r w:rsidRPr="00921153">
        <w:rPr>
          <w:sz w:val="24"/>
          <w:szCs w:val="24"/>
        </w:rPr>
        <w:t>) ← Q(</w:t>
      </w:r>
      <w:proofErr w:type="gramStart"/>
      <w:r w:rsidRPr="00921153">
        <w:rPr>
          <w:sz w:val="24"/>
          <w:szCs w:val="24"/>
        </w:rPr>
        <w:t>s,a</w:t>
      </w:r>
      <w:proofErr w:type="gramEnd"/>
      <w:r w:rsidRPr="00921153">
        <w:rPr>
          <w:sz w:val="24"/>
          <w:szCs w:val="24"/>
        </w:rPr>
        <w:t xml:space="preserve">) + </w:t>
      </w:r>
      <w:proofErr w:type="gramStart"/>
      <w:r w:rsidRPr="00921153">
        <w:rPr>
          <w:sz w:val="24"/>
          <w:szCs w:val="24"/>
        </w:rPr>
        <w:t>α[</w:t>
      </w:r>
      <w:proofErr w:type="gramEnd"/>
      <w:r w:rsidRPr="00921153">
        <w:rPr>
          <w:sz w:val="24"/>
          <w:szCs w:val="24"/>
        </w:rPr>
        <w:t>r + γ max Q(s</w:t>
      </w:r>
      <w:proofErr w:type="gramStart"/>
      <w:r w:rsidRPr="00921153">
        <w:rPr>
          <w:sz w:val="24"/>
          <w:szCs w:val="24"/>
        </w:rPr>
        <w:t>',a</w:t>
      </w:r>
      <w:proofErr w:type="gramEnd"/>
      <w:r w:rsidRPr="00921153">
        <w:rPr>
          <w:sz w:val="24"/>
          <w:szCs w:val="24"/>
        </w:rPr>
        <w:t>') − Q(</w:t>
      </w:r>
      <w:proofErr w:type="gramStart"/>
      <w:r w:rsidRPr="00921153">
        <w:rPr>
          <w:sz w:val="24"/>
          <w:szCs w:val="24"/>
        </w:rPr>
        <w:t>s,a</w:t>
      </w:r>
      <w:proofErr w:type="gramEnd"/>
      <w:r w:rsidRPr="00921153">
        <w:rPr>
          <w:sz w:val="24"/>
          <w:szCs w:val="24"/>
        </w:rPr>
        <w:t>)]</w:t>
      </w:r>
    </w:p>
    <w:p w14:paraId="6D085630" w14:textId="77777777" w:rsidR="009C302A" w:rsidRPr="00921153" w:rsidRDefault="009C302A" w:rsidP="00921153">
      <w:pPr>
        <w:spacing w:line="480" w:lineRule="auto"/>
        <w:jc w:val="both"/>
        <w:rPr>
          <w:sz w:val="24"/>
          <w:szCs w:val="24"/>
        </w:rPr>
      </w:pPr>
      <w:r w:rsidRPr="00921153">
        <w:rPr>
          <w:sz w:val="24"/>
          <w:szCs w:val="24"/>
        </w:rPr>
        <w:t>where α is the learning rate, r is the immediate reward, γ is the discount factor, and max Q(s</w:t>
      </w:r>
      <w:proofErr w:type="gramStart"/>
      <w:r w:rsidRPr="00921153">
        <w:rPr>
          <w:sz w:val="24"/>
          <w:szCs w:val="24"/>
        </w:rPr>
        <w:t>',a</w:t>
      </w:r>
      <w:proofErr w:type="gramEnd"/>
      <w:r w:rsidRPr="00921153">
        <w:rPr>
          <w:sz w:val="24"/>
          <w:szCs w:val="24"/>
        </w:rPr>
        <w:t>') is the best estimated future value in the next state.</w:t>
      </w:r>
    </w:p>
    <w:p w14:paraId="73DF6812" w14:textId="77777777" w:rsidR="009C302A" w:rsidRPr="00921153" w:rsidRDefault="009C302A" w:rsidP="00921153">
      <w:pPr>
        <w:spacing w:line="480" w:lineRule="auto"/>
        <w:jc w:val="both"/>
        <w:rPr>
          <w:sz w:val="24"/>
          <w:szCs w:val="24"/>
        </w:rPr>
      </w:pPr>
      <w:r w:rsidRPr="00921153">
        <w:rPr>
          <w:sz w:val="24"/>
          <w:szCs w:val="24"/>
        </w:rPr>
        <w:t>Example training setup: learning rate α = 0.5, discount factor γ = 0.9, and initial Q-values = 0. The following illustrates Q-table updates across two iterations. These are example values for demonstrating the algorithm and should be replaced by values generated from the actual patient transition data.</w:t>
      </w:r>
    </w:p>
    <w:p w14:paraId="5CA86576" w14:textId="77777777" w:rsidR="009C302A" w:rsidRPr="00921153" w:rsidRDefault="009C302A" w:rsidP="00921153">
      <w:pPr>
        <w:spacing w:line="480" w:lineRule="auto"/>
        <w:jc w:val="both"/>
        <w:rPr>
          <w:sz w:val="24"/>
          <w:szCs w:val="24"/>
        </w:rPr>
      </w:pPr>
      <w:r w:rsidRPr="00921153">
        <w:rPr>
          <w:sz w:val="24"/>
          <w:szCs w:val="24"/>
        </w:rPr>
        <w:t>Iteration 1, State S2 – Action Diet: Q_old = 0, reward = +4, next-state maximum Q = 2. Update: Q_new = 0 + 0.5[4 + 0.9(2) − 0] = 2.90.</w:t>
      </w:r>
    </w:p>
    <w:p w14:paraId="43494180" w14:textId="77777777" w:rsidR="009C302A" w:rsidRPr="00921153" w:rsidRDefault="009C302A" w:rsidP="00921153">
      <w:pPr>
        <w:spacing w:line="480" w:lineRule="auto"/>
        <w:jc w:val="both"/>
        <w:rPr>
          <w:sz w:val="24"/>
          <w:szCs w:val="24"/>
        </w:rPr>
      </w:pPr>
      <w:r w:rsidRPr="00921153">
        <w:rPr>
          <w:sz w:val="24"/>
          <w:szCs w:val="24"/>
        </w:rPr>
        <w:lastRenderedPageBreak/>
        <w:t>Iteration 1, State S2 – Action Exercise: Q_old = 0, reward = +3, next-state maximum Q = 2.90. Update: Q_new = 0 + 0.5[3 + 0.9(2.90)] = 2.805.</w:t>
      </w:r>
    </w:p>
    <w:p w14:paraId="6C6298F9" w14:textId="77777777" w:rsidR="009C302A" w:rsidRPr="00921153" w:rsidRDefault="009C302A" w:rsidP="00921153">
      <w:pPr>
        <w:spacing w:line="480" w:lineRule="auto"/>
        <w:jc w:val="both"/>
        <w:rPr>
          <w:sz w:val="24"/>
          <w:szCs w:val="24"/>
        </w:rPr>
      </w:pPr>
      <w:r w:rsidRPr="00921153">
        <w:rPr>
          <w:sz w:val="24"/>
          <w:szCs w:val="24"/>
        </w:rPr>
        <w:t>Iteration 1, State S3 – Action Monitor: Q_old = 0, reward = +1, next-state maximum Q = 2.90. Update: Q_new = 0 + 0.5[1 + 0.9(2.90)] = 1.805.</w:t>
      </w:r>
    </w:p>
    <w:p w14:paraId="1D93819E" w14:textId="77777777" w:rsidR="009C302A" w:rsidRPr="00921153" w:rsidRDefault="009C302A" w:rsidP="00921153">
      <w:pPr>
        <w:spacing w:line="480" w:lineRule="auto"/>
        <w:jc w:val="both"/>
        <w:rPr>
          <w:sz w:val="24"/>
          <w:szCs w:val="24"/>
        </w:rPr>
      </w:pPr>
      <w:r w:rsidRPr="00921153">
        <w:rPr>
          <w:sz w:val="24"/>
          <w:szCs w:val="24"/>
        </w:rPr>
        <w:t>Iteration 2, State S2 – Action Diet: Q_old = 2.90, reward = +4, next-state maximum Q = 3.50. Update: Q_new = 2.90 + 0.5[4 + 0.9(3.50) − 2.90] = 4.025.</w:t>
      </w:r>
    </w:p>
    <w:p w14:paraId="3EE0594C" w14:textId="77777777" w:rsidR="009C302A" w:rsidRPr="00921153" w:rsidRDefault="009C302A" w:rsidP="00921153">
      <w:pPr>
        <w:spacing w:line="480" w:lineRule="auto"/>
        <w:jc w:val="both"/>
        <w:rPr>
          <w:sz w:val="24"/>
          <w:szCs w:val="24"/>
        </w:rPr>
      </w:pPr>
      <w:r w:rsidRPr="00921153">
        <w:rPr>
          <w:sz w:val="24"/>
          <w:szCs w:val="24"/>
        </w:rPr>
        <w:t>Iteration 2, State S2 – Action Exercise: Q_old = 2.805, reward = +3, next-state maximum Q = 4.025. Update: Q_new = 2.805 + 0.5[3 + 0.9(4.025) − 2.805] = 4.113.</w:t>
      </w:r>
    </w:p>
    <w:p w14:paraId="3FCE9CB7" w14:textId="77777777" w:rsidR="009C302A" w:rsidRPr="00921153" w:rsidRDefault="009C302A" w:rsidP="00921153">
      <w:pPr>
        <w:spacing w:line="480" w:lineRule="auto"/>
        <w:jc w:val="both"/>
        <w:rPr>
          <w:sz w:val="24"/>
          <w:szCs w:val="24"/>
        </w:rPr>
      </w:pPr>
      <w:r w:rsidRPr="00921153">
        <w:rPr>
          <w:sz w:val="24"/>
          <w:szCs w:val="24"/>
        </w:rPr>
        <w:t>Iteration 2, State S3 – Action Monitor: Q_old = 1.805, reward = +1, next-state maximum Q = 4.025. Update: Q_new = 1.805 + 0.5[1 + 0.9(4.025) − 1.805] = 2.410.</w:t>
      </w:r>
    </w:p>
    <w:p w14:paraId="745EE5BB" w14:textId="77777777" w:rsidR="009C302A" w:rsidRPr="00921153" w:rsidRDefault="009C302A" w:rsidP="00921153">
      <w:pPr>
        <w:spacing w:line="480" w:lineRule="auto"/>
        <w:jc w:val="both"/>
        <w:rPr>
          <w:sz w:val="24"/>
          <w:szCs w:val="24"/>
        </w:rPr>
      </w:pPr>
      <w:r w:rsidRPr="00921153">
        <w:rPr>
          <w:sz w:val="24"/>
          <w:szCs w:val="24"/>
        </w:rPr>
        <w:t>At least five patient episodes should be used during training. Each episode begins from an initial patient state and continues until a terminal condition is reached or the maximum episode length is completed. An epsilon-greedy strategy can be used to balance exploration and exploitation.</w:t>
      </w:r>
    </w:p>
    <w:p w14:paraId="77A01B2F" w14:textId="77777777" w:rsidR="009C302A" w:rsidRPr="00921153" w:rsidRDefault="009C302A" w:rsidP="00921153">
      <w:pPr>
        <w:spacing w:line="480" w:lineRule="auto"/>
        <w:jc w:val="both"/>
        <w:rPr>
          <w:sz w:val="24"/>
          <w:szCs w:val="24"/>
        </w:rPr>
      </w:pPr>
      <w:r w:rsidRPr="00921153">
        <w:rPr>
          <w:sz w:val="24"/>
          <w:szCs w:val="24"/>
        </w:rPr>
        <w:t>Convergence criterion: training can be considered converged when the maximum absolute change in Q-values over a sufficiently large evaluation window is below a small threshold, such as 0.01, and the learned policy remains stable. In a real clinical application, convergence of Q-values alone is not sufficient; policy safety and clinical validation are also required.</w:t>
      </w:r>
    </w:p>
    <w:p w14:paraId="543FDBC6" w14:textId="77777777" w:rsidR="009C302A" w:rsidRPr="00921153" w:rsidRDefault="009C302A" w:rsidP="00921153">
      <w:pPr>
        <w:spacing w:line="480" w:lineRule="auto"/>
        <w:jc w:val="both"/>
        <w:rPr>
          <w:sz w:val="24"/>
          <w:szCs w:val="24"/>
        </w:rPr>
      </w:pPr>
      <w:r w:rsidRPr="00921153">
        <w:rPr>
          <w:b/>
          <w:sz w:val="24"/>
          <w:szCs w:val="24"/>
        </w:rPr>
        <w:t>(c) Final Learned Policy and Ethical Considerations</w:t>
      </w:r>
    </w:p>
    <w:p w14:paraId="30DF24F4" w14:textId="77777777" w:rsidR="009C302A" w:rsidRPr="00921153" w:rsidRDefault="009C302A" w:rsidP="00921153">
      <w:pPr>
        <w:spacing w:line="480" w:lineRule="auto"/>
        <w:jc w:val="both"/>
        <w:rPr>
          <w:sz w:val="24"/>
          <w:szCs w:val="24"/>
        </w:rPr>
      </w:pPr>
      <w:r w:rsidRPr="00921153">
        <w:rPr>
          <w:sz w:val="24"/>
          <w:szCs w:val="24"/>
        </w:rPr>
        <w:t>The final policy is obtained by selecting the action with the highest Q-value for each state: π(s) = argmaxₐ Q(</w:t>
      </w:r>
      <w:proofErr w:type="gramStart"/>
      <w:r w:rsidRPr="00921153">
        <w:rPr>
          <w:sz w:val="24"/>
          <w:szCs w:val="24"/>
        </w:rPr>
        <w:t>s,a</w:t>
      </w:r>
      <w:proofErr w:type="gramEnd"/>
      <w:r w:rsidRPr="00921153">
        <w:rPr>
          <w:sz w:val="24"/>
          <w:szCs w:val="24"/>
        </w:rPr>
        <w:t>). An illustrative policy is:</w:t>
      </w:r>
    </w:p>
    <w:p w14:paraId="7B997F4D" w14:textId="77777777" w:rsidR="009C302A" w:rsidRPr="00921153" w:rsidRDefault="009C302A" w:rsidP="00921153">
      <w:pPr>
        <w:spacing w:line="480" w:lineRule="auto"/>
        <w:jc w:val="both"/>
        <w:rPr>
          <w:sz w:val="24"/>
          <w:szCs w:val="24"/>
        </w:rPr>
      </w:pPr>
      <w:r w:rsidRPr="00921153">
        <w:rPr>
          <w:sz w:val="24"/>
          <w:szCs w:val="24"/>
        </w:rPr>
        <w:t>S1 – Controlled/low risk: Monitor, with Diet and Exercise reinforcement as appropriate.</w:t>
      </w:r>
    </w:p>
    <w:p w14:paraId="4AB5A4EF" w14:textId="77777777" w:rsidR="009C302A" w:rsidRPr="00921153" w:rsidRDefault="009C302A" w:rsidP="00921153">
      <w:pPr>
        <w:spacing w:line="480" w:lineRule="auto"/>
        <w:jc w:val="both"/>
        <w:rPr>
          <w:sz w:val="24"/>
          <w:szCs w:val="24"/>
        </w:rPr>
      </w:pPr>
      <w:r w:rsidRPr="00921153">
        <w:rPr>
          <w:sz w:val="24"/>
          <w:szCs w:val="24"/>
        </w:rPr>
        <w:t>S2 – Moderate risk: Diet or Exercise, depending on the learned Q-values and validated clinical guidelines.</w:t>
      </w:r>
    </w:p>
    <w:p w14:paraId="35853752" w14:textId="77777777" w:rsidR="009C302A" w:rsidRPr="00921153" w:rsidRDefault="009C302A" w:rsidP="00921153">
      <w:pPr>
        <w:spacing w:line="480" w:lineRule="auto"/>
        <w:jc w:val="both"/>
        <w:rPr>
          <w:sz w:val="24"/>
          <w:szCs w:val="24"/>
        </w:rPr>
      </w:pPr>
      <w:r w:rsidRPr="00921153">
        <w:rPr>
          <w:sz w:val="24"/>
          <w:szCs w:val="24"/>
        </w:rPr>
        <w:t>S3 – High risk: Monitor and clinician-guided treatment escalation; Medication must require clinical review.</w:t>
      </w:r>
    </w:p>
    <w:p w14:paraId="52A81E1A" w14:textId="77777777" w:rsidR="009C302A" w:rsidRPr="00921153" w:rsidRDefault="009C302A" w:rsidP="00921153">
      <w:pPr>
        <w:spacing w:line="480" w:lineRule="auto"/>
        <w:jc w:val="both"/>
        <w:rPr>
          <w:sz w:val="24"/>
          <w:szCs w:val="24"/>
        </w:rPr>
      </w:pPr>
      <w:r w:rsidRPr="00921153">
        <w:rPr>
          <w:sz w:val="24"/>
          <w:szCs w:val="24"/>
        </w:rPr>
        <w:lastRenderedPageBreak/>
        <w:t>S4 – Poorly controlled/high risk: Immediate clinical assessment and clinician-directed intervention rather than autonomous treatment selection.</w:t>
      </w:r>
    </w:p>
    <w:p w14:paraId="1697B911" w14:textId="77777777" w:rsidR="009C302A" w:rsidRPr="00921153" w:rsidRDefault="009C302A" w:rsidP="00921153">
      <w:pPr>
        <w:spacing w:line="480" w:lineRule="auto"/>
        <w:jc w:val="both"/>
        <w:rPr>
          <w:sz w:val="24"/>
          <w:szCs w:val="24"/>
        </w:rPr>
      </w:pPr>
      <w:r w:rsidRPr="00921153">
        <w:rPr>
          <w:sz w:val="24"/>
          <w:szCs w:val="24"/>
        </w:rPr>
        <w:t>Ethical considerations:</w:t>
      </w:r>
    </w:p>
    <w:p w14:paraId="55A3910C" w14:textId="77777777" w:rsidR="009C302A" w:rsidRPr="00921153" w:rsidRDefault="009C302A" w:rsidP="00921153">
      <w:pPr>
        <w:spacing w:line="480" w:lineRule="auto"/>
        <w:jc w:val="both"/>
        <w:rPr>
          <w:sz w:val="24"/>
          <w:szCs w:val="24"/>
        </w:rPr>
      </w:pPr>
      <w:r w:rsidRPr="00921153">
        <w:rPr>
          <w:sz w:val="24"/>
          <w:szCs w:val="24"/>
        </w:rPr>
        <w:t>Patient safety: The agent must never recommend an action that violates clinical contraindications. Hard safety constraints and clinician override must be built into the system.</w:t>
      </w:r>
    </w:p>
    <w:p w14:paraId="7F006B52" w14:textId="77777777" w:rsidR="009C302A" w:rsidRPr="00921153" w:rsidRDefault="009C302A" w:rsidP="00921153">
      <w:pPr>
        <w:spacing w:line="480" w:lineRule="auto"/>
        <w:jc w:val="both"/>
        <w:rPr>
          <w:sz w:val="24"/>
          <w:szCs w:val="24"/>
        </w:rPr>
      </w:pPr>
      <w:r w:rsidRPr="00921153">
        <w:rPr>
          <w:sz w:val="24"/>
          <w:szCs w:val="24"/>
        </w:rPr>
        <w:t>Bias and fairness: Training data should represent relevant patient populations. Performance must be checked separately across demographic and clinical subgroups to identify unequal error rates.</w:t>
      </w:r>
    </w:p>
    <w:p w14:paraId="4E22338E" w14:textId="77777777" w:rsidR="009C302A" w:rsidRPr="00921153" w:rsidRDefault="009C302A" w:rsidP="00921153">
      <w:pPr>
        <w:spacing w:line="480" w:lineRule="auto"/>
        <w:jc w:val="both"/>
        <w:rPr>
          <w:sz w:val="24"/>
          <w:szCs w:val="24"/>
        </w:rPr>
      </w:pPr>
      <w:r w:rsidRPr="00921153">
        <w:rPr>
          <w:sz w:val="24"/>
          <w:szCs w:val="24"/>
        </w:rPr>
        <w:t>Explainability: The system should provide understandable reasons for recommendations, such as the major patient-state factors and expected health objective behind an action.</w:t>
      </w:r>
    </w:p>
    <w:p w14:paraId="1120B7B7" w14:textId="77777777" w:rsidR="009C302A" w:rsidRPr="00921153" w:rsidRDefault="009C302A" w:rsidP="00921153">
      <w:pPr>
        <w:spacing w:line="480" w:lineRule="auto"/>
        <w:jc w:val="both"/>
        <w:rPr>
          <w:sz w:val="24"/>
          <w:szCs w:val="24"/>
        </w:rPr>
      </w:pPr>
      <w:r w:rsidRPr="00921153">
        <w:rPr>
          <w:sz w:val="24"/>
          <w:szCs w:val="24"/>
        </w:rPr>
        <w:t>Human oversight: The RL agent should function as a clinical decision-support system rather than an unrestricted autonomous prescriber.</w:t>
      </w:r>
    </w:p>
    <w:p w14:paraId="2F3494E3" w14:textId="77777777" w:rsidR="009C302A" w:rsidRPr="00921153" w:rsidRDefault="009C302A" w:rsidP="00921153">
      <w:pPr>
        <w:spacing w:line="480" w:lineRule="auto"/>
        <w:jc w:val="both"/>
        <w:rPr>
          <w:sz w:val="24"/>
          <w:szCs w:val="24"/>
        </w:rPr>
      </w:pPr>
      <w:r w:rsidRPr="00921153">
        <w:rPr>
          <w:sz w:val="24"/>
          <w:szCs w:val="24"/>
        </w:rPr>
        <w:t>Privacy and security: Patient data must be protected through access controls, secure storage, auditing and appropriate privacy procedures.</w:t>
      </w:r>
    </w:p>
    <w:p w14:paraId="0F40A528" w14:textId="77777777" w:rsidR="009C302A" w:rsidRPr="00921153" w:rsidRDefault="009C302A" w:rsidP="00921153">
      <w:pPr>
        <w:spacing w:line="480" w:lineRule="auto"/>
        <w:jc w:val="both"/>
        <w:rPr>
          <w:sz w:val="24"/>
          <w:szCs w:val="24"/>
        </w:rPr>
      </w:pPr>
      <w:r w:rsidRPr="00921153">
        <w:rPr>
          <w:sz w:val="24"/>
          <w:szCs w:val="24"/>
        </w:rPr>
        <w:t>Robustness: The model should be tested for missing data, unusual patient states, distribution shifts and unsafe out-of-distribution recommendations.</w:t>
      </w:r>
    </w:p>
    <w:p w14:paraId="3E0C9718" w14:textId="77777777" w:rsidR="009C302A" w:rsidRPr="00921153" w:rsidRDefault="009C302A" w:rsidP="00921153">
      <w:pPr>
        <w:spacing w:line="480" w:lineRule="auto"/>
        <w:jc w:val="both"/>
        <w:rPr>
          <w:sz w:val="24"/>
          <w:szCs w:val="24"/>
        </w:rPr>
      </w:pPr>
      <w:r w:rsidRPr="00921153">
        <w:rPr>
          <w:sz w:val="24"/>
          <w:szCs w:val="24"/>
        </w:rPr>
        <w:t>Accountability: Every recommendation should be logged with the patient state, action, model version and relevant explanation so that decisions can be audited.</w:t>
      </w:r>
    </w:p>
    <w:p w14:paraId="040D49F7" w14:textId="77777777" w:rsidR="009C302A" w:rsidRPr="00921153" w:rsidRDefault="009C302A" w:rsidP="00921153">
      <w:pPr>
        <w:spacing w:line="480" w:lineRule="auto"/>
        <w:jc w:val="both"/>
        <w:rPr>
          <w:sz w:val="24"/>
          <w:szCs w:val="24"/>
        </w:rPr>
      </w:pPr>
      <w:r w:rsidRPr="00921153">
        <w:rPr>
          <w:sz w:val="24"/>
          <w:szCs w:val="24"/>
        </w:rPr>
        <w:t>Clinical validation: Before deployment, the policy should be evaluated prospectively under appropriate clinical governance. Offline Q-Learning results should not be treated as evidence that autonomous treatment improves patient outcomes.</w:t>
      </w:r>
    </w:p>
    <w:p w14:paraId="0CDB3ED5" w14:textId="77777777" w:rsidR="009C302A" w:rsidRPr="00921153" w:rsidRDefault="009C302A" w:rsidP="00921153">
      <w:pPr>
        <w:spacing w:line="480" w:lineRule="auto"/>
        <w:jc w:val="both"/>
        <w:rPr>
          <w:sz w:val="24"/>
          <w:szCs w:val="24"/>
        </w:rPr>
      </w:pPr>
      <w:r w:rsidRPr="00921153">
        <w:rPr>
          <w:b/>
          <w:sz w:val="24"/>
          <w:szCs w:val="24"/>
        </w:rPr>
        <w:t>Overall Conclusion</w:t>
      </w:r>
    </w:p>
    <w:p w14:paraId="52062A66" w14:textId="77777777" w:rsidR="009C302A" w:rsidRPr="00921153" w:rsidRDefault="009C302A" w:rsidP="00921153">
      <w:pPr>
        <w:spacing w:line="480" w:lineRule="auto"/>
        <w:jc w:val="both"/>
        <w:rPr>
          <w:sz w:val="24"/>
          <w:szCs w:val="24"/>
        </w:rPr>
      </w:pPr>
      <w:r w:rsidRPr="00921153">
        <w:rPr>
          <w:sz w:val="24"/>
          <w:szCs w:val="24"/>
        </w:rPr>
        <w:t xml:space="preserve">The proposed AI solution combines inductive supervised learning for diabetes diagnosis, Decision Trees for interpretable classification, statistical learning for risk probability and stratification, and Reinforcement Learning for sequential treatment-support decisions. For diagnosis, the system should prioritise sensitivity and reduction of false negatives rather than </w:t>
      </w:r>
      <w:r w:rsidRPr="00921153">
        <w:rPr>
          <w:sz w:val="24"/>
          <w:szCs w:val="24"/>
        </w:rPr>
        <w:lastRenderedPageBreak/>
        <w:t>relying only on accuracy. Decision Tree pruning can improve generalisation and interpretability, while Logistic Regression can provide useful</w:t>
      </w:r>
      <w:r w:rsidRPr="00921153">
        <w:rPr>
          <w:sz w:val="24"/>
          <w:szCs w:val="24"/>
        </w:rPr>
        <w:t xml:space="preserve"> probability estimates and coefficient-based explanations. For treatment recommendation, Q-Learning can model sequential decisions, but medical safety constraints, fairness, explainability, clinician oversight and prospective clinical validation are essential before deployment.</w:t>
      </w:r>
    </w:p>
    <w:sectPr w:rsidR="00A920CE" w:rsidRPr="00921153">
      <w:footerReference w:type="default" r:id="rId9"/>
      <w:pgSz w:w="12240" w:h="15840"/>
      <w:pgMar w:top="720" w:right="1857" w:bottom="720" w:left="117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AC6CA" w14:textId="77777777" w:rsidR="009C302A" w:rsidRDefault="009C302A" w:rsidP="00921153">
      <w:r>
        <w:separator/>
      </w:r>
    </w:p>
  </w:endnote>
  <w:endnote w:type="continuationSeparator" w:id="0">
    <w:p w14:paraId="6AE6462C" w14:textId="77777777" w:rsidR="009C302A" w:rsidRDefault="009C302A" w:rsidP="00921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D3370B-4BD1-45AC-B3D4-BE0FC6C30FE8}"/>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6841B21-ECBA-42AC-A4C2-DC034A9FA7EC}"/>
  </w:font>
  <w:font w:name="Cambria">
    <w:panose1 w:val="02040503050406030204"/>
    <w:charset w:val="00"/>
    <w:family w:val="roman"/>
    <w:pitch w:val="variable"/>
    <w:sig w:usb0="E00006FF" w:usb1="420024FF" w:usb2="02000000" w:usb3="00000000" w:csb0="0000019F" w:csb1="00000000"/>
    <w:embedRegular r:id="rId3" w:fontKey="{DBEB7670-0017-4046-852B-0ABFB9C129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521629"/>
      <w:docPartObj>
        <w:docPartGallery w:val="Page Numbers (Bottom of Page)"/>
        <w:docPartUnique/>
      </w:docPartObj>
    </w:sdtPr>
    <w:sdtEndPr>
      <w:rPr>
        <w:noProof/>
      </w:rPr>
    </w:sdtEndPr>
    <w:sdtContent>
      <w:p w14:paraId="0F45355A" w14:textId="77C9AFAB" w:rsidR="00921153" w:rsidRDefault="009211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47EAA7" w14:textId="77777777" w:rsidR="00921153" w:rsidRDefault="0092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3F1C0" w14:textId="77777777" w:rsidR="009C302A" w:rsidRDefault="009C302A" w:rsidP="00921153">
      <w:r>
        <w:separator/>
      </w:r>
    </w:p>
  </w:footnote>
  <w:footnote w:type="continuationSeparator" w:id="0">
    <w:p w14:paraId="59D06FC4" w14:textId="77777777" w:rsidR="009C302A" w:rsidRDefault="009C302A" w:rsidP="009211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350733"/>
    <w:rsid w:val="00353B72"/>
    <w:rsid w:val="003C2118"/>
    <w:rsid w:val="004F6F3B"/>
    <w:rsid w:val="005B11F6"/>
    <w:rsid w:val="00643981"/>
    <w:rsid w:val="0073065E"/>
    <w:rsid w:val="00921153"/>
    <w:rsid w:val="009C302A"/>
    <w:rsid w:val="00B950DB"/>
    <w:rsid w:val="00E47155"/>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CB7DFC0"/>
  <w15:docId w15:val="{16AED88D-3A43-42C7-BCAA-986D9855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Header">
    <w:name w:val="header"/>
    <w:basedOn w:val="Normal"/>
    <w:link w:val="HeaderChar"/>
    <w:uiPriority w:val="99"/>
    <w:unhideWhenUsed/>
    <w:rsid w:val="00921153"/>
    <w:pPr>
      <w:tabs>
        <w:tab w:val="center" w:pos="4513"/>
        <w:tab w:val="right" w:pos="9026"/>
      </w:tabs>
    </w:pPr>
  </w:style>
  <w:style w:type="character" w:customStyle="1" w:styleId="HeaderChar">
    <w:name w:val="Header Char"/>
    <w:basedOn w:val="DefaultParagraphFont"/>
    <w:link w:val="Header"/>
    <w:uiPriority w:val="99"/>
    <w:rsid w:val="00921153"/>
  </w:style>
  <w:style w:type="paragraph" w:styleId="Footer">
    <w:name w:val="footer"/>
    <w:basedOn w:val="Normal"/>
    <w:link w:val="FooterChar"/>
    <w:uiPriority w:val="99"/>
    <w:unhideWhenUsed/>
    <w:rsid w:val="00921153"/>
    <w:pPr>
      <w:tabs>
        <w:tab w:val="center" w:pos="4513"/>
        <w:tab w:val="right" w:pos="9026"/>
      </w:tabs>
    </w:pPr>
  </w:style>
  <w:style w:type="character" w:customStyle="1" w:styleId="FooterChar">
    <w:name w:val="Footer Char"/>
    <w:basedOn w:val="DefaultParagraphFont"/>
    <w:link w:val="Footer"/>
    <w:uiPriority w:val="99"/>
    <w:rsid w:val="00921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3223</Words>
  <Characters>18373</Characters>
  <Application>Microsoft Office Word</Application>
  <DocSecurity>0</DocSecurity>
  <Lines>153</Lines>
  <Paragraphs>43</Paragraphs>
  <ScaleCrop>false</ScaleCrop>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Gayathri p</cp:lastModifiedBy>
  <cp:revision>2</cp:revision>
  <dcterms:created xsi:type="dcterms:W3CDTF">2026-08-16T04:16:00Z</dcterms:created>
  <dcterms:modified xsi:type="dcterms:W3CDTF">2026-08-16T04:16:00Z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