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:rsidR="00692703" w:rsidRPr="00CF1A49" w:rsidRDefault="00DC1E7A" w:rsidP="00913946">
            <w:pPr>
              <w:pStyle w:val="Title"/>
            </w:pPr>
            <w:r>
              <w:t>Nicole</w:t>
            </w:r>
            <w:r w:rsidR="00692703" w:rsidRPr="00CF1A49">
              <w:t xml:space="preserve"> </w:t>
            </w:r>
            <w:r>
              <w:rPr>
                <w:rStyle w:val="IntenseEmphasis"/>
              </w:rPr>
              <w:t>townsend</w:t>
            </w:r>
          </w:p>
          <w:p w:rsidR="00692703" w:rsidRPr="00CF1A49" w:rsidRDefault="00DC1E7A" w:rsidP="00913946">
            <w:pPr>
              <w:pStyle w:val="ContactInfo"/>
              <w:contextualSpacing w:val="0"/>
            </w:pPr>
            <w:r>
              <w:t>3209 Poteet Dr, Mesquite Tx 75150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4BC0F59F0F5946C8BF8A21E5A1B8F323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214-728-0016</w:t>
            </w:r>
          </w:p>
          <w:p w:rsidR="00692703" w:rsidRPr="00CF1A49" w:rsidRDefault="00DC1E7A" w:rsidP="00DC1E7A">
            <w:pPr>
              <w:pStyle w:val="ContactInfoEmphasis"/>
              <w:contextualSpacing w:val="0"/>
            </w:pPr>
            <w:r>
              <w:t>nicolern@outlook.com</w:t>
            </w:r>
            <w:r w:rsidR="00692703" w:rsidRPr="00CF1A49">
              <w:t xml:space="preserve"> </w:t>
            </w:r>
          </w:p>
        </w:tc>
      </w:tr>
      <w:tr w:rsidR="009571D8" w:rsidRPr="00CF1A49" w:rsidTr="00692703">
        <w:tc>
          <w:tcPr>
            <w:tcW w:w="9360" w:type="dxa"/>
            <w:tcMar>
              <w:top w:w="432" w:type="dxa"/>
            </w:tcMar>
          </w:tcPr>
          <w:p w:rsidR="00DC1E7A" w:rsidRPr="00692A6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>Accoun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>ta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 xml:space="preserve">ble, competent, and decisive nurse with 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>10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 xml:space="preserve">+ years 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 xml:space="preserve">nursing 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 xml:space="preserve">experience in the following areas: Intensive care, cardiac 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>progressive care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 xml:space="preserve">, 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>trauma orthop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>edics, neuroscience, rehabilitation, travel an</w:t>
            </w:r>
            <w:r>
              <w:rPr>
                <w:rFonts w:ascii="Calibri" w:hAnsi="Calibri" w:cs="Calibri"/>
                <w:sz w:val="20"/>
                <w:szCs w:val="20"/>
                <w:lang w:val="en"/>
              </w:rPr>
              <w:t>d per diem support, and med-surgical</w:t>
            </w:r>
            <w:r w:rsidRPr="00692A6A">
              <w:rPr>
                <w:rFonts w:ascii="Calibri" w:hAnsi="Calibri" w:cs="Calibri"/>
                <w:sz w:val="20"/>
                <w:szCs w:val="20"/>
                <w:lang w:val="en"/>
              </w:rPr>
              <w:t xml:space="preserve"> tele, seeking permanent employment for professional growth. </w:t>
            </w:r>
          </w:p>
          <w:p w:rsidR="001755A8" w:rsidRPr="00CF1A49" w:rsidRDefault="001755A8" w:rsidP="00913946">
            <w:pPr>
              <w:contextualSpacing w:val="0"/>
            </w:pPr>
          </w:p>
        </w:tc>
      </w:tr>
    </w:tbl>
    <w:p w:rsidR="004E01EB" w:rsidRPr="00CF1A49" w:rsidRDefault="00B7384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31CDA3B481614B0C8AFFEF92AF84F2D8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Post-</w:t>
            </w:r>
            <w:r w:rsidRPr="00DC1E7A">
              <w:rPr>
                <w:rFonts w:ascii="Calibri" w:hAnsi="Calibri" w:cs="Calibri"/>
                <w:lang w:val="en"/>
              </w:rPr>
              <w:t>Surgical RN/Charge RN, Pine Creek Medical Center, Dallas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2017 to present</w:t>
            </w:r>
          </w:p>
          <w:p w:rsidR="00DC1E7A" w:rsidRDefault="00DC1E7A" w:rsidP="00DC1E7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>
              <w:rPr>
                <w:rFonts w:ascii="Calibri" w:hAnsi="Calibri" w:cs="Calibri"/>
                <w:lang w:val="en"/>
              </w:rPr>
              <w:t>Direct patient care of post-</w:t>
            </w:r>
            <w:r w:rsidRPr="00DC1E7A">
              <w:rPr>
                <w:rFonts w:ascii="Calibri" w:hAnsi="Calibri" w:cs="Calibri"/>
                <w:lang w:val="en"/>
              </w:rPr>
              <w:t>surgical patients (spine and joints). Care for high acuity patients resting on vent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Telehealth RN, Axispoint Health, Westminster CO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2016 to 2017</w:t>
            </w:r>
          </w:p>
          <w:p w:rsidR="00DC1E7A" w:rsidRDefault="00DC1E7A" w:rsidP="00DC1E7A">
            <w:pPr>
              <w:widowControl w:val="0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Phone triage for various clients of health insurances and military personnel, providing guidance for health symptoms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Telemetry RN/Charge RN, Walnut Hill Medical Center, Dallas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2014 to 2016</w:t>
            </w:r>
          </w:p>
          <w:p w:rsidR="00DC1E7A" w:rsidRDefault="00DC1E7A" w:rsidP="00DC1E7A">
            <w:pPr>
              <w:widowControl w:val="0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Provider of direct patient care for post PCI and EP lab patients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Inpatient Telemetry/ER RN, Emerus Physicians, Colleyville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2014 to 2016</w:t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Provide direct patient care for Baylor Emergency Medical Centers. </w:t>
            </w:r>
          </w:p>
          <w:p w:rsid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RN Manager, Mesquite Specialty Hospital, Mesquite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2014 to 2014</w:t>
            </w:r>
          </w:p>
          <w:p w:rsidR="00DC1E7A" w:rsidRDefault="00DC1E7A" w:rsidP="00DC1E7A">
            <w:pPr>
              <w:widowControl w:val="0"/>
              <w:numPr>
                <w:ilvl w:val="0"/>
                <w:numId w:val="15"/>
              </w:numPr>
              <w:autoSpaceDE w:val="0"/>
              <w:autoSpaceDN w:val="0"/>
              <w:adjustRightInd w:val="0"/>
              <w:spacing w:after="20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Served as RN Manager at 40 Bed LTACH Hospital.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RN Team Leader, Cardiac PCU, Plaza Medical Center, Ft Worth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2013 to August 2014</w:t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Served as Team Leader for the Unit. Completion of Core Measure Audits. Served on Magnet Committee, DAISY Award Committee, Staffing Effectiveness Committee. Preceptor for new employees and students.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Registered Nurse, Rehab Institute of Chicago, St Margaret Health, Dyer Indiana                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2009 to 2012</w:t>
            </w:r>
          </w:p>
          <w:p w:rsid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Served complex patients and families during their road to rehabilitation as they recovered from CVA, TBIs, NTBIs, and debilitating surgeries and illnesses. Worked on a 12 bed unit and regularly served as charge RN.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lastRenderedPageBreak/>
              <w:t xml:space="preserve">Registered Nurse, ICU, Kindred Hospital, Peoria Arizona                                </w:t>
            </w:r>
            <w:r>
              <w:rPr>
                <w:rFonts w:ascii="Calibri" w:hAnsi="Calibri" w:cs="Calibri"/>
                <w:lang w:val="en"/>
              </w:rPr>
              <w:t xml:space="preserve">                  </w:t>
            </w:r>
            <w:r w:rsidRPr="00DC1E7A">
              <w:rPr>
                <w:rFonts w:ascii="Calibri" w:hAnsi="Calibri" w:cs="Calibri"/>
                <w:lang w:val="en"/>
              </w:rPr>
              <w:t xml:space="preserve"> 2007 to 2008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Registered Nurse, High Acuity/ ICU, Regency Hospital, East Chicago India</w:t>
            </w:r>
            <w:r>
              <w:rPr>
                <w:rFonts w:ascii="Calibri" w:hAnsi="Calibri" w:cs="Calibri"/>
                <w:lang w:val="en"/>
              </w:rPr>
              <w:t xml:space="preserve">na                </w:t>
            </w:r>
            <w:r w:rsidRPr="00DC1E7A">
              <w:rPr>
                <w:rFonts w:ascii="Calibri" w:hAnsi="Calibri" w:cs="Calibri"/>
                <w:lang w:val="en"/>
              </w:rPr>
              <w:t>2006 to 2007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Registered Nurse, Cardiac ICU, Methodist Hospital, Merrillville Indiana      </w:t>
            </w:r>
            <w:r>
              <w:rPr>
                <w:rFonts w:ascii="Calibri" w:hAnsi="Calibri" w:cs="Calibri"/>
                <w:lang w:val="en"/>
              </w:rPr>
              <w:t xml:space="preserve">                   </w:t>
            </w:r>
            <w:r w:rsidRPr="00DC1E7A">
              <w:rPr>
                <w:rFonts w:ascii="Calibri" w:hAnsi="Calibri" w:cs="Calibri"/>
                <w:lang w:val="en"/>
              </w:rPr>
              <w:t>2005 to 2006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sz w:val="26"/>
                <w:szCs w:val="26"/>
                <w:lang w:val="en"/>
              </w:rPr>
            </w:pPr>
            <w:r w:rsidRPr="00DC1E7A">
              <w:rPr>
                <w:rFonts w:ascii="Calibri" w:hAnsi="Calibri" w:cs="Calibri"/>
                <w:b/>
                <w:sz w:val="26"/>
                <w:szCs w:val="26"/>
                <w:lang w:val="en"/>
              </w:rPr>
              <w:t>PROFESSIONAL TRAVEL EXPERIENCE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i/>
                <w:lang w:val="en"/>
              </w:rPr>
            </w:pPr>
            <w:r w:rsidRPr="00DC1E7A">
              <w:rPr>
                <w:rFonts w:ascii="Calibri" w:hAnsi="Calibri" w:cs="Calibri"/>
                <w:b/>
                <w:i/>
                <w:lang w:val="en"/>
              </w:rPr>
              <w:t>Intelistaf Travel</w:t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="00B7384A">
              <w:rPr>
                <w:rFonts w:ascii="Calibri" w:hAnsi="Calibri" w:cs="Calibri"/>
                <w:b/>
                <w:i/>
                <w:lang w:val="en"/>
              </w:rPr>
              <w:t xml:space="preserve">                                                                                                                       </w:t>
            </w:r>
            <w:r w:rsidR="00B7384A">
              <w:rPr>
                <w:rFonts w:ascii="Calibri" w:hAnsi="Calibri" w:cs="Calibri"/>
                <w:b/>
                <w:lang w:val="en"/>
              </w:rPr>
              <w:t xml:space="preserve">   </w:t>
            </w:r>
            <w:r w:rsidR="00B7384A" w:rsidRPr="00B7384A">
              <w:rPr>
                <w:rFonts w:ascii="Calibri" w:hAnsi="Calibri" w:cs="Calibri"/>
                <w:lang w:val="en"/>
              </w:rPr>
              <w:t>2012</w:t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</w:r>
            <w:r w:rsidRPr="00DC1E7A">
              <w:rPr>
                <w:rFonts w:ascii="Calibri" w:hAnsi="Calibri" w:cs="Calibri"/>
                <w:b/>
                <w:i/>
                <w:lang w:val="en"/>
              </w:rPr>
              <w:tab/>
              <w:t xml:space="preserve">          </w:t>
            </w:r>
          </w:p>
          <w:p w:rsid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 xml:space="preserve">MS/Tele,  Manatee Memorial, Bradenton FL        </w:t>
            </w:r>
            <w:r>
              <w:rPr>
                <w:rFonts w:ascii="Calibri" w:hAnsi="Calibri" w:cs="Calibri"/>
                <w:lang w:val="en"/>
              </w:rPr>
              <w:t xml:space="preserve">       </w:t>
            </w:r>
            <w:r w:rsidRPr="00DC1E7A">
              <w:rPr>
                <w:rFonts w:ascii="Calibri" w:hAnsi="Calibri" w:cs="Calibri"/>
                <w:lang w:val="en"/>
              </w:rPr>
              <w:t xml:space="preserve">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B7384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b/>
                <w:i/>
                <w:lang w:val="en"/>
              </w:rPr>
              <w:t>Prestige Healthcare</w:t>
            </w:r>
            <w:r w:rsidR="00B7384A">
              <w:rPr>
                <w:rFonts w:ascii="Calibri" w:hAnsi="Calibri" w:cs="Calibri"/>
                <w:b/>
                <w:i/>
                <w:lang w:val="en"/>
              </w:rPr>
              <w:t xml:space="preserve">                                                                                                                 </w:t>
            </w:r>
            <w:r w:rsidR="00B7384A">
              <w:rPr>
                <w:rFonts w:ascii="Calibri" w:hAnsi="Calibri" w:cs="Calibri"/>
                <w:lang w:val="en"/>
              </w:rPr>
              <w:t xml:space="preserve"> 2008 TO 2013</w:t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Cardiac PCU, Plaza M</w:t>
            </w:r>
            <w:r w:rsidR="00B7384A">
              <w:rPr>
                <w:rFonts w:ascii="Calibri" w:hAnsi="Calibri" w:cs="Calibri"/>
                <w:lang w:val="en"/>
              </w:rPr>
              <w:t>edical Center, Ft Worth TX</w:t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SVICU, Ch</w:t>
            </w:r>
            <w:r w:rsidR="00B7384A">
              <w:rPr>
                <w:rFonts w:ascii="Calibri" w:hAnsi="Calibri" w:cs="Calibri"/>
                <w:lang w:val="en"/>
              </w:rPr>
              <w:t>rist Hospital, Oak Lawn IL</w:t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PCU, Illinois Ma</w:t>
            </w:r>
            <w:r w:rsidR="00B7384A">
              <w:rPr>
                <w:rFonts w:ascii="Calibri" w:hAnsi="Calibri" w:cs="Calibri"/>
                <w:lang w:val="en"/>
              </w:rPr>
              <w:t xml:space="preserve">sonic Hospital, Chicago IL </w:t>
            </w:r>
            <w:r w:rsidR="00B7384A">
              <w:rPr>
                <w:rFonts w:ascii="Calibri" w:hAnsi="Calibri" w:cs="Calibri"/>
                <w:lang w:val="en"/>
              </w:rPr>
              <w:tab/>
            </w:r>
          </w:p>
          <w:p w:rsidR="00DC1E7A" w:rsidRP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ICU, Morris Co</w:t>
            </w:r>
            <w:r w:rsidR="00B7384A">
              <w:rPr>
                <w:rFonts w:ascii="Calibri" w:hAnsi="Calibri" w:cs="Calibri"/>
                <w:lang w:val="en"/>
              </w:rPr>
              <w:t>mmunity Hospital, Morris IL</w:t>
            </w:r>
            <w:r w:rsidR="00B7384A">
              <w:rPr>
                <w:rFonts w:ascii="Calibri" w:hAnsi="Calibri" w:cs="Calibri"/>
                <w:lang w:val="en"/>
              </w:rPr>
              <w:tab/>
            </w:r>
          </w:p>
          <w:p w:rsid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Neuro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DC1E7A">
              <w:rPr>
                <w:rFonts w:ascii="Calibri" w:hAnsi="Calibri" w:cs="Calibri"/>
                <w:lang w:val="en"/>
              </w:rPr>
              <w:t xml:space="preserve">ICU, Community Hospital, Munster IN    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B7384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b/>
                <w:i/>
                <w:lang w:val="en"/>
              </w:rPr>
              <w:t>Plus1 Staffing</w:t>
            </w:r>
            <w:r w:rsidR="00B7384A">
              <w:rPr>
                <w:rFonts w:ascii="Calibri" w:hAnsi="Calibri" w:cs="Calibri"/>
                <w:b/>
                <w:i/>
                <w:lang w:val="en"/>
              </w:rPr>
              <w:t xml:space="preserve">                                                                                                                            </w:t>
            </w:r>
            <w:r w:rsidR="00B7384A">
              <w:rPr>
                <w:rFonts w:ascii="Calibri" w:hAnsi="Calibri" w:cs="Calibri"/>
                <w:lang w:val="en"/>
              </w:rPr>
              <w:t>2007</w:t>
            </w:r>
          </w:p>
          <w:p w:rsid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5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Telemetry, Boswell Hos</w:t>
            </w:r>
            <w:r w:rsidR="00B7384A">
              <w:rPr>
                <w:rFonts w:ascii="Calibri" w:hAnsi="Calibri" w:cs="Calibri"/>
                <w:lang w:val="en"/>
              </w:rPr>
              <w:t xml:space="preserve">pital, Sun City AZ     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5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b/>
                <w:i/>
                <w:lang w:val="en"/>
              </w:rPr>
              <w:t>Medical Staffing Network</w:t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  <w:t xml:space="preserve">                                 </w:t>
            </w:r>
            <w:r w:rsidRPr="00DC1E7A">
              <w:rPr>
                <w:rFonts w:ascii="Calibri" w:hAnsi="Calibri" w:cs="Calibri"/>
                <w:lang w:val="en"/>
              </w:rPr>
              <w:t>2008 to 2014</w:t>
            </w:r>
          </w:p>
          <w:p w:rsidR="00DC1E7A" w:rsidRDefault="00DC1E7A" w:rsidP="00DC1E7A">
            <w:pPr>
              <w:widowControl w:val="0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after="200"/>
              <w:ind w:left="720" w:hanging="36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Facilities and Units Served:  ICU @ St James Hospital in Chicago Heights IL, Telemetry @ Palos Community Hospital in Palos Heights IL, Telemetry @ Swedish Covenent Hospital in Chicago IL , Telemetry @ Ingalls Memorial Hospital in Harvey IL, Telemetry @ RML Hinsdale, IL. ICU @Palms of Pasadena Hospital in St Petersburg FL, PACU @ Victory Medical Center in DFW TX, PACU @ USMD in Arlington, TX</w:t>
            </w: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spacing w:after="200"/>
              <w:ind w:left="720"/>
              <w:rPr>
                <w:rFonts w:ascii="Calibri" w:hAnsi="Calibri" w:cs="Calibri"/>
                <w:lang w:val="en"/>
              </w:rPr>
            </w:pPr>
          </w:p>
          <w:p w:rsidR="00DC1E7A" w:rsidRPr="00DC1E7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lang w:val="en"/>
              </w:rPr>
            </w:pPr>
            <w:r w:rsidRPr="00DC1E7A">
              <w:rPr>
                <w:rFonts w:ascii="Calibri" w:hAnsi="Calibri" w:cs="Calibri"/>
                <w:b/>
                <w:i/>
                <w:lang w:val="en"/>
              </w:rPr>
              <w:t>Promed Healthcare Staffing</w:t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</w:r>
            <w:r w:rsidR="00B7384A">
              <w:rPr>
                <w:rFonts w:ascii="Calibri" w:hAnsi="Calibri" w:cs="Calibri"/>
                <w:lang w:val="en"/>
              </w:rPr>
              <w:tab/>
              <w:t xml:space="preserve">                                </w:t>
            </w:r>
            <w:r w:rsidRPr="00DC1E7A">
              <w:rPr>
                <w:rFonts w:ascii="Calibri" w:hAnsi="Calibri" w:cs="Calibri"/>
                <w:lang w:val="en"/>
              </w:rPr>
              <w:t>2008 to 2010</w:t>
            </w:r>
            <w:r w:rsidRPr="00DC1E7A">
              <w:rPr>
                <w:rFonts w:ascii="Calibri" w:hAnsi="Calibri" w:cs="Calibri"/>
                <w:lang w:val="en"/>
              </w:rPr>
              <w:tab/>
            </w:r>
          </w:p>
          <w:p w:rsidR="00DC1E7A" w:rsidRPr="00692A6A" w:rsidRDefault="00DC1E7A" w:rsidP="00DC1E7A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lang w:val="en"/>
              </w:rPr>
            </w:pPr>
            <w:r w:rsidRPr="00DC1E7A">
              <w:rPr>
                <w:rFonts w:ascii="Calibri" w:hAnsi="Calibri" w:cs="Calibri"/>
                <w:lang w:val="en"/>
              </w:rPr>
              <w:t>Facilities and Units Served: SICU and MICU and Cath Lab PACU @ Metro</w:t>
            </w:r>
            <w:r>
              <w:rPr>
                <w:rFonts w:ascii="Calibri" w:hAnsi="Calibri" w:cs="Calibri"/>
                <w:lang w:val="en"/>
              </w:rPr>
              <w:t xml:space="preserve"> </w:t>
            </w:r>
            <w:r w:rsidRPr="00DC1E7A">
              <w:rPr>
                <w:rFonts w:ascii="Calibri" w:hAnsi="Calibri" w:cs="Calibri"/>
                <w:lang w:val="en"/>
              </w:rPr>
              <w:t>South Blue Island IL, ICU @ Iroquois Memorial Hospital Watseka IL, ICU @ Trinity Hospital Chicago IL</w:t>
            </w:r>
            <w:r w:rsidRPr="00DC1E7A">
              <w:rPr>
                <w:rFonts w:ascii="Calibri" w:hAnsi="Calibri" w:cs="Calibri"/>
                <w:lang w:val="en"/>
              </w:rPr>
              <w:tab/>
              <w:t xml:space="preserve"> </w:t>
            </w:r>
          </w:p>
          <w:p w:rsidR="001E3120" w:rsidRPr="00CF1A49" w:rsidRDefault="001E3120" w:rsidP="001D0BF1">
            <w:pPr>
              <w:contextualSpacing w:val="0"/>
            </w:pP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Default="00F61DF9" w:rsidP="00DC1E7A">
            <w:pPr>
              <w:pStyle w:val="Heading2"/>
            </w:pPr>
          </w:p>
        </w:tc>
      </w:tr>
    </w:tbl>
    <w:sdt>
      <w:sdtPr>
        <w:alias w:val="Education:"/>
        <w:tag w:val="Education:"/>
        <w:id w:val="-1908763273"/>
        <w:placeholder>
          <w:docPart w:val="A6B85D0F3EA84301B24AB713137C0145"/>
        </w:placeholder>
        <w:temporary/>
        <w:showingPlcHdr/>
        <w15:appearance w15:val="hidden"/>
      </w:sdtPr>
      <w:sdtEndPr/>
      <w:sdtContent>
        <w:p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:rsidTr="00D66A52">
        <w:tc>
          <w:tcPr>
            <w:tcW w:w="9355" w:type="dxa"/>
          </w:tcPr>
          <w:p w:rsidR="001D0BF1" w:rsidRPr="00CF1A49" w:rsidRDefault="00DC1E7A" w:rsidP="001D0BF1">
            <w:pPr>
              <w:pStyle w:val="Heading3"/>
              <w:contextualSpacing w:val="0"/>
              <w:outlineLvl w:val="2"/>
            </w:pPr>
            <w:r>
              <w:t>December 2005</w:t>
            </w:r>
          </w:p>
          <w:p w:rsidR="007538DC" w:rsidRPr="00CF1A49" w:rsidRDefault="00DC1E7A" w:rsidP="00DC1E7A">
            <w:pPr>
              <w:pStyle w:val="Heading2"/>
              <w:contextualSpacing w:val="0"/>
            </w:pPr>
            <w:r>
              <w:t>RN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purdue university</w:t>
            </w:r>
          </w:p>
        </w:tc>
      </w:tr>
      <w:tr w:rsidR="00F61DF9" w:rsidRPr="00CF1A49" w:rsidTr="00F61DF9">
        <w:tc>
          <w:tcPr>
            <w:tcW w:w="9355" w:type="dxa"/>
            <w:tcMar>
              <w:top w:w="216" w:type="dxa"/>
            </w:tcMar>
          </w:tcPr>
          <w:p w:rsidR="00F61DF9" w:rsidRPr="00CF1A49" w:rsidRDefault="00DC1E7A" w:rsidP="00F61DF9">
            <w:pPr>
              <w:pStyle w:val="Heading3"/>
              <w:contextualSpacing w:val="0"/>
              <w:outlineLvl w:val="2"/>
            </w:pPr>
            <w:r>
              <w:t>April 2016 to present</w:t>
            </w:r>
          </w:p>
          <w:p w:rsidR="00F61DF9" w:rsidRPr="00CF1A49" w:rsidRDefault="00DC1E7A" w:rsidP="00F61DF9">
            <w:pPr>
              <w:pStyle w:val="Heading2"/>
              <w:contextualSpacing w:val="0"/>
              <w:outlineLvl w:val="1"/>
            </w:pPr>
            <w:r>
              <w:t>pursuing rn to bsn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ashworth college</w:t>
            </w:r>
          </w:p>
          <w:p w:rsidR="00F61DF9" w:rsidRDefault="00F61DF9" w:rsidP="00DC1E7A"/>
        </w:tc>
      </w:tr>
    </w:tbl>
    <w:p w:rsidR="00486277" w:rsidRPr="00CF1A49" w:rsidRDefault="00DC1E7A" w:rsidP="00486277">
      <w:pPr>
        <w:pStyle w:val="Heading1"/>
      </w:pPr>
      <w:r>
        <w:t>CERTIFICATIONS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:rsidTr="00DC1E7A">
        <w:trPr>
          <w:trHeight w:val="976"/>
        </w:trPr>
        <w:tc>
          <w:tcPr>
            <w:tcW w:w="4675" w:type="dxa"/>
          </w:tcPr>
          <w:p w:rsidR="001F4E6D" w:rsidRPr="006E1507" w:rsidRDefault="00DC1E7A" w:rsidP="00DC1E7A">
            <w:pPr>
              <w:pStyle w:val="ListBullet"/>
              <w:contextualSpacing w:val="0"/>
            </w:pPr>
            <w:r>
              <w:t>ACLS, PALS, BLS</w:t>
            </w:r>
          </w:p>
        </w:tc>
        <w:tc>
          <w:tcPr>
            <w:tcW w:w="4675" w:type="dxa"/>
            <w:tcMar>
              <w:left w:w="360" w:type="dxa"/>
            </w:tcMar>
          </w:tcPr>
          <w:p w:rsidR="001E3120" w:rsidRPr="006E1507" w:rsidRDefault="001E3120" w:rsidP="00DC1E7A">
            <w:pPr>
              <w:pStyle w:val="ListBullet"/>
              <w:numPr>
                <w:ilvl w:val="0"/>
                <w:numId w:val="0"/>
              </w:numPr>
              <w:ind w:left="360"/>
              <w:contextualSpacing w:val="0"/>
            </w:pPr>
          </w:p>
        </w:tc>
      </w:tr>
    </w:tbl>
    <w:p w:rsidR="00B7384A" w:rsidRDefault="00B7384A" w:rsidP="00B7384A">
      <w:pPr>
        <w:pStyle w:val="Heading1"/>
      </w:pPr>
      <w:bookmarkStart w:id="0" w:name="_GoBack"/>
      <w:bookmarkEnd w:id="0"/>
    </w:p>
    <w:sectPr w:rsidR="00B7384A" w:rsidSect="005A1B10">
      <w:footerReference w:type="default" r:id="rId7"/>
      <w:headerReference w:type="first" r:id="rId8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7A" w:rsidRDefault="00DC1E7A" w:rsidP="0068194B">
      <w:r>
        <w:separator/>
      </w:r>
    </w:p>
    <w:p w:rsidR="00DC1E7A" w:rsidRDefault="00DC1E7A"/>
    <w:p w:rsidR="00DC1E7A" w:rsidRDefault="00DC1E7A"/>
  </w:endnote>
  <w:endnote w:type="continuationSeparator" w:id="0">
    <w:p w:rsidR="00DC1E7A" w:rsidRDefault="00DC1E7A" w:rsidP="0068194B">
      <w:r>
        <w:continuationSeparator/>
      </w:r>
    </w:p>
    <w:p w:rsidR="00DC1E7A" w:rsidRDefault="00DC1E7A"/>
    <w:p w:rsidR="00DC1E7A" w:rsidRDefault="00DC1E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7384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7A" w:rsidRDefault="00DC1E7A" w:rsidP="0068194B">
      <w:r>
        <w:separator/>
      </w:r>
    </w:p>
    <w:p w:rsidR="00DC1E7A" w:rsidRDefault="00DC1E7A"/>
    <w:p w:rsidR="00DC1E7A" w:rsidRDefault="00DC1E7A"/>
  </w:footnote>
  <w:footnote w:type="continuationSeparator" w:id="0">
    <w:p w:rsidR="00DC1E7A" w:rsidRDefault="00DC1E7A" w:rsidP="0068194B">
      <w:r>
        <w:continuationSeparator/>
      </w:r>
    </w:p>
    <w:p w:rsidR="00DC1E7A" w:rsidRDefault="00DC1E7A"/>
    <w:p w:rsidR="00DC1E7A" w:rsidRDefault="00DC1E7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DD98AC" wp14:editId="1636F99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DB7EA3A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FFFFFFFE"/>
    <w:multiLevelType w:val="singleLevel"/>
    <w:tmpl w:val="93E2E126"/>
    <w:lvl w:ilvl="0">
      <w:numFmt w:val="bullet"/>
      <w:lvlText w:val="*"/>
      <w:lvlJc w:val="left"/>
    </w:lvl>
  </w:abstractNum>
  <w:abstractNum w:abstractNumId="11" w15:restartNumberingAfterBreak="0">
    <w:nsid w:val="129B7A81"/>
    <w:multiLevelType w:val="hybridMultilevel"/>
    <w:tmpl w:val="175A4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54963377"/>
    <w:multiLevelType w:val="hybridMultilevel"/>
    <w:tmpl w:val="E01AC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FF7664"/>
    <w:multiLevelType w:val="hybridMultilevel"/>
    <w:tmpl w:val="561C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9E2888"/>
    <w:multiLevelType w:val="hybridMultilevel"/>
    <w:tmpl w:val="216C9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5">
    <w:abstractNumId w:val="15"/>
  </w:num>
  <w:num w:numId="16">
    <w:abstractNumId w:val="16"/>
  </w:num>
  <w:num w:numId="17">
    <w:abstractNumId w:val="17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E7A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44E1"/>
    <w:rsid w:val="00366398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7384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1E7A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2708A4-35D4-4DBB-A726-EC6A89C46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townsend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BC0F59F0F5946C8BF8A21E5A1B8F3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C6EA-E946-46DF-A8C0-6DEC1F248446}"/>
      </w:docPartPr>
      <w:docPartBody>
        <w:p w:rsidR="00000000" w:rsidRDefault="00683EB1">
          <w:pPr>
            <w:pStyle w:val="4BC0F59F0F5946C8BF8A21E5A1B8F323"/>
          </w:pPr>
          <w:r w:rsidRPr="00CF1A49">
            <w:t>·</w:t>
          </w:r>
        </w:p>
      </w:docPartBody>
    </w:docPart>
    <w:docPart>
      <w:docPartPr>
        <w:name w:val="31CDA3B481614B0C8AFFEF92AF84F2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EF83F-CD5C-45B8-B18F-1E7A5EF5BA25}"/>
      </w:docPartPr>
      <w:docPartBody>
        <w:p w:rsidR="00000000" w:rsidRDefault="00683EB1">
          <w:pPr>
            <w:pStyle w:val="31CDA3B481614B0C8AFFEF92AF84F2D8"/>
          </w:pPr>
          <w:r w:rsidRPr="00CF1A49">
            <w:t>Experience</w:t>
          </w:r>
        </w:p>
      </w:docPartBody>
    </w:docPart>
    <w:docPart>
      <w:docPartPr>
        <w:name w:val="A6B85D0F3EA84301B24AB713137C01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ABF9F-E770-47B7-956B-23F82CC5E643}"/>
      </w:docPartPr>
      <w:docPartBody>
        <w:p w:rsidR="00000000" w:rsidRDefault="00683EB1">
          <w:pPr>
            <w:pStyle w:val="A6B85D0F3EA84301B24AB713137C0145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39A519C51B54C95B94482B7791E54DD">
    <w:name w:val="E39A519C51B54C95B94482B7791E54D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0795F4A00D540BEB6544DFFBFAAFC24">
    <w:name w:val="10795F4A00D540BEB6544DFFBFAAFC24"/>
  </w:style>
  <w:style w:type="paragraph" w:customStyle="1" w:styleId="456B618572B8493E9A068428A6A3F22F">
    <w:name w:val="456B618572B8493E9A068428A6A3F22F"/>
  </w:style>
  <w:style w:type="paragraph" w:customStyle="1" w:styleId="4BC0F59F0F5946C8BF8A21E5A1B8F323">
    <w:name w:val="4BC0F59F0F5946C8BF8A21E5A1B8F323"/>
  </w:style>
  <w:style w:type="paragraph" w:customStyle="1" w:styleId="DA6845F1EE0E4FFABB8495F1B59CB066">
    <w:name w:val="DA6845F1EE0E4FFABB8495F1B59CB066"/>
  </w:style>
  <w:style w:type="paragraph" w:customStyle="1" w:styleId="0252DE3F763640D6A07A4D0919CA6D1F">
    <w:name w:val="0252DE3F763640D6A07A4D0919CA6D1F"/>
  </w:style>
  <w:style w:type="paragraph" w:customStyle="1" w:styleId="8D7D292E0D504C388BF325C4C6088D7B">
    <w:name w:val="8D7D292E0D504C388BF325C4C6088D7B"/>
  </w:style>
  <w:style w:type="paragraph" w:customStyle="1" w:styleId="CEC1C4AEE91446E3B4DAE375F5F154DA">
    <w:name w:val="CEC1C4AEE91446E3B4DAE375F5F154DA"/>
  </w:style>
  <w:style w:type="paragraph" w:customStyle="1" w:styleId="DF8BC7B5889A4B1DB284BAEAE7B2C53B">
    <w:name w:val="DF8BC7B5889A4B1DB284BAEAE7B2C53B"/>
  </w:style>
  <w:style w:type="paragraph" w:customStyle="1" w:styleId="F1F06A1CB07E4DD095289C8F26475F68">
    <w:name w:val="F1F06A1CB07E4DD095289C8F26475F68"/>
  </w:style>
  <w:style w:type="paragraph" w:customStyle="1" w:styleId="356ED00F91B1481397D8F3E9BBCDFEB6">
    <w:name w:val="356ED00F91B1481397D8F3E9BBCDFEB6"/>
  </w:style>
  <w:style w:type="paragraph" w:customStyle="1" w:styleId="31CDA3B481614B0C8AFFEF92AF84F2D8">
    <w:name w:val="31CDA3B481614B0C8AFFEF92AF84F2D8"/>
  </w:style>
  <w:style w:type="paragraph" w:customStyle="1" w:styleId="6D91C0AC411F401A9119938BF8316557">
    <w:name w:val="6D91C0AC411F401A9119938BF8316557"/>
  </w:style>
  <w:style w:type="paragraph" w:customStyle="1" w:styleId="27F377E8E41A471F8F0CC5B8AE027EA3">
    <w:name w:val="27F377E8E41A471F8F0CC5B8AE027EA3"/>
  </w:style>
  <w:style w:type="paragraph" w:customStyle="1" w:styleId="0E2B2CC2FC544812A907D58565F05877">
    <w:name w:val="0E2B2CC2FC544812A907D58565F05877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91DDB68FE5C14390BEC53D0EBC2928E5">
    <w:name w:val="91DDB68FE5C14390BEC53D0EBC2928E5"/>
  </w:style>
  <w:style w:type="paragraph" w:customStyle="1" w:styleId="E19E92FFF74A4A4D8D8496FBA7D1C1D0">
    <w:name w:val="E19E92FFF74A4A4D8D8496FBA7D1C1D0"/>
  </w:style>
  <w:style w:type="paragraph" w:customStyle="1" w:styleId="D21FCBFA535A423E9F864527BA11F263">
    <w:name w:val="D21FCBFA535A423E9F864527BA11F263"/>
  </w:style>
  <w:style w:type="paragraph" w:customStyle="1" w:styleId="9D9C8B7D80C24CD0A37070294FF799DD">
    <w:name w:val="9D9C8B7D80C24CD0A37070294FF799DD"/>
  </w:style>
  <w:style w:type="paragraph" w:customStyle="1" w:styleId="663A2D281690450487564C472B8A7468">
    <w:name w:val="663A2D281690450487564C472B8A7468"/>
  </w:style>
  <w:style w:type="paragraph" w:customStyle="1" w:styleId="8CC3DEB3DC694A78A20A02C7D0DB30F6">
    <w:name w:val="8CC3DEB3DC694A78A20A02C7D0DB30F6"/>
  </w:style>
  <w:style w:type="paragraph" w:customStyle="1" w:styleId="0D5F895F48484046848966136055F35E">
    <w:name w:val="0D5F895F48484046848966136055F35E"/>
  </w:style>
  <w:style w:type="paragraph" w:customStyle="1" w:styleId="A6B85D0F3EA84301B24AB713137C0145">
    <w:name w:val="A6B85D0F3EA84301B24AB713137C0145"/>
  </w:style>
  <w:style w:type="paragraph" w:customStyle="1" w:styleId="5D91BA9C2A474A47BD79E53F93E7BDB0">
    <w:name w:val="5D91BA9C2A474A47BD79E53F93E7BDB0"/>
  </w:style>
  <w:style w:type="paragraph" w:customStyle="1" w:styleId="B6B67C47ACF84DB5B66636E961577A98">
    <w:name w:val="B6B67C47ACF84DB5B66636E961577A98"/>
  </w:style>
  <w:style w:type="paragraph" w:customStyle="1" w:styleId="E262EA2A2E4A4A1EB2EC4656A7FDBA81">
    <w:name w:val="E262EA2A2E4A4A1EB2EC4656A7FDBA81"/>
  </w:style>
  <w:style w:type="paragraph" w:customStyle="1" w:styleId="E39DAE34A0B04F97AFF1E20CC715FAF8">
    <w:name w:val="E39DAE34A0B04F97AFF1E20CC715FAF8"/>
  </w:style>
  <w:style w:type="paragraph" w:customStyle="1" w:styleId="256AFFFB3C6148B9AB00B5FFF71E040E">
    <w:name w:val="256AFFFB3C6148B9AB00B5FFF71E040E"/>
  </w:style>
  <w:style w:type="paragraph" w:customStyle="1" w:styleId="15F79CE8E85D4339AEE849F7CABC3388">
    <w:name w:val="15F79CE8E85D4339AEE849F7CABC3388"/>
  </w:style>
  <w:style w:type="paragraph" w:customStyle="1" w:styleId="3B14BAC691964190814E1246DEFBABFF">
    <w:name w:val="3B14BAC691964190814E1246DEFBABFF"/>
  </w:style>
  <w:style w:type="paragraph" w:customStyle="1" w:styleId="F867B54C0C534399BA2E3C1821D08242">
    <w:name w:val="F867B54C0C534399BA2E3C1821D08242"/>
  </w:style>
  <w:style w:type="paragraph" w:customStyle="1" w:styleId="F6A8404040B4445D8BA1C3FC8FE86EA1">
    <w:name w:val="F6A8404040B4445D8BA1C3FC8FE86EA1"/>
  </w:style>
  <w:style w:type="paragraph" w:customStyle="1" w:styleId="A8217CF15C2F46749DF656A765F58EF0">
    <w:name w:val="A8217CF15C2F46749DF656A765F58EF0"/>
  </w:style>
  <w:style w:type="paragraph" w:customStyle="1" w:styleId="D03DAE14147E42DCBCDB06C09143F1C1">
    <w:name w:val="D03DAE14147E42DCBCDB06C09143F1C1"/>
  </w:style>
  <w:style w:type="paragraph" w:customStyle="1" w:styleId="EDBAE68D1CD2448988B882C77784EEE9">
    <w:name w:val="EDBAE68D1CD2448988B882C77784EEE9"/>
  </w:style>
  <w:style w:type="paragraph" w:customStyle="1" w:styleId="C9E8233EA24A4E0D897CAD58DB624948">
    <w:name w:val="C9E8233EA24A4E0D897CAD58DB624948"/>
  </w:style>
  <w:style w:type="paragraph" w:customStyle="1" w:styleId="DC4B86D5FF5B4F9986E632395D99404F">
    <w:name w:val="DC4B86D5FF5B4F9986E632395D99404F"/>
  </w:style>
  <w:style w:type="paragraph" w:customStyle="1" w:styleId="7C5798BC1DB94F61B3395132C6F3DF11">
    <w:name w:val="7C5798BC1DB94F61B3395132C6F3DF11"/>
  </w:style>
  <w:style w:type="paragraph" w:customStyle="1" w:styleId="9067995EE0D5462FA45675F543C2F7A6">
    <w:name w:val="9067995EE0D5462FA45675F543C2F7A6"/>
  </w:style>
  <w:style w:type="paragraph" w:customStyle="1" w:styleId="555C7B4F36124B759F3650F023B1AADF">
    <w:name w:val="555C7B4F36124B759F3650F023B1AADF"/>
  </w:style>
  <w:style w:type="paragraph" w:customStyle="1" w:styleId="F9230DEE7A7D484CB4D02BAF086E5D74">
    <w:name w:val="F9230DEE7A7D484CB4D02BAF086E5D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20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Townsend</dc:creator>
  <cp:keywords/>
  <dc:description/>
  <cp:lastModifiedBy>Nicole Townsend</cp:lastModifiedBy>
  <cp:revision>1</cp:revision>
  <dcterms:created xsi:type="dcterms:W3CDTF">2018-04-23T07:31:00Z</dcterms:created>
  <dcterms:modified xsi:type="dcterms:W3CDTF">2018-04-23T07:51:00Z</dcterms:modified>
  <cp:category/>
</cp:coreProperties>
</file>