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</w:tabs>
        <w:spacing w:after="0" w:before="0" w:line="240" w:lineRule="auto"/>
        <w:ind w:left="54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Nia Keeling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</w:tabs>
        <w:spacing w:after="0" w:before="0" w:line="240" w:lineRule="auto"/>
        <w:ind w:left="54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</w:tabs>
        <w:spacing w:after="0" w:before="0" w:line="240" w:lineRule="auto"/>
        <w:ind w:left="54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NiaKeeling@gmail.com </w:t>
        <w:tab/>
        <w:tab/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2901 Lawndale Dr.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</w:tabs>
        <w:spacing w:after="0" w:before="0" w:line="240" w:lineRule="auto"/>
        <w:ind w:left="54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281-864-8097</w:t>
        <w:tab/>
        <w:tab/>
        <w:tab/>
        <w:tab/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Lancaster, TX 75134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</w:tabs>
        <w:spacing w:after="0" w:before="0" w:line="240" w:lineRule="auto"/>
        <w:ind w:left="0" w:right="-9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710"/>
        </w:tabs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tabs>
          <w:tab w:val="left" w:pos="1710"/>
        </w:tabs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" w:right="0" w:hanging="245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Equipped with a strong work ethic, communication skills and innovative problem-solving. Detail-oriented MSA candidate with experience in managing accounts payable and receivable.  Looking for an accounting position that will expand my knowledge and allow growth. Experienced with Quickbooks and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710"/>
        </w:tabs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710"/>
        </w:tabs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710"/>
          <w:tab w:val="left" w:pos="6300"/>
        </w:tabs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Prairie View A&amp;M University,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Prairie View, TX</w:t>
        <w:tab/>
        <w:t xml:space="preserve">    </w:t>
        <w:tab/>
        <w:t xml:space="preserve">May 2015</w:t>
      </w:r>
    </w:p>
    <w:p w:rsidR="00000000" w:rsidDel="00000000" w:rsidP="00000000" w:rsidRDefault="00000000" w:rsidRPr="00000000" w14:paraId="0000000B">
      <w:pPr>
        <w:contextualSpacing w:val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Bachelors of Business Administration 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(BBA)</w:t>
      </w:r>
    </w:p>
    <w:p w:rsidR="00000000" w:rsidDel="00000000" w:rsidP="00000000" w:rsidRDefault="00000000" w:rsidRPr="00000000" w14:paraId="0000000C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Accounting </w:t>
      </w:r>
    </w:p>
    <w:p w:rsidR="00000000" w:rsidDel="00000000" w:rsidP="00000000" w:rsidRDefault="00000000" w:rsidRPr="00000000" w14:paraId="0000000D">
      <w:pPr>
        <w:pStyle w:val="Heading2"/>
        <w:tabs>
          <w:tab w:val="left" w:pos="1710"/>
        </w:tabs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tabs>
          <w:tab w:val="left" w:pos="1710"/>
        </w:tabs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6480"/>
          <w:tab w:val="left" w:pos="70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afterAutospacing="1" w:before="2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Excentus,</w:t>
      </w:r>
      <w:r w:rsidDel="00000000" w:rsidR="00000000" w:rsidRPr="00000000">
        <w:rPr>
          <w:sz w:val="22"/>
          <w:szCs w:val="22"/>
          <w:rtl w:val="0"/>
        </w:rPr>
        <w:t xml:space="preserve"> Dallas, TX</w:t>
        <w:tab/>
        <w:tab/>
        <w:tab/>
        <w:tab/>
        <w:tab/>
        <w:tab/>
        <w:tab/>
        <w:t xml:space="preserve">          September 2017 – March 2018</w:t>
      </w:r>
    </w:p>
    <w:p w:rsidR="00000000" w:rsidDel="00000000" w:rsidP="00000000" w:rsidRDefault="00000000" w:rsidRPr="00000000" w14:paraId="00000011">
      <w:pPr>
        <w:spacing w:after="0" w:afterAutospacing="1" w:before="20" w:lineRule="auto"/>
        <w:contextualSpacing w:val="0"/>
        <w:rPr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</w:t>
      </w:r>
      <w:r w:rsidDel="00000000" w:rsidR="00000000" w:rsidRPr="00000000">
        <w:rPr>
          <w:i w:val="1"/>
          <w:sz w:val="22"/>
          <w:szCs w:val="22"/>
          <w:rtl w:val="0"/>
        </w:rPr>
        <w:t xml:space="preserve">ccounting Coordinator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1" w:before="2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Processed </w:t>
      </w:r>
      <w:r w:rsidDel="00000000" w:rsidR="00000000" w:rsidRPr="00000000">
        <w:rPr>
          <w:sz w:val="22"/>
          <w:szCs w:val="22"/>
          <w:rtl w:val="0"/>
        </w:rPr>
        <w:t xml:space="preserve">vendor invoices with accurate coding.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40" w:line="312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Reviewed and analyzed payroll reports for accuracy.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1" w:before="2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Processed contractor payroll by entering hours into Navision.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1" w:before="2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Daily invoicing to customers based on prior day reports.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1" w:before="2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Set up new vendor accounts.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1" w:before="2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Collected on outstanding accounts.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1" w:before="2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Prepared detailed aging reports of all past due invoices for management.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1" w:before="2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Weekly check run and distribution.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1" w:before="2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Assisted with monthly and year end close.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6480"/>
          <w:tab w:val="left" w:pos="70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6480"/>
          <w:tab w:val="left" w:pos="7020"/>
        </w:tabs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Status Labs, </w:t>
      </w:r>
      <w:r w:rsidDel="00000000" w:rsidR="00000000" w:rsidRPr="00000000">
        <w:rPr>
          <w:sz w:val="22"/>
          <w:szCs w:val="22"/>
          <w:rtl w:val="0"/>
        </w:rPr>
        <w:t xml:space="preserve">Austin, TX</w:t>
        <w:tab/>
        <w:tab/>
        <w:t xml:space="preserve"> May 2017 –  August 2017</w:t>
      </w:r>
    </w:p>
    <w:p w:rsidR="00000000" w:rsidDel="00000000" w:rsidP="00000000" w:rsidRDefault="00000000" w:rsidRPr="00000000" w14:paraId="0000001D">
      <w:pPr>
        <w:spacing w:after="60" w:lineRule="auto"/>
        <w:ind w:left="245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Accounting Assistant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Ran daily banking reports.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Received and processed checks via QuickBooks.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Created a monthly commissions report via Excel.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Collected on accounts by communicating with responsible parties via phone, email, or mail.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Prepared and disburses invoices based on the services provided.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Researched client’s account history when needed.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Maintained filing of all documents. </w:t>
      </w:r>
    </w:p>
    <w:p w:rsidR="00000000" w:rsidDel="00000000" w:rsidP="00000000" w:rsidRDefault="00000000" w:rsidRPr="00000000" w14:paraId="00000025">
      <w:pPr>
        <w:tabs>
          <w:tab w:val="left" w:pos="6480"/>
          <w:tab w:val="left" w:pos="70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6480"/>
          <w:tab w:val="left" w:pos="7020"/>
        </w:tabs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The Boon Group, </w:t>
      </w:r>
      <w:r w:rsidDel="00000000" w:rsidR="00000000" w:rsidRPr="00000000">
        <w:rPr>
          <w:sz w:val="22"/>
          <w:szCs w:val="22"/>
          <w:rtl w:val="0"/>
        </w:rPr>
        <w:t xml:space="preserve">Austin, TX</w:t>
        <w:tab/>
        <w:tab/>
        <w:t xml:space="preserve"> November 2015 – April 2017</w:t>
      </w:r>
    </w:p>
    <w:p w:rsidR="00000000" w:rsidDel="00000000" w:rsidP="00000000" w:rsidRDefault="00000000" w:rsidRPr="00000000" w14:paraId="00000027">
      <w:pPr>
        <w:spacing w:after="60" w:lineRule="auto"/>
        <w:ind w:left="245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Accounting/Billing Specialist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Processed premium payments for commercial and government groups.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Reconciled premium payments to data provided.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Prepared monthly premium reconciliation report, adjustment report and client check requests.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Verified eligibility and benefits verification.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Communicated directly and courteously with clients regarding delinquent accounts.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Maintained all clients’ reports, spreadsheets, and record of accounts.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Researched and resolved clients concerns. </w:t>
      </w:r>
    </w:p>
    <w:p w:rsidR="00000000" w:rsidDel="00000000" w:rsidP="00000000" w:rsidRDefault="00000000" w:rsidRPr="00000000" w14:paraId="0000002F">
      <w:pPr>
        <w:tabs>
          <w:tab w:val="left" w:pos="6480"/>
          <w:tab w:val="left" w:pos="70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tabs>
        <w:tab w:val="left" w:pos="1710"/>
      </w:tabs>
    </w:pPr>
    <w:rPr>
      <w:rFonts w:ascii="Garamond" w:cs="Garamond" w:eastAsia="Garamond" w:hAnsi="Garamond"/>
      <w:b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