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CDFD7" w14:textId="22A2E1FB" w:rsidR="007C5769" w:rsidRPr="008C4BC4" w:rsidRDefault="007C5769" w:rsidP="007C5769">
      <w:pPr>
        <w:outlineLvl w:val="0"/>
        <w:rPr>
          <w:rFonts w:ascii="Calibri" w:hAnsi="Calibri" w:cstheme="minorHAnsi"/>
          <w:color w:val="365F91" w:themeColor="accent1" w:themeShade="BF"/>
          <w:sz w:val="23"/>
          <w:szCs w:val="23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EDUCATION</w:t>
      </w:r>
    </w:p>
    <w:p w14:paraId="072CC36E" w14:textId="62826126" w:rsidR="00D57D84" w:rsidRPr="008C4BC4" w:rsidRDefault="00311ECC" w:rsidP="002052C5">
      <w:pPr>
        <w:spacing w:after="60"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Bachelor of Science in Nursing</w:t>
      </w:r>
      <w:r w:rsidRPr="008C4BC4">
        <w:rPr>
          <w:rFonts w:ascii="Calibri" w:hAnsi="Calibri" w:cstheme="minorHAnsi"/>
          <w:sz w:val="23"/>
          <w:szCs w:val="23"/>
        </w:rPr>
        <w:t xml:space="preserve">, </w:t>
      </w:r>
      <w:r w:rsidRPr="008C4BC4">
        <w:rPr>
          <w:rFonts w:ascii="Calibri" w:hAnsi="Calibri" w:cstheme="minorHAnsi"/>
          <w:i/>
          <w:sz w:val="23"/>
          <w:szCs w:val="23"/>
        </w:rPr>
        <w:t>Midwestern State University</w:t>
      </w:r>
      <w:r w:rsidR="00320C79" w:rsidRPr="008C4BC4">
        <w:rPr>
          <w:rFonts w:ascii="Calibri" w:hAnsi="Calibri" w:cstheme="minorHAnsi"/>
          <w:sz w:val="23"/>
          <w:szCs w:val="23"/>
        </w:rPr>
        <w:t xml:space="preserve">- Wichita Falls, TX </w:t>
      </w:r>
      <w:r w:rsidR="00C61702">
        <w:rPr>
          <w:rFonts w:ascii="Calibri" w:hAnsi="Calibri" w:cstheme="minorHAnsi"/>
          <w:sz w:val="23"/>
          <w:szCs w:val="23"/>
        </w:rPr>
        <w:t>(Graduated: 12/</w:t>
      </w:r>
      <w:r w:rsidRPr="008C4BC4">
        <w:rPr>
          <w:rFonts w:ascii="Calibri" w:hAnsi="Calibri" w:cstheme="minorHAnsi"/>
          <w:sz w:val="23"/>
          <w:szCs w:val="23"/>
        </w:rPr>
        <w:t>2015)</w:t>
      </w:r>
    </w:p>
    <w:p w14:paraId="5B51F8B9" w14:textId="77777777" w:rsidR="00D57D84" w:rsidRPr="008C4BC4" w:rsidRDefault="00BB640C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Honors: Provost Honor Roll, Academic Excellence Scholarship</w:t>
      </w:r>
    </w:p>
    <w:p w14:paraId="2D1C8600" w14:textId="77777777" w:rsidR="00E6470B" w:rsidRPr="008C4BC4" w:rsidRDefault="00E6470B" w:rsidP="00083192">
      <w:pPr>
        <w:spacing w:line="60" w:lineRule="exact"/>
        <w:outlineLvl w:val="0"/>
        <w:rPr>
          <w:rFonts w:ascii="Calibri" w:hAnsi="Calibri" w:cstheme="minorHAnsi"/>
          <w:sz w:val="23"/>
          <w:szCs w:val="23"/>
        </w:rPr>
      </w:pPr>
    </w:p>
    <w:p w14:paraId="0B07D860" w14:textId="77777777" w:rsidR="004701D1" w:rsidRDefault="004701D1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669186D4" w14:textId="42405A04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 xml:space="preserve">Associate </w:t>
      </w:r>
      <w:r w:rsidR="007C5769" w:rsidRPr="008C4BC4">
        <w:rPr>
          <w:rFonts w:ascii="Calibri" w:hAnsi="Calibri" w:cstheme="minorHAnsi"/>
          <w:b/>
          <w:sz w:val="23"/>
          <w:szCs w:val="23"/>
        </w:rPr>
        <w:t>of Arts Degree, General Studies</w:t>
      </w:r>
      <w:r w:rsidRPr="008C4BC4">
        <w:rPr>
          <w:rFonts w:ascii="Calibri" w:hAnsi="Calibri" w:cstheme="minorHAnsi"/>
          <w:sz w:val="23"/>
          <w:szCs w:val="23"/>
        </w:rPr>
        <w:t xml:space="preserve">, </w:t>
      </w:r>
      <w:r w:rsidRPr="008C4BC4">
        <w:rPr>
          <w:rFonts w:ascii="Calibri" w:hAnsi="Calibri" w:cstheme="minorHAnsi"/>
          <w:i/>
          <w:sz w:val="23"/>
          <w:szCs w:val="23"/>
        </w:rPr>
        <w:t>Collin College</w:t>
      </w:r>
      <w:r w:rsidR="007C5769" w:rsidRPr="008C4BC4">
        <w:rPr>
          <w:rFonts w:ascii="Calibri" w:hAnsi="Calibri" w:cstheme="minorHAnsi"/>
          <w:sz w:val="23"/>
          <w:szCs w:val="23"/>
        </w:rPr>
        <w:t xml:space="preserve">- Plano, TX </w:t>
      </w:r>
      <w:r w:rsidR="00C61702">
        <w:rPr>
          <w:rFonts w:ascii="Calibri" w:hAnsi="Calibri" w:cstheme="minorHAnsi"/>
          <w:sz w:val="23"/>
          <w:szCs w:val="23"/>
        </w:rPr>
        <w:t>(Graduated: 05/</w:t>
      </w:r>
      <w:r w:rsidRPr="008C4BC4">
        <w:rPr>
          <w:rFonts w:ascii="Calibri" w:hAnsi="Calibri" w:cstheme="minorHAnsi"/>
          <w:sz w:val="23"/>
          <w:szCs w:val="23"/>
        </w:rPr>
        <w:t>2011)</w:t>
      </w:r>
    </w:p>
    <w:p w14:paraId="77EE6B59" w14:textId="77777777" w:rsidR="00D57D84" w:rsidRPr="008C4BC4" w:rsidRDefault="00BB640C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Honors: National Honor Society, Who’s Who Among American Colleges/Universities</w:t>
      </w:r>
    </w:p>
    <w:p w14:paraId="10992A99" w14:textId="77777777" w:rsidR="00BB640C" w:rsidRPr="008C4BC4" w:rsidRDefault="00BB640C" w:rsidP="00083192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4704953E" w14:textId="77777777" w:rsidR="004701D1" w:rsidRDefault="004701D1" w:rsidP="002052C5">
      <w:pPr>
        <w:spacing w:line="180" w:lineRule="exact"/>
        <w:rPr>
          <w:rFonts w:ascii="Calibri" w:hAnsi="Calibri" w:cstheme="minorHAnsi"/>
          <w:b/>
          <w:sz w:val="23"/>
          <w:szCs w:val="23"/>
        </w:rPr>
      </w:pPr>
    </w:p>
    <w:p w14:paraId="5F03ED65" w14:textId="49A5436B" w:rsidR="00D57D84" w:rsidRPr="008C4BC4" w:rsidRDefault="00311ECC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American Ac</w:t>
      </w:r>
      <w:r w:rsidR="00083192" w:rsidRPr="008C4BC4">
        <w:rPr>
          <w:rFonts w:ascii="Calibri" w:hAnsi="Calibri" w:cstheme="minorHAnsi"/>
          <w:b/>
          <w:sz w:val="23"/>
          <w:szCs w:val="23"/>
        </w:rPr>
        <w:t>ademy of Ambulatory Care Nur</w:t>
      </w:r>
      <w:r w:rsidR="007D2546" w:rsidRPr="008C4BC4">
        <w:rPr>
          <w:rFonts w:ascii="Calibri" w:hAnsi="Calibri" w:cstheme="minorHAnsi"/>
          <w:b/>
          <w:sz w:val="23"/>
          <w:szCs w:val="23"/>
        </w:rPr>
        <w:t>sing</w:t>
      </w:r>
      <w:r w:rsidRPr="008C4BC4">
        <w:rPr>
          <w:rFonts w:ascii="Calibri" w:hAnsi="Calibri" w:cstheme="minorHAnsi"/>
          <w:b/>
          <w:sz w:val="23"/>
          <w:szCs w:val="23"/>
        </w:rPr>
        <w:t xml:space="preserve"> Leadership Training, </w:t>
      </w:r>
      <w:r w:rsidR="007D2546" w:rsidRPr="008C4BC4">
        <w:rPr>
          <w:rFonts w:ascii="Calibri" w:hAnsi="Calibri" w:cstheme="minorHAnsi"/>
          <w:i/>
          <w:sz w:val="23"/>
          <w:szCs w:val="23"/>
        </w:rPr>
        <w:t xml:space="preserve">UT </w:t>
      </w:r>
      <w:r w:rsidRPr="008C4BC4">
        <w:rPr>
          <w:rFonts w:ascii="Calibri" w:hAnsi="Calibri" w:cstheme="minorHAnsi"/>
          <w:i/>
          <w:sz w:val="23"/>
          <w:szCs w:val="23"/>
        </w:rPr>
        <w:t xml:space="preserve">Southwestern Medical Center- </w:t>
      </w:r>
      <w:r w:rsidRPr="008C4BC4">
        <w:rPr>
          <w:rFonts w:ascii="Calibri" w:hAnsi="Calibri" w:cstheme="minorHAnsi"/>
          <w:sz w:val="23"/>
          <w:szCs w:val="23"/>
        </w:rPr>
        <w:t>Dallas. TX</w:t>
      </w:r>
      <w:r w:rsidR="008C63F5" w:rsidRPr="008C4BC4">
        <w:rPr>
          <w:rFonts w:ascii="Calibri" w:hAnsi="Calibri" w:cstheme="minorHAnsi"/>
          <w:i/>
          <w:sz w:val="23"/>
          <w:szCs w:val="23"/>
        </w:rPr>
        <w:t xml:space="preserve"> </w:t>
      </w:r>
      <w:r w:rsidR="008C63F5" w:rsidRPr="008C4BC4">
        <w:rPr>
          <w:rFonts w:ascii="Calibri" w:hAnsi="Calibri" w:cstheme="minorHAnsi"/>
          <w:sz w:val="23"/>
          <w:szCs w:val="23"/>
        </w:rPr>
        <w:t>(2017)</w:t>
      </w:r>
    </w:p>
    <w:p w14:paraId="679DC7B2" w14:textId="77777777" w:rsidR="00D57D84" w:rsidRPr="008C4BC4" w:rsidRDefault="00D57D84" w:rsidP="00083192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2B02DA6C" w14:textId="77777777" w:rsidR="00BB640C" w:rsidRPr="008C4BC4" w:rsidRDefault="00311ECC" w:rsidP="005F1799">
      <w:pPr>
        <w:outlineLvl w:val="0"/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GLOBAL EXPERIENCE</w:t>
      </w:r>
    </w:p>
    <w:p w14:paraId="46B18126" w14:textId="6E7C6C99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Public Health Study Abroad Program</w:t>
      </w:r>
      <w:r w:rsidR="00320C79" w:rsidRPr="008C4BC4">
        <w:rPr>
          <w:rFonts w:ascii="Calibri" w:hAnsi="Calibri" w:cstheme="minorHAnsi"/>
          <w:b/>
          <w:sz w:val="23"/>
          <w:szCs w:val="23"/>
        </w:rPr>
        <w:t>,</w:t>
      </w:r>
      <w:r w:rsidR="00320C79" w:rsidRPr="008C4BC4">
        <w:rPr>
          <w:rFonts w:ascii="Calibri" w:hAnsi="Calibri" w:cstheme="minorHAnsi"/>
          <w:sz w:val="23"/>
          <w:szCs w:val="23"/>
        </w:rPr>
        <w:t xml:space="preserve"> </w:t>
      </w:r>
      <w:r w:rsidRPr="008C4BC4">
        <w:rPr>
          <w:rFonts w:ascii="Calibri" w:hAnsi="Calibri" w:cstheme="minorHAnsi"/>
          <w:i/>
          <w:sz w:val="23"/>
          <w:szCs w:val="23"/>
        </w:rPr>
        <w:t>Queen Mary University</w:t>
      </w:r>
      <w:r w:rsidR="00BB640C" w:rsidRPr="008C4BC4">
        <w:rPr>
          <w:rFonts w:ascii="Calibri" w:hAnsi="Calibri" w:cstheme="minorHAnsi"/>
          <w:sz w:val="23"/>
          <w:szCs w:val="23"/>
        </w:rPr>
        <w:t>- Lond</w:t>
      </w:r>
      <w:r w:rsidR="00320C79" w:rsidRPr="008C4BC4">
        <w:rPr>
          <w:rFonts w:ascii="Calibri" w:hAnsi="Calibri" w:cstheme="minorHAnsi"/>
          <w:sz w:val="23"/>
          <w:szCs w:val="23"/>
        </w:rPr>
        <w:t xml:space="preserve">on, England </w:t>
      </w:r>
      <w:r w:rsidRPr="008C4BC4">
        <w:rPr>
          <w:rFonts w:ascii="Calibri" w:hAnsi="Calibri" w:cstheme="minorHAnsi"/>
          <w:sz w:val="23"/>
          <w:szCs w:val="23"/>
        </w:rPr>
        <w:t>(</w:t>
      </w:r>
      <w:r w:rsidR="00C61702">
        <w:rPr>
          <w:rFonts w:ascii="Calibri" w:hAnsi="Calibri" w:cstheme="minorHAnsi"/>
          <w:sz w:val="23"/>
          <w:szCs w:val="23"/>
        </w:rPr>
        <w:t>07/2014-08/</w:t>
      </w:r>
      <w:r w:rsidRPr="008C4BC4">
        <w:rPr>
          <w:rFonts w:ascii="Calibri" w:hAnsi="Calibri" w:cstheme="minorHAnsi"/>
          <w:sz w:val="23"/>
          <w:szCs w:val="23"/>
        </w:rPr>
        <w:t>2014)</w:t>
      </w:r>
    </w:p>
    <w:p w14:paraId="0F09BF4D" w14:textId="4B5157C8" w:rsidR="00D57D84" w:rsidRPr="008C4BC4" w:rsidRDefault="00BB640C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Provide healthcare for diverse popula</w:t>
      </w:r>
      <w:r w:rsidR="00C61702">
        <w:rPr>
          <w:rFonts w:ascii="Calibri" w:hAnsi="Calibri" w:cstheme="minorHAnsi"/>
          <w:sz w:val="23"/>
          <w:szCs w:val="23"/>
        </w:rPr>
        <w:t>tions within the United Kingdom</w:t>
      </w:r>
    </w:p>
    <w:p w14:paraId="2B8C83FF" w14:textId="77777777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•Recognize the impact social determinants have on health outcomes of specific populations</w:t>
      </w:r>
    </w:p>
    <w:p w14:paraId="03FCA04D" w14:textId="4952F4D7" w:rsidR="00D57D84" w:rsidRPr="008C4BC4" w:rsidRDefault="009B2D94" w:rsidP="00D70C34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•Compare and contrast health disparities between the United States and the United Kingdom</w:t>
      </w:r>
    </w:p>
    <w:p w14:paraId="6C7EE89A" w14:textId="77777777" w:rsidR="00E84640" w:rsidRPr="008C4BC4" w:rsidRDefault="00E84640" w:rsidP="00712BE0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5BAE5720" w14:textId="77777777" w:rsidR="00E84640" w:rsidRPr="008C4BC4" w:rsidRDefault="00E84640" w:rsidP="00E84640">
      <w:pPr>
        <w:outlineLvl w:val="0"/>
        <w:rPr>
          <w:rFonts w:ascii="Calibri" w:hAnsi="Calibri" w:cstheme="minorHAnsi"/>
          <w:color w:val="365F91" w:themeColor="accent1" w:themeShade="BF"/>
          <w:sz w:val="23"/>
          <w:szCs w:val="23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CERTIFICATIONS AND LICENSURE</w:t>
      </w:r>
    </w:p>
    <w:p w14:paraId="4A515824" w14:textId="1AC6D9AB" w:rsidR="00E84640" w:rsidRPr="008C4BC4" w:rsidRDefault="00E84640" w:rsidP="00083192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•Texas Board of Nursing Registered Nurse</w:t>
      </w:r>
      <w:r w:rsidR="007D2546" w:rsidRPr="008C4BC4">
        <w:rPr>
          <w:rFonts w:ascii="Calibri" w:hAnsi="Calibri" w:cstheme="minorHAnsi"/>
          <w:sz w:val="23"/>
          <w:szCs w:val="23"/>
        </w:rPr>
        <w:t>-Compact license</w:t>
      </w:r>
      <w:r w:rsidRPr="008C4BC4">
        <w:rPr>
          <w:rFonts w:ascii="Calibri" w:hAnsi="Calibri" w:cstheme="minorHAnsi"/>
          <w:sz w:val="23"/>
          <w:szCs w:val="23"/>
        </w:rPr>
        <w:t xml:space="preserve"> (Expiration: 08/31/2019)</w:t>
      </w:r>
    </w:p>
    <w:p w14:paraId="2DAF3E09" w14:textId="77777777" w:rsidR="00E84640" w:rsidRPr="008C4BC4" w:rsidRDefault="00E84640" w:rsidP="00083192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0F9DA8EB" w14:textId="2E65F94B" w:rsidR="00712BE0" w:rsidRPr="008C4BC4" w:rsidRDefault="00E84640" w:rsidP="00D70C34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•American Heart Association, Healthcare Providers CPR/BLS (Expiration: 07/31/2019)</w:t>
      </w:r>
    </w:p>
    <w:p w14:paraId="47B3367D" w14:textId="77777777" w:rsidR="00712BE0" w:rsidRPr="008C4BC4" w:rsidRDefault="00712BE0" w:rsidP="00712BE0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4650035B" w14:textId="394884D9" w:rsidR="001F4002" w:rsidRPr="008C4BC4" w:rsidRDefault="00311ECC" w:rsidP="005F1799">
      <w:pPr>
        <w:outlineLvl w:val="0"/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WORK EXPERIENCE</w:t>
      </w:r>
    </w:p>
    <w:p w14:paraId="39950282" w14:textId="0FB3DFD9" w:rsidR="00F9433D" w:rsidRPr="008C4BC4" w:rsidRDefault="00F9433D" w:rsidP="00712BE0">
      <w:pPr>
        <w:spacing w:line="20" w:lineRule="exact"/>
        <w:outlineLvl w:val="0"/>
        <w:rPr>
          <w:rFonts w:ascii="Calibri" w:hAnsi="Calibri" w:cstheme="minorHAnsi"/>
          <w:sz w:val="23"/>
          <w:szCs w:val="23"/>
        </w:rPr>
      </w:pPr>
    </w:p>
    <w:p w14:paraId="3561F1E3" w14:textId="77777777" w:rsidR="00C61702" w:rsidRDefault="00C61702" w:rsidP="00C61702">
      <w:pPr>
        <w:spacing w:line="160" w:lineRule="exact"/>
        <w:rPr>
          <w:rFonts w:ascii="Calibri" w:hAnsi="Calibri" w:cstheme="minorHAnsi"/>
          <w:b/>
          <w:color w:val="000000" w:themeColor="text1"/>
          <w:sz w:val="23"/>
          <w:szCs w:val="23"/>
        </w:rPr>
      </w:pPr>
    </w:p>
    <w:p w14:paraId="5218EDC3" w14:textId="48AA4992" w:rsidR="00A3281D" w:rsidRPr="008C4BC4" w:rsidRDefault="00C61702" w:rsidP="00C61702">
      <w:pPr>
        <w:spacing w:line="160" w:lineRule="exact"/>
        <w:outlineLvl w:val="0"/>
        <w:rPr>
          <w:rFonts w:ascii="Calibri" w:hAnsi="Calibri" w:cstheme="minorHAnsi"/>
          <w:b/>
          <w:sz w:val="23"/>
          <w:szCs w:val="23"/>
        </w:rPr>
      </w:pPr>
      <w:r>
        <w:rPr>
          <w:rFonts w:ascii="Calibri" w:hAnsi="Calibri" w:cstheme="minorHAnsi"/>
          <w:b/>
          <w:color w:val="000000" w:themeColor="text1"/>
          <w:sz w:val="23"/>
          <w:szCs w:val="23"/>
        </w:rPr>
        <w:t xml:space="preserve">RN </w:t>
      </w:r>
      <w:r w:rsidR="000B5EAA" w:rsidRPr="008C4BC4">
        <w:rPr>
          <w:rFonts w:ascii="Calibri" w:hAnsi="Calibri" w:cstheme="minorHAnsi"/>
          <w:b/>
          <w:color w:val="000000" w:themeColor="text1"/>
          <w:sz w:val="23"/>
          <w:szCs w:val="23"/>
        </w:rPr>
        <w:t>Case Manager</w:t>
      </w:r>
      <w:r w:rsidR="000B5EAA" w:rsidRPr="008C4BC4">
        <w:rPr>
          <w:rFonts w:ascii="Calibri" w:hAnsi="Calibri" w:cstheme="minorHAnsi"/>
          <w:b/>
          <w:sz w:val="23"/>
          <w:szCs w:val="23"/>
        </w:rPr>
        <w:t xml:space="preserve">, </w:t>
      </w:r>
      <w:r w:rsidR="000B5EAA" w:rsidRPr="008C4BC4">
        <w:rPr>
          <w:rFonts w:ascii="Calibri" w:hAnsi="Calibri" w:cstheme="minorHAnsi"/>
          <w:i/>
          <w:sz w:val="23"/>
          <w:szCs w:val="23"/>
        </w:rPr>
        <w:t xml:space="preserve">Parkland </w:t>
      </w:r>
      <w:r w:rsidR="00894730" w:rsidRPr="008C4BC4">
        <w:rPr>
          <w:rFonts w:ascii="Calibri" w:hAnsi="Calibri" w:cstheme="minorHAnsi"/>
          <w:i/>
          <w:sz w:val="23"/>
          <w:szCs w:val="23"/>
        </w:rPr>
        <w:t>Health &amp;</w:t>
      </w:r>
      <w:r w:rsidR="000B5EAA" w:rsidRPr="008C4BC4">
        <w:rPr>
          <w:rFonts w:ascii="Calibri" w:hAnsi="Calibri" w:cstheme="minorHAnsi"/>
          <w:i/>
          <w:sz w:val="23"/>
          <w:szCs w:val="23"/>
        </w:rPr>
        <w:t xml:space="preserve"> Hospital System</w:t>
      </w:r>
      <w:r w:rsidR="000B5EAA" w:rsidRPr="008C4BC4">
        <w:rPr>
          <w:rFonts w:ascii="Calibri" w:hAnsi="Calibri" w:cstheme="minorHAnsi"/>
          <w:sz w:val="23"/>
          <w:szCs w:val="23"/>
        </w:rPr>
        <w:t xml:space="preserve">- </w:t>
      </w:r>
      <w:r w:rsidR="004E5269" w:rsidRPr="008C4BC4">
        <w:rPr>
          <w:rFonts w:ascii="Calibri" w:hAnsi="Calibri" w:cstheme="minorHAnsi"/>
          <w:sz w:val="23"/>
          <w:szCs w:val="23"/>
        </w:rPr>
        <w:t xml:space="preserve">Dallas, TX </w:t>
      </w:r>
      <w:r>
        <w:rPr>
          <w:rFonts w:ascii="Calibri" w:hAnsi="Calibri" w:cstheme="minorHAnsi"/>
          <w:sz w:val="23"/>
          <w:szCs w:val="23"/>
        </w:rPr>
        <w:t>(01/</w:t>
      </w:r>
      <w:r w:rsidR="0045080A" w:rsidRPr="008C4BC4">
        <w:rPr>
          <w:rFonts w:ascii="Calibri" w:hAnsi="Calibri" w:cstheme="minorHAnsi"/>
          <w:sz w:val="23"/>
          <w:szCs w:val="23"/>
        </w:rPr>
        <w:t>2018-Present)</w:t>
      </w:r>
    </w:p>
    <w:p w14:paraId="72C6D22C" w14:textId="6D54AF4A" w:rsidR="004E0CD6" w:rsidRPr="008C4BC4" w:rsidRDefault="004E0CD6" w:rsidP="004E0CD6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•Identify, screen, track, monitor and coordinate the care of patients with multiple comorbidities and/or psychosocial needs</w:t>
      </w:r>
    </w:p>
    <w:p w14:paraId="6A2867A5" w14:textId="086BF18C" w:rsidR="00186622" w:rsidRPr="008C4BC4" w:rsidRDefault="00186622" w:rsidP="00186622">
      <w:pPr>
        <w:spacing w:after="60"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•Serve as a preceptor to new Care Coordinators/Case Managers within the Care Management Department </w:t>
      </w:r>
    </w:p>
    <w:p w14:paraId="68307DAC" w14:textId="56CDE009" w:rsidR="00A3281D" w:rsidRPr="008C4BC4" w:rsidRDefault="00A3281D" w:rsidP="00A3281D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•Establish and maintain an efficient, cost effective care management process by determining</w:t>
      </w:r>
      <w:r w:rsidR="00E25371" w:rsidRPr="008C4BC4">
        <w:rPr>
          <w:rFonts w:ascii="Calibri" w:hAnsi="Calibri" w:cstheme="minorHAnsi"/>
          <w:sz w:val="23"/>
          <w:szCs w:val="23"/>
        </w:rPr>
        <w:t xml:space="preserve"> patient financial and medical </w:t>
      </w:r>
      <w:r w:rsidRPr="008C4BC4">
        <w:rPr>
          <w:rFonts w:ascii="Calibri" w:hAnsi="Calibri" w:cstheme="minorHAnsi"/>
          <w:sz w:val="23"/>
          <w:szCs w:val="23"/>
        </w:rPr>
        <w:t>eligibility, medical necessity and by developing, implementing and monitoring individual patient plans of care and communi</w:t>
      </w:r>
      <w:r w:rsidR="004E5269" w:rsidRPr="008C4BC4">
        <w:rPr>
          <w:rFonts w:ascii="Calibri" w:hAnsi="Calibri" w:cstheme="minorHAnsi"/>
          <w:sz w:val="23"/>
          <w:szCs w:val="23"/>
        </w:rPr>
        <w:t>cate</w:t>
      </w:r>
      <w:r w:rsidRPr="008C4BC4">
        <w:rPr>
          <w:rFonts w:ascii="Calibri" w:hAnsi="Calibri" w:cstheme="minorHAnsi"/>
          <w:sz w:val="23"/>
          <w:szCs w:val="23"/>
        </w:rPr>
        <w:t xml:space="preserve"> these plans of care to patients, families and Parkland staff to ensure quality patient care throughout the healthcare continuum and compliance with Parkland policies and procedures</w:t>
      </w:r>
    </w:p>
    <w:p w14:paraId="11B77908" w14:textId="77777777" w:rsidR="004E5269" w:rsidRPr="008C4BC4" w:rsidRDefault="004E5269" w:rsidP="004E526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•Identify barriers in treatment plans, provide adequate patient resources and educate patients on disease processes</w:t>
      </w:r>
    </w:p>
    <w:p w14:paraId="32F71535" w14:textId="6DC7AB54" w:rsidR="004E5269" w:rsidRPr="008C4BC4" w:rsidRDefault="004E5269" w:rsidP="004E526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•Coordinate services as needed (DME, Home Hea</w:t>
      </w:r>
      <w:r w:rsidR="00D410AE">
        <w:rPr>
          <w:rFonts w:ascii="Calibri" w:hAnsi="Calibri" w:cstheme="minorHAnsi"/>
          <w:sz w:val="23"/>
          <w:szCs w:val="23"/>
        </w:rPr>
        <w:t xml:space="preserve">lth, IV antibiotics and </w:t>
      </w:r>
      <w:r w:rsidRPr="008C4BC4">
        <w:rPr>
          <w:rFonts w:ascii="Calibri" w:hAnsi="Calibri" w:cstheme="minorHAnsi"/>
          <w:sz w:val="23"/>
          <w:szCs w:val="23"/>
        </w:rPr>
        <w:t xml:space="preserve">referrals) </w:t>
      </w:r>
    </w:p>
    <w:p w14:paraId="7CF7FE65" w14:textId="6771B3B7" w:rsidR="00924418" w:rsidRPr="008C4BC4" w:rsidRDefault="00924418" w:rsidP="00924418">
      <w:pPr>
        <w:spacing w:after="60"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F635E6" w:rsidRPr="008C4BC4">
        <w:rPr>
          <w:rFonts w:ascii="Calibri" w:hAnsi="Calibri" w:cstheme="minorHAnsi"/>
          <w:sz w:val="23"/>
          <w:szCs w:val="23"/>
        </w:rPr>
        <w:t>Collaborate</w:t>
      </w:r>
      <w:r w:rsidRPr="008C4BC4">
        <w:rPr>
          <w:rFonts w:ascii="Calibri" w:hAnsi="Calibri" w:cstheme="minorHAnsi"/>
          <w:sz w:val="23"/>
          <w:szCs w:val="23"/>
        </w:rPr>
        <w:t xml:space="preserve"> with the Care Management de</w:t>
      </w:r>
      <w:r w:rsidR="00F635E6" w:rsidRPr="008C4BC4">
        <w:rPr>
          <w:rFonts w:ascii="Calibri" w:hAnsi="Calibri" w:cstheme="minorHAnsi"/>
          <w:sz w:val="23"/>
          <w:szCs w:val="23"/>
        </w:rPr>
        <w:t>partment educator to create ways to increase survey readiness among staff an</w:t>
      </w:r>
      <w:r w:rsidR="003A6F14" w:rsidRPr="008C4BC4">
        <w:rPr>
          <w:rFonts w:ascii="Calibri" w:hAnsi="Calibri" w:cstheme="minorHAnsi"/>
          <w:sz w:val="23"/>
          <w:szCs w:val="23"/>
        </w:rPr>
        <w:t xml:space="preserve">d improve survey readiness among staff and improve the onboarding process for Care Coordinators/Social Workers </w:t>
      </w:r>
    </w:p>
    <w:p w14:paraId="7AF5BC7C" w14:textId="3452AFC2" w:rsidR="004E5269" w:rsidRPr="008C4BC4" w:rsidRDefault="004E5269" w:rsidP="000B5EAA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•Utilization</w:t>
      </w:r>
      <w:r w:rsidR="00F45648" w:rsidRPr="008C4BC4">
        <w:rPr>
          <w:rFonts w:ascii="Calibri" w:hAnsi="Calibri" w:cstheme="minorHAnsi"/>
          <w:sz w:val="23"/>
          <w:szCs w:val="23"/>
        </w:rPr>
        <w:t xml:space="preserve"> review</w:t>
      </w:r>
      <w:r w:rsidRPr="008C4BC4">
        <w:rPr>
          <w:rFonts w:ascii="Calibri" w:hAnsi="Calibri" w:cstheme="minorHAnsi"/>
          <w:sz w:val="23"/>
          <w:szCs w:val="23"/>
        </w:rPr>
        <w:t xml:space="preserve"> (</w:t>
      </w:r>
      <w:proofErr w:type="spellStart"/>
      <w:r w:rsidRPr="008C4BC4">
        <w:rPr>
          <w:rFonts w:ascii="Calibri" w:hAnsi="Calibri" w:cstheme="minorHAnsi"/>
          <w:sz w:val="23"/>
          <w:szCs w:val="23"/>
        </w:rPr>
        <w:t>Interqual</w:t>
      </w:r>
      <w:proofErr w:type="spellEnd"/>
      <w:r w:rsidRPr="008C4BC4">
        <w:rPr>
          <w:rFonts w:ascii="Calibri" w:hAnsi="Calibri" w:cstheme="minorHAnsi"/>
          <w:sz w:val="23"/>
          <w:szCs w:val="23"/>
        </w:rPr>
        <w:t xml:space="preserve"> guidelines)</w:t>
      </w:r>
    </w:p>
    <w:p w14:paraId="2320DE8E" w14:textId="77777777" w:rsidR="0071720C" w:rsidRPr="008C4BC4" w:rsidRDefault="0071720C" w:rsidP="0071720C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60611281" w14:textId="77777777" w:rsidR="004701D1" w:rsidRDefault="004701D1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  <w:bookmarkStart w:id="0" w:name="_GoBack"/>
      <w:bookmarkEnd w:id="0"/>
    </w:p>
    <w:p w14:paraId="716FCA8E" w14:textId="0B66BD89" w:rsidR="00D57D84" w:rsidRPr="008C4BC4" w:rsidRDefault="00910250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 xml:space="preserve">Charge </w:t>
      </w:r>
      <w:r w:rsidR="004701D1">
        <w:rPr>
          <w:rFonts w:ascii="Calibri" w:hAnsi="Calibri" w:cstheme="minorHAnsi"/>
          <w:b/>
          <w:sz w:val="23"/>
          <w:szCs w:val="23"/>
        </w:rPr>
        <w:t>Registered Nurse/Case Manager</w:t>
      </w:r>
      <w:r w:rsidR="00AF7D73" w:rsidRPr="008C4BC4">
        <w:rPr>
          <w:rFonts w:ascii="Calibri" w:hAnsi="Calibri" w:cstheme="minorHAnsi"/>
          <w:b/>
          <w:sz w:val="23"/>
          <w:szCs w:val="23"/>
        </w:rPr>
        <w:t>,</w:t>
      </w:r>
      <w:r w:rsidR="00BD4686" w:rsidRPr="008C4BC4">
        <w:rPr>
          <w:rFonts w:ascii="Calibri" w:hAnsi="Calibri" w:cstheme="minorHAnsi"/>
          <w:b/>
          <w:sz w:val="23"/>
          <w:szCs w:val="23"/>
        </w:rPr>
        <w:t xml:space="preserve"> </w:t>
      </w:r>
      <w:r w:rsidR="00311ECC" w:rsidRPr="008C4BC4">
        <w:rPr>
          <w:rFonts w:ascii="Calibri" w:hAnsi="Calibri" w:cstheme="minorHAnsi"/>
          <w:i/>
          <w:sz w:val="23"/>
          <w:szCs w:val="23"/>
        </w:rPr>
        <w:t xml:space="preserve">Baylor Institute for </w:t>
      </w:r>
      <w:r w:rsidR="00320C79" w:rsidRPr="008C4BC4">
        <w:rPr>
          <w:rFonts w:ascii="Calibri" w:hAnsi="Calibri" w:cstheme="minorHAnsi"/>
          <w:i/>
          <w:sz w:val="23"/>
          <w:szCs w:val="23"/>
        </w:rPr>
        <w:t>Rehabilitation</w:t>
      </w:r>
      <w:r w:rsidR="00311ECC" w:rsidRPr="008C4BC4">
        <w:rPr>
          <w:rFonts w:ascii="Calibri" w:hAnsi="Calibri" w:cstheme="minorHAnsi"/>
          <w:i/>
          <w:sz w:val="23"/>
          <w:szCs w:val="23"/>
        </w:rPr>
        <w:t xml:space="preserve">- </w:t>
      </w:r>
      <w:r w:rsidR="009945F9" w:rsidRPr="008C4BC4">
        <w:rPr>
          <w:rFonts w:ascii="Calibri" w:hAnsi="Calibri" w:cstheme="minorHAnsi"/>
          <w:sz w:val="23"/>
          <w:szCs w:val="23"/>
        </w:rPr>
        <w:t xml:space="preserve">Dallas, TX </w:t>
      </w:r>
      <w:r w:rsidR="00C61702">
        <w:rPr>
          <w:rFonts w:ascii="Calibri" w:hAnsi="Calibri" w:cstheme="minorHAnsi"/>
          <w:sz w:val="23"/>
          <w:szCs w:val="23"/>
        </w:rPr>
        <w:t>(05/2017- 11/</w:t>
      </w:r>
      <w:r w:rsidR="009945F9" w:rsidRPr="008C4BC4">
        <w:rPr>
          <w:rFonts w:ascii="Calibri" w:hAnsi="Calibri" w:cstheme="minorHAnsi"/>
          <w:sz w:val="23"/>
          <w:szCs w:val="23"/>
        </w:rPr>
        <w:t>2017</w:t>
      </w:r>
      <w:r w:rsidR="00311ECC" w:rsidRPr="008C4BC4">
        <w:rPr>
          <w:rFonts w:ascii="Calibri" w:hAnsi="Calibri" w:cstheme="minorHAnsi"/>
          <w:sz w:val="23"/>
          <w:szCs w:val="23"/>
        </w:rPr>
        <w:t>)</w:t>
      </w:r>
    </w:p>
    <w:p w14:paraId="1964132C" w14:textId="4F498E9B" w:rsidR="00910787" w:rsidRPr="008C4BC4" w:rsidRDefault="00910787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•Assess patient phone and </w:t>
      </w:r>
      <w:proofErr w:type="spellStart"/>
      <w:r w:rsidRPr="008C4BC4">
        <w:rPr>
          <w:rFonts w:ascii="Calibri" w:hAnsi="Calibri" w:cstheme="minorHAnsi"/>
          <w:sz w:val="23"/>
          <w:szCs w:val="23"/>
        </w:rPr>
        <w:t>MyChart</w:t>
      </w:r>
      <w:proofErr w:type="spellEnd"/>
      <w:r w:rsidRPr="008C4BC4">
        <w:rPr>
          <w:rFonts w:ascii="Calibri" w:hAnsi="Calibri" w:cstheme="minorHAnsi"/>
          <w:sz w:val="23"/>
          <w:szCs w:val="23"/>
        </w:rPr>
        <w:t xml:space="preserve"> inquiries according to health care provider and departmental protocols and document actions in the patients’ electronic medical record </w:t>
      </w:r>
    </w:p>
    <w:p w14:paraId="518013B4" w14:textId="1955C80A" w:rsidR="00910787" w:rsidRPr="008C4BC4" w:rsidRDefault="00910787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•Coordinate post-acute care services such as Home Health, DME, Referrals and post discharge transportation</w:t>
      </w:r>
    </w:p>
    <w:p w14:paraId="00026CD0" w14:textId="4428483C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•Streamline workflow processes to provide effective and efficient quality health care </w:t>
      </w:r>
    </w:p>
    <w:p w14:paraId="581E0CEB" w14:textId="77777777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•Prepare equipment and assist health care providers during physical exams and procedures </w:t>
      </w:r>
    </w:p>
    <w:p w14:paraId="1A3AAD7B" w14:textId="6F930D26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•Complete disability and FMLA paperwork for patients and send to the appropriate contact</w:t>
      </w:r>
    </w:p>
    <w:p w14:paraId="5AA38B6A" w14:textId="0AE7F723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•Serve as a liaison between patients and health care providers to provide efficient care</w:t>
      </w:r>
    </w:p>
    <w:p w14:paraId="215247EB" w14:textId="77777777" w:rsidR="00B24D86" w:rsidRPr="008C4BC4" w:rsidRDefault="00B24D86" w:rsidP="00910250">
      <w:pPr>
        <w:spacing w:line="60" w:lineRule="exact"/>
        <w:outlineLvl w:val="0"/>
        <w:rPr>
          <w:rFonts w:ascii="Calibri" w:hAnsi="Calibri" w:cstheme="minorHAnsi"/>
          <w:sz w:val="23"/>
          <w:szCs w:val="23"/>
        </w:rPr>
      </w:pPr>
    </w:p>
    <w:p w14:paraId="79A8EB8A" w14:textId="77777777" w:rsidR="004701D1" w:rsidRDefault="004701D1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3A033A4D" w14:textId="2502DB6F" w:rsidR="00D57D84" w:rsidRPr="008C4BC4" w:rsidRDefault="00BD4686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Registered Nurse</w:t>
      </w:r>
      <w:r w:rsidR="00320C79" w:rsidRPr="008C4BC4">
        <w:rPr>
          <w:rFonts w:ascii="Calibri" w:hAnsi="Calibri" w:cstheme="minorHAnsi"/>
          <w:b/>
          <w:sz w:val="23"/>
          <w:szCs w:val="23"/>
        </w:rPr>
        <w:t xml:space="preserve">, </w:t>
      </w:r>
      <w:r w:rsidR="007D2546" w:rsidRPr="008C4BC4">
        <w:rPr>
          <w:rFonts w:ascii="Calibri" w:hAnsi="Calibri" w:cstheme="minorHAnsi"/>
          <w:i/>
          <w:sz w:val="23"/>
          <w:szCs w:val="23"/>
        </w:rPr>
        <w:t>UT</w:t>
      </w:r>
      <w:r w:rsidR="00311ECC" w:rsidRPr="008C4BC4">
        <w:rPr>
          <w:rFonts w:ascii="Calibri" w:hAnsi="Calibri" w:cstheme="minorHAnsi"/>
          <w:i/>
          <w:sz w:val="23"/>
          <w:szCs w:val="23"/>
        </w:rPr>
        <w:t xml:space="preserve"> Southwestern Medical Center/Peter O’Donnell Jr. Brain Institute-</w:t>
      </w:r>
      <w:r w:rsidR="00311ECC" w:rsidRPr="008C4BC4">
        <w:rPr>
          <w:rFonts w:ascii="Calibri" w:hAnsi="Calibri" w:cstheme="minorHAnsi"/>
          <w:sz w:val="23"/>
          <w:szCs w:val="23"/>
        </w:rPr>
        <w:t>Dallas, TX</w:t>
      </w:r>
      <w:r w:rsidR="00B519ED" w:rsidRPr="008C4BC4">
        <w:rPr>
          <w:rFonts w:ascii="Calibri" w:hAnsi="Calibri" w:cstheme="minorHAnsi"/>
          <w:sz w:val="23"/>
          <w:szCs w:val="23"/>
        </w:rPr>
        <w:t xml:space="preserve"> </w:t>
      </w:r>
      <w:r w:rsidR="00311ECC" w:rsidRPr="008C4BC4">
        <w:rPr>
          <w:rFonts w:ascii="Calibri" w:hAnsi="Calibri" w:cstheme="minorHAnsi"/>
          <w:sz w:val="23"/>
          <w:szCs w:val="23"/>
        </w:rPr>
        <w:t>(March 2016-May 2017)</w:t>
      </w:r>
    </w:p>
    <w:p w14:paraId="6E998ABE" w14:textId="43E60008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•Streamline workflow processes to</w:t>
      </w:r>
      <w:r w:rsidR="008C63F5" w:rsidRPr="008C4BC4">
        <w:rPr>
          <w:rFonts w:ascii="Calibri" w:hAnsi="Calibri" w:cstheme="minorHAnsi"/>
          <w:sz w:val="23"/>
          <w:szCs w:val="23"/>
        </w:rPr>
        <w:t xml:space="preserve"> improve communication among the multidisciplinary team and increase quality patient </w:t>
      </w:r>
    </w:p>
    <w:p w14:paraId="20B4EF6F" w14:textId="666C4A2E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•Deliver nursing interventions to assigned patients that are consistent with the patients’ medical plan of care </w:t>
      </w:r>
    </w:p>
    <w:p w14:paraId="11C51339" w14:textId="594885FB" w:rsidR="00721141" w:rsidRPr="008C4BC4" w:rsidRDefault="00721141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•Reinforce discharge instructions and prov</w:t>
      </w:r>
      <w:r w:rsidR="00EF611A">
        <w:rPr>
          <w:rFonts w:ascii="Calibri" w:hAnsi="Calibri" w:cstheme="minorHAnsi"/>
          <w:sz w:val="23"/>
          <w:szCs w:val="23"/>
        </w:rPr>
        <w:t xml:space="preserve">ide nursing education to </w:t>
      </w:r>
      <w:proofErr w:type="gramStart"/>
      <w:r w:rsidR="00EF611A">
        <w:rPr>
          <w:rFonts w:ascii="Calibri" w:hAnsi="Calibri" w:cstheme="minorHAnsi"/>
          <w:sz w:val="23"/>
          <w:szCs w:val="23"/>
        </w:rPr>
        <w:t>patient’s</w:t>
      </w:r>
      <w:proofErr w:type="gramEnd"/>
      <w:r w:rsidR="00EF611A">
        <w:rPr>
          <w:rFonts w:ascii="Calibri" w:hAnsi="Calibri" w:cstheme="minorHAnsi"/>
          <w:sz w:val="23"/>
          <w:szCs w:val="23"/>
        </w:rPr>
        <w:t xml:space="preserve"> </w:t>
      </w:r>
      <w:r w:rsidRPr="008C4BC4">
        <w:rPr>
          <w:rFonts w:ascii="Calibri" w:hAnsi="Calibri" w:cstheme="minorHAnsi"/>
          <w:sz w:val="23"/>
          <w:szCs w:val="23"/>
        </w:rPr>
        <w:t xml:space="preserve">with various neurological diagnoses. </w:t>
      </w:r>
    </w:p>
    <w:p w14:paraId="7F5B3131" w14:textId="57C5E36B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•Communicate with insurance companies to provide prior authorizations and pre-certifications in a timely manner  </w:t>
      </w:r>
    </w:p>
    <w:p w14:paraId="0762EA08" w14:textId="671F9BA3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•Triage patient phone inquiries according to physician and/or departmental protocols and document in the patients’ electronic medical record</w:t>
      </w:r>
    </w:p>
    <w:p w14:paraId="7F8893F1" w14:textId="11E73F64" w:rsidR="00D57D84" w:rsidRPr="008C4BC4" w:rsidRDefault="00B400A0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Provide necessary critical care skills to respond immediately</w:t>
      </w:r>
      <w:r w:rsidR="00BB640C" w:rsidRPr="008C4BC4">
        <w:rPr>
          <w:rFonts w:ascii="Calibri" w:hAnsi="Calibri" w:cstheme="minorHAnsi"/>
          <w:sz w:val="23"/>
          <w:szCs w:val="23"/>
        </w:rPr>
        <w:t>,</w:t>
      </w:r>
      <w:r w:rsidR="00311ECC" w:rsidRPr="008C4BC4">
        <w:rPr>
          <w:rFonts w:ascii="Calibri" w:hAnsi="Calibri" w:cstheme="minorHAnsi"/>
          <w:sz w:val="23"/>
          <w:szCs w:val="23"/>
        </w:rPr>
        <w:t xml:space="preserve"> safely assess and stabilize patients who become unstable or show signs of deterioration. </w:t>
      </w:r>
    </w:p>
    <w:p w14:paraId="3769D3B8" w14:textId="525DD4EA" w:rsidR="00D60CCD" w:rsidRPr="008C4BC4" w:rsidRDefault="00D16BE5" w:rsidP="001948AA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•Provide working supervision and delegate tasks to licensed vocational nurses, non-licensed medical staff, and/or office support personnel </w:t>
      </w:r>
    </w:p>
    <w:p w14:paraId="74BDE973" w14:textId="77777777" w:rsidR="001948AA" w:rsidRPr="008C4BC4" w:rsidRDefault="001948AA" w:rsidP="00910250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070FC4FF" w14:textId="77777777" w:rsidR="004701D1" w:rsidRDefault="004701D1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410366DF" w14:textId="0E034007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Patient Care Technician</w:t>
      </w:r>
      <w:r w:rsidR="00D16BE5" w:rsidRPr="008C4BC4">
        <w:rPr>
          <w:rFonts w:ascii="Calibri" w:hAnsi="Calibri" w:cstheme="minorHAnsi"/>
          <w:b/>
          <w:sz w:val="23"/>
          <w:szCs w:val="23"/>
        </w:rPr>
        <w:t xml:space="preserve">, </w:t>
      </w:r>
      <w:r w:rsidR="007D2546" w:rsidRPr="008C4BC4">
        <w:rPr>
          <w:rFonts w:ascii="Calibri" w:hAnsi="Calibri" w:cstheme="minorHAnsi"/>
          <w:i/>
          <w:sz w:val="23"/>
          <w:szCs w:val="23"/>
        </w:rPr>
        <w:t>UT</w:t>
      </w:r>
      <w:r w:rsidRPr="008C4BC4">
        <w:rPr>
          <w:rFonts w:ascii="Calibri" w:hAnsi="Calibri" w:cstheme="minorHAnsi"/>
          <w:i/>
          <w:sz w:val="23"/>
          <w:szCs w:val="23"/>
        </w:rPr>
        <w:t xml:space="preserve"> Southwestern Medical Center-</w:t>
      </w:r>
      <w:r w:rsidRPr="008C4BC4">
        <w:rPr>
          <w:rFonts w:ascii="Calibri" w:hAnsi="Calibri" w:cstheme="minorHAnsi"/>
          <w:sz w:val="23"/>
          <w:szCs w:val="23"/>
        </w:rPr>
        <w:t>Dallas, TX</w:t>
      </w:r>
      <w:r w:rsidR="00F9433D" w:rsidRPr="008C4BC4">
        <w:rPr>
          <w:rFonts w:ascii="Calibri" w:hAnsi="Calibri" w:cstheme="minorHAnsi"/>
          <w:sz w:val="23"/>
          <w:szCs w:val="23"/>
        </w:rPr>
        <w:t xml:space="preserve"> </w:t>
      </w:r>
      <w:r w:rsidR="00C61702">
        <w:rPr>
          <w:rFonts w:ascii="Calibri" w:hAnsi="Calibri" w:cstheme="minorHAnsi"/>
          <w:sz w:val="23"/>
          <w:szCs w:val="23"/>
        </w:rPr>
        <w:t>(07/2015- 02/</w:t>
      </w:r>
      <w:r w:rsidRPr="008C4BC4">
        <w:rPr>
          <w:rFonts w:ascii="Calibri" w:hAnsi="Calibri" w:cstheme="minorHAnsi"/>
          <w:sz w:val="23"/>
          <w:szCs w:val="23"/>
        </w:rPr>
        <w:t>2016)</w:t>
      </w:r>
    </w:p>
    <w:p w14:paraId="3A8E545A" w14:textId="446D26B9" w:rsidR="00D57D84" w:rsidRPr="008C4BC4" w:rsidRDefault="00186039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Serve as a member of the healthcare team by providing assistance with activities of daily living</w:t>
      </w:r>
      <w:r w:rsidR="00712BE0" w:rsidRPr="008C4BC4">
        <w:rPr>
          <w:rFonts w:ascii="Calibri" w:hAnsi="Calibri" w:cstheme="minorHAnsi"/>
          <w:sz w:val="23"/>
          <w:szCs w:val="23"/>
        </w:rPr>
        <w:t xml:space="preserve"> and obtaining lab specimens</w:t>
      </w:r>
    </w:p>
    <w:p w14:paraId="0146C449" w14:textId="77777777" w:rsidR="00D57D84" w:rsidRPr="008C4BC4" w:rsidRDefault="00186039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Monitor vital signs, intake/output, daily weights and document on electronic medical record</w:t>
      </w:r>
    </w:p>
    <w:p w14:paraId="6F536DE9" w14:textId="77777777" w:rsidR="00186039" w:rsidRPr="008C4BC4" w:rsidRDefault="00186039" w:rsidP="00910250">
      <w:pPr>
        <w:spacing w:line="60" w:lineRule="exact"/>
        <w:ind w:left="720"/>
        <w:rPr>
          <w:rFonts w:ascii="Calibri" w:hAnsi="Calibri" w:cstheme="minorHAnsi"/>
          <w:sz w:val="23"/>
          <w:szCs w:val="23"/>
        </w:rPr>
      </w:pPr>
    </w:p>
    <w:p w14:paraId="03050DDB" w14:textId="77777777" w:rsidR="004701D1" w:rsidRDefault="004701D1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6BD93736" w14:textId="4B69DC22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Clinical Assistant</w:t>
      </w:r>
      <w:r w:rsidR="00F9433D" w:rsidRPr="008C4BC4">
        <w:rPr>
          <w:rFonts w:ascii="Calibri" w:hAnsi="Calibri" w:cstheme="minorHAnsi"/>
          <w:b/>
          <w:sz w:val="23"/>
          <w:szCs w:val="23"/>
        </w:rPr>
        <w:t xml:space="preserve"> </w:t>
      </w:r>
      <w:r w:rsidRPr="008C4BC4">
        <w:rPr>
          <w:rFonts w:ascii="Calibri" w:hAnsi="Calibri" w:cstheme="minorHAnsi"/>
          <w:i/>
          <w:sz w:val="23"/>
          <w:szCs w:val="23"/>
        </w:rPr>
        <w:t xml:space="preserve">United Regional Health Care System- </w:t>
      </w:r>
      <w:r w:rsidRPr="008C4BC4">
        <w:rPr>
          <w:rFonts w:ascii="Calibri" w:hAnsi="Calibri" w:cstheme="minorHAnsi"/>
          <w:sz w:val="23"/>
          <w:szCs w:val="23"/>
        </w:rPr>
        <w:t>Wichita Falls, TX</w:t>
      </w:r>
      <w:r w:rsidR="00FC3780" w:rsidRPr="008C4BC4">
        <w:rPr>
          <w:rFonts w:ascii="Calibri" w:hAnsi="Calibri" w:cstheme="minorHAnsi"/>
          <w:b/>
          <w:sz w:val="23"/>
          <w:szCs w:val="23"/>
        </w:rPr>
        <w:t xml:space="preserve"> </w:t>
      </w:r>
      <w:r w:rsidR="00C61702">
        <w:rPr>
          <w:rFonts w:ascii="Calibri" w:hAnsi="Calibri" w:cstheme="minorHAnsi"/>
          <w:sz w:val="23"/>
          <w:szCs w:val="23"/>
        </w:rPr>
        <w:t>(10/2015- 05/</w:t>
      </w:r>
      <w:r w:rsidRPr="008C4BC4">
        <w:rPr>
          <w:rFonts w:ascii="Calibri" w:hAnsi="Calibri" w:cstheme="minorHAnsi"/>
          <w:sz w:val="23"/>
          <w:szCs w:val="23"/>
        </w:rPr>
        <w:t xml:space="preserve">2015) </w:t>
      </w:r>
    </w:p>
    <w:p w14:paraId="0AE8589F" w14:textId="532B6FCE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•Assist Registered Nurs</w:t>
      </w:r>
      <w:r w:rsidR="00712BE0" w:rsidRPr="008C4BC4">
        <w:rPr>
          <w:rFonts w:ascii="Calibri" w:hAnsi="Calibri" w:cstheme="minorHAnsi"/>
          <w:sz w:val="23"/>
          <w:szCs w:val="23"/>
        </w:rPr>
        <w:t>es with admission, transfer, discharges and vital signs</w:t>
      </w:r>
    </w:p>
    <w:p w14:paraId="61CF2899" w14:textId="602456BC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•Insert Foley catheters, collection and transport of lab specimens, EKG 12 lead/remote monitor, phlebotomy duties and assist patients with activities of daily living </w:t>
      </w:r>
    </w:p>
    <w:p w14:paraId="35AD4DEA" w14:textId="77777777" w:rsidR="00D57D84" w:rsidRPr="008C4BC4" w:rsidRDefault="00D57D84" w:rsidP="00910250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73F14C45" w14:textId="77777777" w:rsidR="004701D1" w:rsidRDefault="004701D1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23751F69" w14:textId="028F0680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i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Patient Care Associate/Sitter/House Technician</w:t>
      </w:r>
      <w:r w:rsidR="00AF7D73" w:rsidRPr="008C4BC4">
        <w:rPr>
          <w:rFonts w:ascii="Calibri" w:hAnsi="Calibri" w:cstheme="minorHAnsi"/>
          <w:b/>
          <w:sz w:val="23"/>
          <w:szCs w:val="23"/>
        </w:rPr>
        <w:t xml:space="preserve">, </w:t>
      </w:r>
      <w:r w:rsidRPr="008C4BC4">
        <w:rPr>
          <w:rFonts w:ascii="Calibri" w:hAnsi="Calibri" w:cstheme="minorHAnsi"/>
          <w:i/>
          <w:sz w:val="23"/>
          <w:szCs w:val="23"/>
        </w:rPr>
        <w:t xml:space="preserve">United Regional Health Care System- </w:t>
      </w:r>
      <w:r w:rsidR="00C61702">
        <w:rPr>
          <w:rFonts w:ascii="Calibri" w:hAnsi="Calibri" w:cstheme="minorHAnsi"/>
          <w:sz w:val="23"/>
          <w:szCs w:val="23"/>
        </w:rPr>
        <w:t>Wichita Falls, TX (04/2014 10/</w:t>
      </w:r>
      <w:r w:rsidRPr="008C4BC4">
        <w:rPr>
          <w:rFonts w:ascii="Calibri" w:hAnsi="Calibri" w:cstheme="minorHAnsi"/>
          <w:sz w:val="23"/>
          <w:szCs w:val="23"/>
        </w:rPr>
        <w:t>2015)</w:t>
      </w:r>
    </w:p>
    <w:p w14:paraId="66154C2F" w14:textId="1EE589D5" w:rsidR="009B2D94" w:rsidRPr="008C4BC4" w:rsidRDefault="00186039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Deliver supplies to various departments within the hospital</w:t>
      </w:r>
    </w:p>
    <w:p w14:paraId="5A189631" w14:textId="77777777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•Collaborate with Registered Nurses in admission, transfer and discharge duties</w:t>
      </w:r>
    </w:p>
    <w:p w14:paraId="66E58066" w14:textId="0D7BC8F6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lastRenderedPageBreak/>
        <w:t>•Assist patients with activities of daily living while monitoring their vital signs, behavior and physical condition</w:t>
      </w:r>
    </w:p>
    <w:p w14:paraId="52B4BDB3" w14:textId="77777777" w:rsidR="00D57D84" w:rsidRPr="008C4BC4" w:rsidRDefault="00D57D84" w:rsidP="00910250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4F19CE1B" w14:textId="547168D7" w:rsidR="009B2D94" w:rsidRPr="008C4BC4" w:rsidRDefault="009B2D94" w:rsidP="00721141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5EC79BB1" w14:textId="77777777" w:rsidR="00DE7FD2" w:rsidRPr="008C4BC4" w:rsidRDefault="00DE7FD2" w:rsidP="00DE7FD2">
      <w:pPr>
        <w:spacing w:line="60" w:lineRule="exact"/>
        <w:rPr>
          <w:rFonts w:ascii="Calibri" w:hAnsi="Calibri" w:cstheme="minorHAnsi"/>
          <w:sz w:val="23"/>
          <w:szCs w:val="23"/>
        </w:rPr>
      </w:pPr>
    </w:p>
    <w:p w14:paraId="2F357181" w14:textId="39515B10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color w:val="365F91" w:themeColor="accent1" w:themeShade="BF"/>
          <w:sz w:val="23"/>
          <w:szCs w:val="23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PROFESSIONAL MEMEBERSHIPS AND VOLUNTEER EXPERIENCE</w:t>
      </w:r>
      <w:r w:rsidRPr="008C4BC4">
        <w:rPr>
          <w:rFonts w:ascii="Calibri" w:hAnsi="Calibri" w:cstheme="minorHAnsi"/>
          <w:color w:val="365F91" w:themeColor="accent1" w:themeShade="BF"/>
          <w:sz w:val="23"/>
          <w:szCs w:val="23"/>
        </w:rPr>
        <w:t xml:space="preserve"> </w:t>
      </w:r>
    </w:p>
    <w:p w14:paraId="0C3571EF" w14:textId="53572DBF" w:rsidR="00D57D84" w:rsidRPr="008C4BC4" w:rsidRDefault="00BB640C" w:rsidP="00E25371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B54EB6" w:rsidRPr="008C4BC4">
        <w:rPr>
          <w:rFonts w:ascii="Calibri" w:hAnsi="Calibri" w:cstheme="minorHAnsi"/>
          <w:sz w:val="23"/>
          <w:szCs w:val="23"/>
        </w:rPr>
        <w:t>2015- Present</w:t>
      </w:r>
      <w:r w:rsidR="00B54EB6" w:rsidRPr="008C4BC4">
        <w:rPr>
          <w:rFonts w:ascii="Calibri" w:hAnsi="Calibri" w:cstheme="minorHAnsi"/>
          <w:sz w:val="23"/>
          <w:szCs w:val="23"/>
        </w:rPr>
        <w:tab/>
      </w:r>
      <w:r w:rsidR="00311ECC" w:rsidRPr="008C4BC4">
        <w:rPr>
          <w:rFonts w:ascii="Calibri" w:hAnsi="Calibri" w:cstheme="minorHAnsi"/>
          <w:sz w:val="23"/>
          <w:szCs w:val="23"/>
        </w:rPr>
        <w:t>American Nurses Association</w:t>
      </w:r>
    </w:p>
    <w:sectPr w:rsidR="00D57D84" w:rsidRPr="008C4BC4">
      <w:headerReference w:type="default" r:id="rId8"/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2AD8D" w14:textId="77777777" w:rsidR="00093724" w:rsidRDefault="00093724" w:rsidP="00EF611A">
      <w:r>
        <w:separator/>
      </w:r>
    </w:p>
  </w:endnote>
  <w:endnote w:type="continuationSeparator" w:id="0">
    <w:p w14:paraId="0A2F7888" w14:textId="77777777" w:rsidR="00093724" w:rsidRDefault="00093724" w:rsidP="00E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FC5B7" w14:textId="77777777" w:rsidR="00093724" w:rsidRDefault="00093724" w:rsidP="00EF611A">
      <w:r>
        <w:separator/>
      </w:r>
    </w:p>
  </w:footnote>
  <w:footnote w:type="continuationSeparator" w:id="0">
    <w:p w14:paraId="5E38C25B" w14:textId="77777777" w:rsidR="00093724" w:rsidRDefault="00093724" w:rsidP="00EF61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5204B" w14:textId="3FD5CDB9" w:rsidR="00EF611A" w:rsidRPr="00EF611A" w:rsidRDefault="00EF611A" w:rsidP="00EF611A">
    <w:pPr>
      <w:pStyle w:val="Heading1"/>
      <w:jc w:val="center"/>
      <w:rPr>
        <w:rFonts w:ascii="Calibri" w:hAnsi="Calibri" w:cstheme="minorHAnsi"/>
        <w:b/>
        <w:sz w:val="30"/>
        <w:szCs w:val="30"/>
      </w:rPr>
    </w:pPr>
    <w:r w:rsidRPr="00EF611A">
      <w:rPr>
        <w:rFonts w:ascii="Calibri" w:hAnsi="Calibri" w:cstheme="minorHAnsi"/>
        <w:b/>
        <w:sz w:val="30"/>
        <w:szCs w:val="30"/>
      </w:rPr>
      <w:t>Crystal R. Johnson, BSN, RN</w:t>
    </w:r>
  </w:p>
  <w:p w14:paraId="39A4BA02" w14:textId="77777777" w:rsidR="00EF611A" w:rsidRPr="00712BE0" w:rsidRDefault="00EF611A" w:rsidP="00EF611A">
    <w:pPr>
      <w:spacing w:line="180" w:lineRule="exact"/>
      <w:jc w:val="center"/>
      <w:outlineLvl w:val="0"/>
      <w:rPr>
        <w:rFonts w:ascii="Calibri" w:hAnsi="Calibri" w:cstheme="minorHAnsi"/>
        <w:sz w:val="22"/>
        <w:szCs w:val="22"/>
      </w:rPr>
    </w:pPr>
    <w:r w:rsidRPr="00712BE0">
      <w:rPr>
        <w:rFonts w:ascii="Calibri" w:hAnsi="Calibri" w:cstheme="minorHAnsi"/>
        <w:sz w:val="22"/>
        <w:szCs w:val="22"/>
      </w:rPr>
      <w:t>(214)538-9457</w:t>
    </w:r>
  </w:p>
  <w:p w14:paraId="362669B5" w14:textId="4F52D1AE" w:rsidR="00EF611A" w:rsidRDefault="00093724" w:rsidP="00EF611A">
    <w:pPr>
      <w:spacing w:line="180" w:lineRule="exact"/>
      <w:jc w:val="center"/>
      <w:outlineLvl w:val="0"/>
      <w:rPr>
        <w:rStyle w:val="Hyperlink"/>
        <w:rFonts w:ascii="Calibri" w:hAnsi="Calibri" w:cstheme="minorHAnsi"/>
        <w:sz w:val="22"/>
        <w:szCs w:val="22"/>
      </w:rPr>
    </w:pPr>
    <w:hyperlink r:id="rId1" w:history="1">
      <w:r w:rsidR="00EF611A" w:rsidRPr="00712BE0">
        <w:rPr>
          <w:rStyle w:val="Hyperlink"/>
          <w:rFonts w:ascii="Calibri" w:hAnsi="Calibri" w:cstheme="minorHAnsi"/>
          <w:sz w:val="22"/>
          <w:szCs w:val="22"/>
        </w:rPr>
        <w:t>Crysj06@yahoo.com</w:t>
      </w:r>
    </w:hyperlink>
  </w:p>
  <w:p w14:paraId="4B7D015E" w14:textId="77777777" w:rsidR="00EF611A" w:rsidRPr="00EF611A" w:rsidRDefault="00EF611A" w:rsidP="00EF611A">
    <w:pPr>
      <w:spacing w:line="180" w:lineRule="exact"/>
      <w:jc w:val="center"/>
      <w:outlineLvl w:val="0"/>
      <w:rPr>
        <w:rFonts w:ascii="Calibri" w:hAnsi="Calibr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9587A"/>
    <w:multiLevelType w:val="hybridMultilevel"/>
    <w:tmpl w:val="093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84"/>
    <w:rsid w:val="0006047C"/>
    <w:rsid w:val="00083192"/>
    <w:rsid w:val="00093724"/>
    <w:rsid w:val="000B5EAA"/>
    <w:rsid w:val="000E4FF4"/>
    <w:rsid w:val="00140002"/>
    <w:rsid w:val="0016660A"/>
    <w:rsid w:val="00186039"/>
    <w:rsid w:val="00186622"/>
    <w:rsid w:val="0019112D"/>
    <w:rsid w:val="001948AA"/>
    <w:rsid w:val="001A00C1"/>
    <w:rsid w:val="001C2B9D"/>
    <w:rsid w:val="001C68E9"/>
    <w:rsid w:val="001F4002"/>
    <w:rsid w:val="001F6E23"/>
    <w:rsid w:val="002052C5"/>
    <w:rsid w:val="00237E29"/>
    <w:rsid w:val="00255A02"/>
    <w:rsid w:val="00267F78"/>
    <w:rsid w:val="00293DDF"/>
    <w:rsid w:val="002B153D"/>
    <w:rsid w:val="00311ECC"/>
    <w:rsid w:val="00320C79"/>
    <w:rsid w:val="00346721"/>
    <w:rsid w:val="00387DE0"/>
    <w:rsid w:val="003A6F14"/>
    <w:rsid w:val="003A7C27"/>
    <w:rsid w:val="003E014E"/>
    <w:rsid w:val="003F67AF"/>
    <w:rsid w:val="00414C48"/>
    <w:rsid w:val="0045080A"/>
    <w:rsid w:val="004701D1"/>
    <w:rsid w:val="004A6E0F"/>
    <w:rsid w:val="004B466F"/>
    <w:rsid w:val="004D3205"/>
    <w:rsid w:val="004E0CD6"/>
    <w:rsid w:val="004E5269"/>
    <w:rsid w:val="00514C1F"/>
    <w:rsid w:val="00514D5C"/>
    <w:rsid w:val="005742DA"/>
    <w:rsid w:val="00592794"/>
    <w:rsid w:val="005B5E7A"/>
    <w:rsid w:val="005D665B"/>
    <w:rsid w:val="005F1799"/>
    <w:rsid w:val="00610DD4"/>
    <w:rsid w:val="0061665A"/>
    <w:rsid w:val="006277B1"/>
    <w:rsid w:val="006770E3"/>
    <w:rsid w:val="00683BB4"/>
    <w:rsid w:val="00712BE0"/>
    <w:rsid w:val="0071720C"/>
    <w:rsid w:val="00721141"/>
    <w:rsid w:val="007605AF"/>
    <w:rsid w:val="007767FC"/>
    <w:rsid w:val="007B0026"/>
    <w:rsid w:val="007C5769"/>
    <w:rsid w:val="007D2546"/>
    <w:rsid w:val="007F026F"/>
    <w:rsid w:val="00887C00"/>
    <w:rsid w:val="00894730"/>
    <w:rsid w:val="008C33F3"/>
    <w:rsid w:val="008C4BC4"/>
    <w:rsid w:val="008C63F5"/>
    <w:rsid w:val="008D638E"/>
    <w:rsid w:val="00903C33"/>
    <w:rsid w:val="00910250"/>
    <w:rsid w:val="00910787"/>
    <w:rsid w:val="00924418"/>
    <w:rsid w:val="00935544"/>
    <w:rsid w:val="009945F9"/>
    <w:rsid w:val="009B1967"/>
    <w:rsid w:val="009B2D94"/>
    <w:rsid w:val="009B31EF"/>
    <w:rsid w:val="009B4D98"/>
    <w:rsid w:val="009D34CF"/>
    <w:rsid w:val="009F566D"/>
    <w:rsid w:val="00A26040"/>
    <w:rsid w:val="00A3281D"/>
    <w:rsid w:val="00AB1C67"/>
    <w:rsid w:val="00AD40EA"/>
    <w:rsid w:val="00AE37AF"/>
    <w:rsid w:val="00AF234F"/>
    <w:rsid w:val="00AF7D73"/>
    <w:rsid w:val="00B2311E"/>
    <w:rsid w:val="00B24D86"/>
    <w:rsid w:val="00B400A0"/>
    <w:rsid w:val="00B519ED"/>
    <w:rsid w:val="00B54EB6"/>
    <w:rsid w:val="00B704BD"/>
    <w:rsid w:val="00BB03E0"/>
    <w:rsid w:val="00BB640C"/>
    <w:rsid w:val="00BD086A"/>
    <w:rsid w:val="00BD4686"/>
    <w:rsid w:val="00BF2109"/>
    <w:rsid w:val="00C61702"/>
    <w:rsid w:val="00C71AC3"/>
    <w:rsid w:val="00C74C7D"/>
    <w:rsid w:val="00CD218E"/>
    <w:rsid w:val="00CF021A"/>
    <w:rsid w:val="00CF5E2C"/>
    <w:rsid w:val="00D16BE5"/>
    <w:rsid w:val="00D410AE"/>
    <w:rsid w:val="00D42440"/>
    <w:rsid w:val="00D57D84"/>
    <w:rsid w:val="00D60CCD"/>
    <w:rsid w:val="00D70C34"/>
    <w:rsid w:val="00DD620B"/>
    <w:rsid w:val="00DE7FD2"/>
    <w:rsid w:val="00DF6B2B"/>
    <w:rsid w:val="00E25371"/>
    <w:rsid w:val="00E6470B"/>
    <w:rsid w:val="00E760DF"/>
    <w:rsid w:val="00E82D79"/>
    <w:rsid w:val="00E84640"/>
    <w:rsid w:val="00E91B51"/>
    <w:rsid w:val="00EC36AA"/>
    <w:rsid w:val="00EE0C88"/>
    <w:rsid w:val="00EE4B5B"/>
    <w:rsid w:val="00EF611A"/>
    <w:rsid w:val="00F10903"/>
    <w:rsid w:val="00F45648"/>
    <w:rsid w:val="00F613E1"/>
    <w:rsid w:val="00F635E6"/>
    <w:rsid w:val="00F9433D"/>
    <w:rsid w:val="00FA5AC9"/>
    <w:rsid w:val="00FB272C"/>
    <w:rsid w:val="00FC3780"/>
    <w:rsid w:val="00FE0BD3"/>
    <w:rsid w:val="00FF4367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EC8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6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5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11A"/>
  </w:style>
  <w:style w:type="paragraph" w:styleId="Footer">
    <w:name w:val="footer"/>
    <w:basedOn w:val="Normal"/>
    <w:link w:val="FooterChar"/>
    <w:uiPriority w:val="99"/>
    <w:unhideWhenUsed/>
    <w:rsid w:val="00EF6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ysj06@yahoo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CocoaOOXMLWriter/1343.13</generator>
</meta>
</file>

<file path=customXml/itemProps1.xml><?xml version="1.0" encoding="utf-8"?>
<ds:datastoreItem xmlns:ds="http://schemas.openxmlformats.org/officeDocument/2006/customXml" ds:itemID="{DC553B6A-DB93-0C46-90A1-AE372B83F3E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764</Words>
  <Characters>4357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Johnson</dc:creator>
  <cp:lastModifiedBy>Microsoft Office User</cp:lastModifiedBy>
  <cp:revision>60</cp:revision>
  <cp:lastPrinted>2018-01-31T02:50:00Z</cp:lastPrinted>
  <dcterms:created xsi:type="dcterms:W3CDTF">2017-12-28T23:48:00Z</dcterms:created>
  <dcterms:modified xsi:type="dcterms:W3CDTF">2018-10-18T23:38:00Z</dcterms:modified>
</cp:coreProperties>
</file>