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0FA" w:rsidRDefault="00C050FA">
      <w:pPr>
        <w:pStyle w:val="Title"/>
        <w:rPr>
          <w:rFonts w:ascii="Tahoma" w:hAnsi="Tahoma" w:cs="Tahoma"/>
        </w:rPr>
      </w:pPr>
      <w:r>
        <w:rPr>
          <w:rFonts w:ascii="Tahoma" w:hAnsi="Tahoma" w:cs="Tahoma"/>
        </w:rPr>
        <w:t>Linda Fehmel</w:t>
      </w:r>
    </w:p>
    <w:p w:rsidR="00073AFD" w:rsidRDefault="003E19ED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120 Clear Creek Dr.</w:t>
      </w:r>
    </w:p>
    <w:p w:rsidR="003E19ED" w:rsidRDefault="003E19ED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Red Oak, TX 75154</w:t>
      </w:r>
    </w:p>
    <w:p w:rsidR="00C050FA" w:rsidRDefault="00C050FA">
      <w:pPr>
        <w:pStyle w:val="Address1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214)263-3537 Home</w:t>
      </w:r>
    </w:p>
    <w:p w:rsidR="00C050FA" w:rsidRPr="003A2D51" w:rsidRDefault="003E7030">
      <w:pPr>
        <w:jc w:val="center"/>
        <w:rPr>
          <w:rFonts w:ascii="Tahoma" w:hAnsi="Tahoma" w:cs="Tahoma"/>
          <w:sz w:val="20"/>
          <w:szCs w:val="20"/>
        </w:rPr>
      </w:pPr>
      <w:hyperlink r:id="rId6" w:history="1">
        <w:r w:rsidR="00644910" w:rsidRPr="003A2D51">
          <w:rPr>
            <w:rStyle w:val="Hyperlink"/>
            <w:rFonts w:ascii="Tahoma" w:hAnsi="Tahoma" w:cs="Tahoma"/>
            <w:sz w:val="20"/>
            <w:szCs w:val="20"/>
          </w:rPr>
          <w:t>Lgail09@yahoo.com</w:t>
        </w:r>
      </w:hyperlink>
      <w:r w:rsidR="00644910" w:rsidRPr="003A2D51">
        <w:rPr>
          <w:rFonts w:ascii="Tahoma" w:hAnsi="Tahoma" w:cs="Tahoma"/>
          <w:sz w:val="20"/>
          <w:szCs w:val="20"/>
        </w:rPr>
        <w:t xml:space="preserve"> </w:t>
      </w:r>
    </w:p>
    <w:p w:rsidR="003E7030" w:rsidRDefault="003E7030">
      <w:pPr>
        <w:rPr>
          <w:rFonts w:ascii="Tahoma" w:hAnsi="Tahoma" w:cs="Tahoma"/>
        </w:rPr>
      </w:pPr>
    </w:p>
    <w:p w:rsidR="003E7030" w:rsidRDefault="003E7030">
      <w:pPr>
        <w:rPr>
          <w:rFonts w:ascii="Tahoma" w:hAnsi="Tahoma" w:cs="Tahoma"/>
        </w:rPr>
      </w:pPr>
    </w:p>
    <w:p w:rsidR="003E7030" w:rsidRDefault="003E7030">
      <w:pPr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 xml:space="preserve">March 2018-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E7030">
        <w:rPr>
          <w:rFonts w:ascii="Tahoma" w:hAnsi="Tahoma" w:cs="Tahoma"/>
          <w:b/>
        </w:rPr>
        <w:t xml:space="preserve">     </w:t>
      </w:r>
      <w:proofErr w:type="spellStart"/>
      <w:r w:rsidRPr="003E7030">
        <w:rPr>
          <w:rFonts w:ascii="Tahoma" w:hAnsi="Tahoma" w:cs="Tahoma"/>
          <w:b/>
        </w:rPr>
        <w:t>Instacart</w:t>
      </w:r>
      <w:proofErr w:type="spellEnd"/>
    </w:p>
    <w:p w:rsidR="00356BAD" w:rsidRDefault="003E7030">
      <w:pPr>
        <w:rPr>
          <w:rFonts w:ascii="Tahoma" w:hAnsi="Tahoma" w:cs="Tahoma"/>
        </w:rPr>
      </w:pPr>
      <w:r>
        <w:rPr>
          <w:rFonts w:ascii="Tahoma" w:hAnsi="Tahoma" w:cs="Tahoma"/>
        </w:rPr>
        <w:t>Current</w:t>
      </w:r>
      <w:r w:rsidR="00F73A9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Personal Shopper</w:t>
      </w:r>
    </w:p>
    <w:p w:rsidR="003E7030" w:rsidRPr="003A2D51" w:rsidRDefault="003E7030" w:rsidP="003E7030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>
        <w:rPr>
          <w:rFonts w:ascii="Arial" w:hAnsi="Arial" w:cs="Arial"/>
        </w:rPr>
        <w:t>Assist customers with food selection, inquiries, and special requests</w:t>
      </w:r>
    </w:p>
    <w:p w:rsidR="003E7030" w:rsidRDefault="003E7030" w:rsidP="003E7030">
      <w:pPr>
        <w:pStyle w:val="text3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Consistently receive positive feedback from store associates, and customers</w:t>
      </w:r>
    </w:p>
    <w:p w:rsidR="003E7030" w:rsidRDefault="003E7030" w:rsidP="003E7030">
      <w:pPr>
        <w:pStyle w:val="text3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Completed on time deliveries by choosing the most efficient route</w:t>
      </w:r>
    </w:p>
    <w:p w:rsidR="003E7030" w:rsidRPr="003A2D51" w:rsidRDefault="003E7030" w:rsidP="003E7030">
      <w:pPr>
        <w:pStyle w:val="text3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Assist with replacements when product is out of stock</w:t>
      </w:r>
    </w:p>
    <w:p w:rsidR="003E7030" w:rsidRDefault="003E7030">
      <w:pPr>
        <w:rPr>
          <w:rFonts w:ascii="Tahoma" w:hAnsi="Tahoma" w:cs="Tahoma"/>
        </w:rPr>
      </w:pPr>
    </w:p>
    <w:p w:rsidR="00644910" w:rsidRPr="00644910" w:rsidRDefault="00644910">
      <w:p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2011-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 xml:space="preserve">      Baylor Health Care Systems</w:t>
      </w:r>
    </w:p>
    <w:p w:rsidR="00644910" w:rsidRDefault="00365E44" w:rsidP="00644910">
      <w:pPr>
        <w:rPr>
          <w:rFonts w:ascii="Tahoma" w:hAnsi="Tahoma" w:cs="Tahoma"/>
        </w:rPr>
      </w:pPr>
      <w:r>
        <w:rPr>
          <w:rFonts w:ascii="Tahoma" w:hAnsi="Tahoma" w:cs="Tahoma"/>
        </w:rPr>
        <w:t>2017</w:t>
      </w:r>
      <w:r w:rsidR="00644910">
        <w:rPr>
          <w:rFonts w:ascii="Tahoma" w:hAnsi="Tahoma" w:cs="Tahoma"/>
        </w:rPr>
        <w:tab/>
      </w:r>
      <w:r w:rsidR="00644910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Procurement Specialist</w:t>
      </w:r>
    </w:p>
    <w:p w:rsidR="00644910" w:rsidRPr="003A2D51" w:rsidRDefault="00644910" w:rsidP="003A2D51">
      <w:pPr>
        <w:pStyle w:val="ListParagraph"/>
        <w:numPr>
          <w:ilvl w:val="0"/>
          <w:numId w:val="30"/>
        </w:numPr>
        <w:rPr>
          <w:rFonts w:ascii="Tahoma" w:hAnsi="Tahoma" w:cs="Tahoma"/>
        </w:rPr>
      </w:pPr>
      <w:r w:rsidRPr="003A2D51">
        <w:rPr>
          <w:rFonts w:ascii="Arial" w:hAnsi="Arial" w:cs="Arial"/>
        </w:rPr>
        <w:t xml:space="preserve">Performs follow-up and expediting of purchase orders to       </w:t>
      </w:r>
      <w:r w:rsidR="003A2D51" w:rsidRPr="003A2D51">
        <w:rPr>
          <w:rFonts w:ascii="Arial" w:hAnsi="Arial" w:cs="Arial"/>
        </w:rPr>
        <w:t xml:space="preserve">  </w:t>
      </w:r>
      <w:r w:rsidRPr="003A2D51">
        <w:rPr>
          <w:rFonts w:ascii="Arial" w:hAnsi="Arial" w:cs="Arial"/>
        </w:rPr>
        <w:t>ensure timely delivery, including emergency orders of critical patient care items, to deliver quality service with needed materials to patients.</w:t>
      </w:r>
    </w:p>
    <w:p w:rsidR="003A2D51" w:rsidRDefault="003A2D51" w:rsidP="003A2D51">
      <w:pPr>
        <w:pStyle w:val="text3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3A2D51">
        <w:rPr>
          <w:rFonts w:ascii="Arial" w:hAnsi="Arial" w:cs="Arial"/>
          <w:sz w:val="24"/>
          <w:szCs w:val="24"/>
        </w:rPr>
        <w:t>Responsible for coordinating purchases in regards to product recalls, conversions and other projects as assigned</w:t>
      </w:r>
    </w:p>
    <w:p w:rsidR="003A2D51" w:rsidRDefault="003A2D51" w:rsidP="003A2D51">
      <w:pPr>
        <w:pStyle w:val="text3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3A2D51">
        <w:rPr>
          <w:rFonts w:ascii="Tahoma" w:hAnsi="Tahoma" w:cs="Tahoma"/>
          <w:sz w:val="24"/>
          <w:szCs w:val="24"/>
        </w:rPr>
        <w:t>Identifies ways to improve work processes and enhance customer (internal as</w:t>
      </w:r>
      <w:r>
        <w:rPr>
          <w:rFonts w:ascii="Tahoma" w:hAnsi="Tahoma" w:cs="Tahoma"/>
          <w:sz w:val="24"/>
          <w:szCs w:val="24"/>
        </w:rPr>
        <w:t xml:space="preserve"> </w:t>
      </w:r>
      <w:r w:rsidRPr="003A2D51">
        <w:rPr>
          <w:rFonts w:ascii="Tahoma" w:hAnsi="Tahoma" w:cs="Tahoma"/>
          <w:sz w:val="24"/>
          <w:szCs w:val="24"/>
        </w:rPr>
        <w:t>well as external) satisfaction. Makes recommendations to supervisor and implements and monitors results as appropriate in support of the overall goal and mission of BCHS</w:t>
      </w:r>
    </w:p>
    <w:p w:rsidR="003A2D51" w:rsidRDefault="003A2D51" w:rsidP="003A2D51">
      <w:pPr>
        <w:pStyle w:val="text3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3A2D51">
        <w:rPr>
          <w:rFonts w:ascii="Tahoma" w:hAnsi="Tahoma" w:cs="Tahoma"/>
          <w:sz w:val="24"/>
          <w:szCs w:val="24"/>
        </w:rPr>
        <w:t>Analyzes purchase requests, ensures requesting documentation is complete and</w:t>
      </w:r>
      <w:r>
        <w:rPr>
          <w:rFonts w:ascii="Tahoma" w:hAnsi="Tahoma" w:cs="Tahoma"/>
          <w:sz w:val="24"/>
          <w:szCs w:val="24"/>
        </w:rPr>
        <w:t xml:space="preserve"> a</w:t>
      </w:r>
      <w:r w:rsidRPr="003A2D51">
        <w:rPr>
          <w:rFonts w:ascii="Tahoma" w:hAnsi="Tahoma" w:cs="Tahoma"/>
          <w:sz w:val="24"/>
          <w:szCs w:val="24"/>
        </w:rPr>
        <w:t>dvises end users on the most efficient and appropriate method to fill the order, while maintaining the best value for BHCS and complying with procurement requirements, policies and procedures</w:t>
      </w:r>
    </w:p>
    <w:p w:rsidR="003A2D51" w:rsidRPr="003A2D51" w:rsidRDefault="003A2D51" w:rsidP="003A2D51">
      <w:pPr>
        <w:pStyle w:val="text3"/>
        <w:numPr>
          <w:ilvl w:val="0"/>
          <w:numId w:val="30"/>
        </w:numPr>
        <w:rPr>
          <w:rFonts w:ascii="Tahoma" w:hAnsi="Tahoma" w:cs="Tahoma"/>
          <w:sz w:val="24"/>
          <w:szCs w:val="24"/>
        </w:rPr>
      </w:pPr>
      <w:r w:rsidRPr="003A2D51">
        <w:rPr>
          <w:rFonts w:ascii="Tahoma" w:hAnsi="Tahoma" w:cs="Tahoma"/>
          <w:sz w:val="24"/>
          <w:szCs w:val="24"/>
        </w:rPr>
        <w:t>Collaborates with Accounts Payable, Contracting, Supply Chain Customer</w:t>
      </w:r>
      <w:r>
        <w:rPr>
          <w:rFonts w:ascii="Tahoma" w:hAnsi="Tahoma" w:cs="Tahoma"/>
          <w:sz w:val="24"/>
          <w:szCs w:val="24"/>
        </w:rPr>
        <w:t xml:space="preserve"> </w:t>
      </w:r>
      <w:r w:rsidRPr="003A2D51">
        <w:rPr>
          <w:rFonts w:ascii="Tahoma" w:hAnsi="Tahoma" w:cs="Tahoma"/>
          <w:sz w:val="24"/>
          <w:szCs w:val="24"/>
        </w:rPr>
        <w:t>Service, Supply Chain Operations, MMIS, and suppliers to resolve discrepancies, Improve workflow, in completion of their daily duties</w:t>
      </w:r>
    </w:p>
    <w:p w:rsidR="003A2D51" w:rsidRDefault="003A2D51">
      <w:pPr>
        <w:rPr>
          <w:rFonts w:ascii="Tahoma" w:hAnsi="Tahoma" w:cs="Tahoma"/>
          <w:color w:val="000000"/>
        </w:rPr>
      </w:pPr>
    </w:p>
    <w:p w:rsidR="00F73A98" w:rsidRDefault="00F73A9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2011-                          </w:t>
      </w:r>
      <w:r w:rsidRPr="00F73A98">
        <w:rPr>
          <w:rFonts w:ascii="Tahoma" w:hAnsi="Tahoma" w:cs="Tahoma"/>
          <w:b/>
        </w:rPr>
        <w:t>Baylor Health Care Systems</w:t>
      </w:r>
    </w:p>
    <w:p w:rsidR="00E243FA" w:rsidRDefault="00644910" w:rsidP="00E243F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2011</w:t>
      </w:r>
      <w:r w:rsidR="00E243FA">
        <w:rPr>
          <w:rFonts w:ascii="Tahoma" w:hAnsi="Tahoma" w:cs="Tahoma"/>
        </w:rPr>
        <w:t xml:space="preserve">                 </w:t>
      </w:r>
      <w:r>
        <w:rPr>
          <w:rFonts w:ascii="Tahoma" w:hAnsi="Tahoma" w:cs="Tahoma"/>
        </w:rPr>
        <w:t xml:space="preserve">   </w:t>
      </w:r>
      <w:r w:rsidR="00E243FA">
        <w:rPr>
          <w:rFonts w:ascii="Tahoma" w:hAnsi="Tahoma" w:cs="Tahoma"/>
        </w:rPr>
        <w:t xml:space="preserve">Supply Chain Customer Service Representative </w:t>
      </w:r>
    </w:p>
    <w:p w:rsidR="00E243FA" w:rsidRPr="003A2D51" w:rsidRDefault="00E243FA" w:rsidP="00E243FA">
      <w:pPr>
        <w:numPr>
          <w:ilvl w:val="0"/>
          <w:numId w:val="17"/>
        </w:numPr>
        <w:rPr>
          <w:rStyle w:val="text"/>
          <w:rFonts w:ascii="Tahoma" w:hAnsi="Tahoma" w:cs="Tahoma"/>
        </w:rPr>
      </w:pPr>
      <w:r w:rsidRPr="003A2D51">
        <w:rPr>
          <w:rStyle w:val="text"/>
          <w:rFonts w:ascii="Tahoma" w:hAnsi="Tahoma" w:cs="Tahoma"/>
        </w:rPr>
        <w:lastRenderedPageBreak/>
        <w:t>Responsible for functioning as the agent of communication between all departments</w:t>
      </w:r>
    </w:p>
    <w:p w:rsidR="00E243FA" w:rsidRPr="003A2D51" w:rsidRDefault="00E243FA" w:rsidP="00E243FA">
      <w:pPr>
        <w:numPr>
          <w:ilvl w:val="0"/>
          <w:numId w:val="17"/>
        </w:numPr>
        <w:rPr>
          <w:rStyle w:val="text"/>
          <w:rFonts w:ascii="Tahoma" w:hAnsi="Tahoma" w:cs="Tahoma"/>
        </w:rPr>
      </w:pPr>
      <w:r w:rsidRPr="003A2D51">
        <w:rPr>
          <w:rStyle w:val="text"/>
          <w:rFonts w:ascii="Tahoma" w:hAnsi="Tahoma" w:cs="Tahoma"/>
        </w:rPr>
        <w:t>Identifies and resolves issues presented on each telephone call</w:t>
      </w:r>
    </w:p>
    <w:p w:rsidR="00E243FA" w:rsidRPr="003A2D51" w:rsidRDefault="00E243FA" w:rsidP="00E243FA">
      <w:pPr>
        <w:numPr>
          <w:ilvl w:val="0"/>
          <w:numId w:val="17"/>
        </w:numPr>
        <w:rPr>
          <w:rStyle w:val="text"/>
          <w:rFonts w:ascii="Tahoma" w:hAnsi="Tahoma" w:cs="Tahoma"/>
        </w:rPr>
      </w:pPr>
      <w:r w:rsidRPr="003A2D51">
        <w:rPr>
          <w:rStyle w:val="text"/>
          <w:rFonts w:ascii="Tahoma" w:hAnsi="Tahoma" w:cs="Tahoma"/>
        </w:rPr>
        <w:t>Manages, coordinates, and facilitates the completion of all requests made of Supply Chain Services by its customers</w:t>
      </w:r>
    </w:p>
    <w:p w:rsidR="00E243FA" w:rsidRPr="003A2D51" w:rsidRDefault="00E243FA" w:rsidP="00E243FA">
      <w:pPr>
        <w:numPr>
          <w:ilvl w:val="0"/>
          <w:numId w:val="17"/>
        </w:numPr>
        <w:rPr>
          <w:rStyle w:val="text"/>
          <w:rFonts w:ascii="Tahoma" w:hAnsi="Tahoma" w:cs="Tahoma"/>
        </w:rPr>
      </w:pPr>
      <w:r w:rsidRPr="003A2D51">
        <w:rPr>
          <w:rStyle w:val="text"/>
          <w:rFonts w:ascii="Tahoma" w:hAnsi="Tahoma" w:cs="Tahoma"/>
        </w:rPr>
        <w:t>Troubleshoots and resolves non-routine customer complaints</w:t>
      </w:r>
    </w:p>
    <w:p w:rsidR="00E243FA" w:rsidRPr="003A2D51" w:rsidRDefault="00E243FA" w:rsidP="00E243FA">
      <w:pPr>
        <w:numPr>
          <w:ilvl w:val="0"/>
          <w:numId w:val="17"/>
        </w:numPr>
        <w:rPr>
          <w:rStyle w:val="text"/>
          <w:rFonts w:ascii="Tahoma" w:hAnsi="Tahoma" w:cs="Tahoma"/>
        </w:rPr>
      </w:pPr>
      <w:r w:rsidRPr="003A2D51">
        <w:rPr>
          <w:rStyle w:val="text"/>
          <w:rFonts w:ascii="Tahoma" w:hAnsi="Tahoma" w:cs="Tahoma"/>
        </w:rPr>
        <w:t>Adheres to process for streamlining calls so that customer's needs are met in the most expeditious manner</w:t>
      </w:r>
    </w:p>
    <w:p w:rsidR="00E243FA" w:rsidRPr="003A2D51" w:rsidRDefault="00356BAD" w:rsidP="00E243FA">
      <w:pPr>
        <w:numPr>
          <w:ilvl w:val="0"/>
          <w:numId w:val="17"/>
        </w:numPr>
        <w:rPr>
          <w:rStyle w:val="text"/>
          <w:rFonts w:ascii="Tahoma" w:hAnsi="Tahoma" w:cs="Tahoma"/>
        </w:rPr>
      </w:pPr>
      <w:r w:rsidRPr="003A2D51">
        <w:rPr>
          <w:rStyle w:val="text"/>
          <w:rFonts w:ascii="Tahoma" w:hAnsi="Tahoma" w:cs="Tahoma"/>
        </w:rPr>
        <w:t>Examine</w:t>
      </w:r>
      <w:r w:rsidR="00E243FA" w:rsidRPr="003A2D51">
        <w:rPr>
          <w:rStyle w:val="text"/>
          <w:rFonts w:ascii="Tahoma" w:hAnsi="Tahoma" w:cs="Tahoma"/>
        </w:rPr>
        <w:t xml:space="preserve"> SCOPES cases, and assign out to appropriate buyer</w:t>
      </w:r>
    </w:p>
    <w:p w:rsidR="00E243FA" w:rsidRPr="003A2D51" w:rsidRDefault="00356BAD" w:rsidP="00E243FA">
      <w:pPr>
        <w:numPr>
          <w:ilvl w:val="0"/>
          <w:numId w:val="17"/>
        </w:numPr>
        <w:rPr>
          <w:rFonts w:ascii="Tahoma" w:hAnsi="Tahoma" w:cs="Tahoma"/>
        </w:rPr>
      </w:pPr>
      <w:r w:rsidRPr="003A2D51">
        <w:rPr>
          <w:rStyle w:val="text"/>
          <w:rFonts w:ascii="Tahoma" w:hAnsi="Tahoma" w:cs="Tahoma"/>
        </w:rPr>
        <w:t>Scan in documents for purchase orders and link them to the PO using Image Now</w:t>
      </w:r>
      <w:r w:rsidR="00E243FA" w:rsidRPr="003A2D51">
        <w:rPr>
          <w:rStyle w:val="text"/>
          <w:rFonts w:ascii="Tahoma" w:hAnsi="Tahoma" w:cs="Tahoma"/>
        </w:rPr>
        <w:t xml:space="preserve"> </w:t>
      </w:r>
    </w:p>
    <w:p w:rsidR="00F73A98" w:rsidRDefault="00F73A98" w:rsidP="003E19ED">
      <w:pPr>
        <w:rPr>
          <w:rFonts w:ascii="Tahoma" w:hAnsi="Tahoma" w:cs="Tahoma"/>
          <w:b/>
          <w:bCs/>
        </w:rPr>
      </w:pPr>
    </w:p>
    <w:p w:rsidR="00F73A98" w:rsidRDefault="00F73A98" w:rsidP="003E19ED">
      <w:pPr>
        <w:rPr>
          <w:rFonts w:ascii="Tahoma" w:hAnsi="Tahoma" w:cs="Tahoma"/>
          <w:b/>
          <w:bCs/>
        </w:rPr>
      </w:pPr>
    </w:p>
    <w:p w:rsidR="00F73A98" w:rsidRDefault="00F73A98" w:rsidP="003E19ED">
      <w:pPr>
        <w:rPr>
          <w:rFonts w:ascii="Tahoma" w:hAnsi="Tahoma" w:cs="Tahoma"/>
          <w:b/>
          <w:bCs/>
        </w:rPr>
      </w:pPr>
    </w:p>
    <w:p w:rsidR="003E19ED" w:rsidRDefault="003E19ED" w:rsidP="003E19ED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 </w:t>
      </w:r>
      <w:r w:rsidRPr="003E19ED">
        <w:rPr>
          <w:rFonts w:ascii="Tahoma" w:hAnsi="Tahoma" w:cs="Tahoma"/>
          <w:bCs/>
        </w:rPr>
        <w:t>2010-</w:t>
      </w:r>
      <w:r>
        <w:rPr>
          <w:rFonts w:ascii="Tahoma" w:hAnsi="Tahoma" w:cs="Tahoma"/>
          <w:b/>
          <w:bCs/>
        </w:rPr>
        <w:t xml:space="preserve">       </w:t>
      </w:r>
      <w:r w:rsidR="00142B79">
        <w:rPr>
          <w:rFonts w:ascii="Tahoma" w:hAnsi="Tahoma" w:cs="Tahoma"/>
          <w:b/>
          <w:bCs/>
        </w:rPr>
        <w:t xml:space="preserve">                      </w:t>
      </w:r>
      <w:r>
        <w:rPr>
          <w:rFonts w:ascii="Tahoma" w:hAnsi="Tahoma" w:cs="Tahoma"/>
          <w:b/>
          <w:bCs/>
        </w:rPr>
        <w:t>Lowe’s Co.</w:t>
      </w:r>
    </w:p>
    <w:p w:rsidR="003E19ED" w:rsidRDefault="00F73A98" w:rsidP="003E19E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2011</w:t>
      </w:r>
      <w:r w:rsidR="003E19ED">
        <w:rPr>
          <w:rFonts w:ascii="Tahoma" w:hAnsi="Tahoma" w:cs="Tahoma"/>
        </w:rPr>
        <w:t xml:space="preserve">               </w:t>
      </w:r>
      <w:r w:rsidR="00142B79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 xml:space="preserve">  </w:t>
      </w:r>
      <w:r w:rsidR="003E19ED">
        <w:rPr>
          <w:rFonts w:ascii="Tahoma" w:hAnsi="Tahoma" w:cs="Tahoma"/>
        </w:rPr>
        <w:t>RTM Clerk</w:t>
      </w:r>
    </w:p>
    <w:p w:rsidR="003E19ED" w:rsidRDefault="003E19ED" w:rsidP="003E19ED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Customer Service </w:t>
      </w:r>
    </w:p>
    <w:p w:rsidR="003E19ED" w:rsidRDefault="003E19ED" w:rsidP="003E19ED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Processing in defective merchandise </w:t>
      </w:r>
    </w:p>
    <w:p w:rsidR="003E19ED" w:rsidRDefault="003E19ED" w:rsidP="003E19ED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Obtaining credit from vendors </w:t>
      </w:r>
    </w:p>
    <w:p w:rsidR="003E19ED" w:rsidRDefault="003E19ED" w:rsidP="003E19ED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Shipping defective merchandise back to vendors</w:t>
      </w:r>
    </w:p>
    <w:p w:rsidR="003E19ED" w:rsidRDefault="003E19ED" w:rsidP="003E19ED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Scheduling repairs for merchandise </w:t>
      </w:r>
    </w:p>
    <w:p w:rsidR="003E19ED" w:rsidRDefault="003E19ED" w:rsidP="003E19ED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Running reports for recalls and defective merchandise  </w:t>
      </w:r>
    </w:p>
    <w:p w:rsidR="003E19ED" w:rsidRDefault="003E19ED" w:rsidP="003E19ED">
      <w:pPr>
        <w:numPr>
          <w:ilvl w:val="0"/>
          <w:numId w:val="5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Responsible for keeping track of all returned merchandise </w:t>
      </w:r>
    </w:p>
    <w:p w:rsidR="003E19ED" w:rsidRDefault="003E19ED" w:rsidP="003E19ED">
      <w:pPr>
        <w:numPr>
          <w:ilvl w:val="0"/>
          <w:numId w:val="5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Record keeping and filing for all returned and defective merchandise tickets</w:t>
      </w:r>
    </w:p>
    <w:p w:rsidR="003E19ED" w:rsidRDefault="003E19ED" w:rsidP="003E19ED">
      <w:pPr>
        <w:numPr>
          <w:ilvl w:val="0"/>
          <w:numId w:val="5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Responsible for all administrative duties in department</w:t>
      </w:r>
    </w:p>
    <w:p w:rsidR="003E19ED" w:rsidRDefault="003E19ED" w:rsidP="003E19ED">
      <w:pPr>
        <w:ind w:left="2160"/>
        <w:rPr>
          <w:rFonts w:ascii="Tahoma" w:hAnsi="Tahoma" w:cs="Tahoma"/>
        </w:rPr>
      </w:pPr>
    </w:p>
    <w:p w:rsidR="003E19ED" w:rsidRDefault="003E19ED">
      <w:pPr>
        <w:rPr>
          <w:rFonts w:ascii="Tahoma" w:hAnsi="Tahoma" w:cs="Tahoma"/>
        </w:rPr>
      </w:pPr>
    </w:p>
    <w:p w:rsidR="003E19ED" w:rsidRDefault="003E19ED">
      <w:pPr>
        <w:rPr>
          <w:rFonts w:ascii="Tahoma" w:hAnsi="Tahoma" w:cs="Tahoma"/>
        </w:rPr>
      </w:pPr>
    </w:p>
    <w:p w:rsidR="00D1091A" w:rsidRPr="00D1091A" w:rsidRDefault="00D1091A">
      <w:pPr>
        <w:rPr>
          <w:rFonts w:ascii="Tahoma" w:hAnsi="Tahoma" w:cs="Tahoma"/>
          <w:b/>
        </w:rPr>
      </w:pPr>
      <w:r>
        <w:rPr>
          <w:rFonts w:ascii="Tahoma" w:hAnsi="Tahoma" w:cs="Tahoma"/>
        </w:rPr>
        <w:t>2009-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1091A">
        <w:rPr>
          <w:rFonts w:ascii="Tahoma" w:hAnsi="Tahoma" w:cs="Tahoma"/>
          <w:b/>
        </w:rPr>
        <w:t xml:space="preserve">        </w:t>
      </w:r>
      <w:r w:rsidR="003E19ED">
        <w:rPr>
          <w:rFonts w:ascii="Tahoma" w:hAnsi="Tahoma" w:cs="Tahoma"/>
          <w:b/>
        </w:rPr>
        <w:t xml:space="preserve">    </w:t>
      </w:r>
      <w:r w:rsidRPr="00D1091A">
        <w:rPr>
          <w:rFonts w:ascii="Tahoma" w:hAnsi="Tahoma" w:cs="Tahoma"/>
          <w:b/>
        </w:rPr>
        <w:t>Lowe’s Co.</w:t>
      </w:r>
    </w:p>
    <w:p w:rsidR="00D1091A" w:rsidRDefault="003E19ED">
      <w:pPr>
        <w:rPr>
          <w:rFonts w:ascii="Tahoma" w:hAnsi="Tahoma" w:cs="Tahoma"/>
        </w:rPr>
      </w:pPr>
      <w:r>
        <w:rPr>
          <w:rFonts w:ascii="Tahoma" w:hAnsi="Tahoma" w:cs="Tahoma"/>
        </w:rPr>
        <w:t>2010</w:t>
      </w:r>
      <w:r w:rsidR="00D1091A">
        <w:rPr>
          <w:rFonts w:ascii="Tahoma" w:hAnsi="Tahoma" w:cs="Tahoma"/>
        </w:rPr>
        <w:t xml:space="preserve">                 </w:t>
      </w:r>
      <w:r>
        <w:rPr>
          <w:rFonts w:ascii="Tahoma" w:hAnsi="Tahoma" w:cs="Tahoma"/>
        </w:rPr>
        <w:t xml:space="preserve">     </w:t>
      </w:r>
      <w:r w:rsidR="00D1091A">
        <w:rPr>
          <w:rFonts w:ascii="Tahoma" w:hAnsi="Tahoma" w:cs="Tahoma"/>
        </w:rPr>
        <w:t>Customer Service Associate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Processed store’s daily deposit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Scanned store for inventory replenishment 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Created new pricing labels 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Hosted Kids Clinic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Provided Customer Service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Processed customer returns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Trained other associates in front end operations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Completed transactions on the cash registers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Assisted in bookkeeping duties and cash drops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Assisted in inventory and in other departments when needed</w:t>
      </w:r>
    </w:p>
    <w:p w:rsidR="00D1091A" w:rsidRDefault="00D1091A" w:rsidP="00D1091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Processed fax orders and assisted in credit approvals</w:t>
      </w:r>
    </w:p>
    <w:p w:rsidR="00D1091A" w:rsidRDefault="00D1091A" w:rsidP="00D1091A">
      <w:pPr>
        <w:ind w:left="2160"/>
        <w:rPr>
          <w:rFonts w:ascii="Tahoma" w:hAnsi="Tahoma" w:cs="Tahoma"/>
        </w:rPr>
      </w:pPr>
    </w:p>
    <w:p w:rsidR="00D1091A" w:rsidRDefault="00D1091A">
      <w:pPr>
        <w:rPr>
          <w:rFonts w:ascii="Tahoma" w:hAnsi="Tahoma" w:cs="Tahoma"/>
        </w:rPr>
      </w:pPr>
    </w:p>
    <w:p w:rsidR="00D1091A" w:rsidRDefault="00D1091A">
      <w:pPr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2008-                             </w:t>
      </w:r>
      <w:r>
        <w:rPr>
          <w:rFonts w:ascii="Tahoma" w:hAnsi="Tahoma" w:cs="Tahoma"/>
          <w:b/>
        </w:rPr>
        <w:t xml:space="preserve"> Lowe’s Co.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050FA" w:rsidRDefault="00D1091A">
      <w:pPr>
        <w:rPr>
          <w:rFonts w:ascii="Tahoma" w:hAnsi="Tahoma" w:cs="Tahoma"/>
        </w:rPr>
      </w:pPr>
      <w:r>
        <w:rPr>
          <w:rFonts w:ascii="Tahoma" w:hAnsi="Tahoma" w:cs="Tahoma"/>
        </w:rPr>
        <w:t>2009</w:t>
      </w:r>
      <w:r w:rsidR="00C050FA">
        <w:rPr>
          <w:rFonts w:ascii="Tahoma" w:hAnsi="Tahoma" w:cs="Tahoma"/>
        </w:rPr>
        <w:tab/>
      </w:r>
      <w:r w:rsidR="00C050FA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</w:t>
      </w:r>
      <w:r w:rsidR="00C050FA">
        <w:rPr>
          <w:rFonts w:ascii="Tahoma" w:hAnsi="Tahoma" w:cs="Tahoma"/>
        </w:rPr>
        <w:t>Installed Sale Coordinator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Responsible for coordinating all installations 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Coordinated with installers, customers, and the store sales associates  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Problem Solving and complaint resolution regarding installations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Processed and managed over 1 Million Dollars in installation services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Created and Retained the Niche Market for installations in the area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Created legal documents and other required forms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Communicated through email, phone, and fax to all parties involved in the installation process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Responsible for marketing and promotion of the installation program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Collaborated with management to develop effective strategies for the installation program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Responsible for all office and administrative duties for my department</w:t>
      </w:r>
    </w:p>
    <w:p w:rsidR="00C050FA" w:rsidRDefault="00C050FA">
      <w:pPr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  <w:b/>
          <w:bCs/>
        </w:rPr>
      </w:pP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>2006-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</w:t>
      </w:r>
      <w:r>
        <w:rPr>
          <w:rFonts w:ascii="Tahoma" w:hAnsi="Tahoma" w:cs="Tahoma"/>
          <w:b/>
          <w:bCs/>
        </w:rPr>
        <w:t>Lowe’s Co.</w:t>
      </w: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>2008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RTM Clerk</w:t>
      </w:r>
    </w:p>
    <w:p w:rsidR="00C050FA" w:rsidRDefault="00C050FA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Customer Service </w:t>
      </w:r>
    </w:p>
    <w:p w:rsidR="00C050FA" w:rsidRDefault="00C050FA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Processing in defective merchandise </w:t>
      </w:r>
    </w:p>
    <w:p w:rsidR="00C050FA" w:rsidRDefault="00C050FA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Obtaining credit from vendors </w:t>
      </w:r>
    </w:p>
    <w:p w:rsidR="00C050FA" w:rsidRDefault="00C050FA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Shipping defective merchandise back to vendors</w:t>
      </w:r>
    </w:p>
    <w:p w:rsidR="00C050FA" w:rsidRDefault="00C050FA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Scheduling repairs for merchandise </w:t>
      </w:r>
    </w:p>
    <w:p w:rsidR="00C050FA" w:rsidRDefault="00C050FA">
      <w:pPr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Running reports for recalls and defective merchandise  </w:t>
      </w:r>
    </w:p>
    <w:p w:rsidR="00C050FA" w:rsidRDefault="00C050FA">
      <w:pPr>
        <w:numPr>
          <w:ilvl w:val="0"/>
          <w:numId w:val="5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Responsible for keeping track of all returned merchandise </w:t>
      </w:r>
    </w:p>
    <w:p w:rsidR="00C050FA" w:rsidRDefault="00C050FA">
      <w:pPr>
        <w:numPr>
          <w:ilvl w:val="0"/>
          <w:numId w:val="5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Record keeping and filing for all returned and defective merchandise tickets</w:t>
      </w:r>
    </w:p>
    <w:p w:rsidR="00C050FA" w:rsidRDefault="00C050FA">
      <w:pPr>
        <w:numPr>
          <w:ilvl w:val="0"/>
          <w:numId w:val="5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Responsible for all administrative duties in department</w:t>
      </w:r>
    </w:p>
    <w:p w:rsidR="00C050FA" w:rsidRDefault="00C050FA">
      <w:pPr>
        <w:ind w:left="2160"/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  <w:b/>
          <w:bCs/>
        </w:rPr>
      </w:pP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>2003</w:t>
      </w:r>
      <w:r>
        <w:rPr>
          <w:rFonts w:ascii="Tahoma" w:hAnsi="Tahoma" w:cs="Tahoma"/>
          <w:b/>
        </w:rPr>
        <w:t xml:space="preserve">–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>Lowe’s Co.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2006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Installed Sale Coordinator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Responsible for coordinating all installations 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Coordinated with installers, customers, and the store sales associates  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Problem Solving and complaint resolution regarding installations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Processed and managed over 3 Million Dollars in installation services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Created and Retained the Niche Market for installations in the area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Created legal documents and other required forms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Communicated through email, phone, and fax to all parties involved in the installation process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Responsible for marketing and promotion of the installation program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Collaborated with management to develop effective strategies for the installation program</w:t>
      </w:r>
    </w:p>
    <w:p w:rsidR="00C050FA" w:rsidRDefault="00C050FA">
      <w:pPr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Responsible for all office and administrative duties for my department</w:t>
      </w:r>
    </w:p>
    <w:p w:rsidR="00C050FA" w:rsidRDefault="00C050FA">
      <w:pPr>
        <w:ind w:left="1080"/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  <w:b/>
        </w:rPr>
      </w:pPr>
      <w:r>
        <w:rPr>
          <w:rFonts w:ascii="Tahoma" w:hAnsi="Tahoma" w:cs="Tahoma"/>
        </w:rPr>
        <w:t>2002-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</w:t>
      </w:r>
      <w:r>
        <w:rPr>
          <w:rFonts w:ascii="Tahoma" w:hAnsi="Tahoma" w:cs="Tahoma"/>
          <w:b/>
        </w:rPr>
        <w:t>Lowe’s Co.</w:t>
      </w: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>2000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Customer Service Associate</w:t>
      </w:r>
    </w:p>
    <w:p w:rsidR="00C050FA" w:rsidRDefault="00C050F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Provided Customer Service</w:t>
      </w:r>
    </w:p>
    <w:p w:rsidR="00C050FA" w:rsidRDefault="00C050F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Processed customer returns</w:t>
      </w:r>
    </w:p>
    <w:p w:rsidR="00C050FA" w:rsidRDefault="00C050F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Trained other associates in front end operations</w:t>
      </w:r>
    </w:p>
    <w:p w:rsidR="00C050FA" w:rsidRDefault="00C050F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Completed transactions on the cash registers</w:t>
      </w:r>
    </w:p>
    <w:p w:rsidR="00C050FA" w:rsidRDefault="00C050F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Assisted in bookkeeping duties and cash drops</w:t>
      </w:r>
    </w:p>
    <w:p w:rsidR="00C050FA" w:rsidRDefault="00C050F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Assisted in inventory and in other departments when needed</w:t>
      </w:r>
    </w:p>
    <w:p w:rsidR="00C050FA" w:rsidRDefault="00C050FA">
      <w:pPr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Processed fax orders and assisted in credit approvals</w:t>
      </w:r>
    </w:p>
    <w:p w:rsidR="00C050FA" w:rsidRDefault="00C050FA">
      <w:pPr>
        <w:ind w:left="2160"/>
        <w:rPr>
          <w:rFonts w:ascii="Tahoma" w:hAnsi="Tahoma" w:cs="Tahoma"/>
        </w:rPr>
      </w:pPr>
    </w:p>
    <w:p w:rsidR="00C050FA" w:rsidRDefault="00C050FA">
      <w:pPr>
        <w:ind w:left="2160"/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>Education:</w:t>
      </w:r>
      <w:r>
        <w:rPr>
          <w:rFonts w:ascii="Tahoma" w:hAnsi="Tahoma" w:cs="Tahoma"/>
        </w:rPr>
        <w:tab/>
      </w: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North </w:t>
      </w:r>
      <w:r w:rsidR="0008042C">
        <w:rPr>
          <w:rFonts w:ascii="Tahoma" w:hAnsi="Tahoma" w:cs="Tahoma"/>
        </w:rPr>
        <w:t xml:space="preserve">Central Texas </w:t>
      </w:r>
      <w:r>
        <w:rPr>
          <w:rFonts w:ascii="Tahoma" w:hAnsi="Tahoma" w:cs="Tahoma"/>
        </w:rPr>
        <w:t xml:space="preserve">College </w:t>
      </w: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Undeclared Degree Coursework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2002-2005</w:t>
      </w:r>
    </w:p>
    <w:p w:rsidR="00C050FA" w:rsidRDefault="00C050FA">
      <w:pPr>
        <w:rPr>
          <w:rFonts w:ascii="Tahoma" w:hAnsi="Tahoma" w:cs="Tahoma"/>
        </w:rPr>
      </w:pP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University of North Texas</w:t>
      </w:r>
    </w:p>
    <w:p w:rsidR="00C050FA" w:rsidRDefault="00C050F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Undeclared Degree Coursework</w:t>
      </w:r>
    </w:p>
    <w:p w:rsidR="00C050FA" w:rsidRDefault="00C050FA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2001-2002</w:t>
      </w:r>
    </w:p>
    <w:p w:rsidR="00C050FA" w:rsidRDefault="00C050FA">
      <w:pPr>
        <w:ind w:left="1440" w:firstLine="720"/>
        <w:rPr>
          <w:rFonts w:ascii="Tahoma" w:hAnsi="Tahoma" w:cs="Tahoma"/>
        </w:rPr>
      </w:pPr>
    </w:p>
    <w:p w:rsidR="00C050FA" w:rsidRDefault="00C050FA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Navarro Community College</w:t>
      </w:r>
    </w:p>
    <w:p w:rsidR="00C050FA" w:rsidRDefault="00C050FA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Undeclared Degree Coursework</w:t>
      </w:r>
    </w:p>
    <w:p w:rsidR="00C050FA" w:rsidRDefault="00C050FA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>2000-2001</w:t>
      </w:r>
    </w:p>
    <w:p w:rsidR="00C050FA" w:rsidRDefault="00C050FA">
      <w:r>
        <w:tab/>
      </w:r>
      <w:r>
        <w:tab/>
      </w:r>
      <w:r>
        <w:tab/>
      </w:r>
    </w:p>
    <w:p w:rsidR="00C050FA" w:rsidRDefault="00C050FA">
      <w:pPr>
        <w:ind w:left="2160"/>
      </w:pPr>
    </w:p>
    <w:p w:rsidR="00C050FA" w:rsidRDefault="00C050FA">
      <w:pPr>
        <w:ind w:left="2160"/>
      </w:pPr>
    </w:p>
    <w:p w:rsidR="00C050FA" w:rsidRDefault="00C050FA">
      <w:pPr>
        <w:ind w:left="2160"/>
      </w:pPr>
    </w:p>
    <w:p w:rsidR="00C050FA" w:rsidRDefault="00C050FA">
      <w:pPr>
        <w:ind w:left="1080"/>
      </w:pPr>
    </w:p>
    <w:p w:rsidR="00C050FA" w:rsidRDefault="00C050FA">
      <w:pPr>
        <w:ind w:left="1080"/>
      </w:pPr>
    </w:p>
    <w:p w:rsidR="00C050FA" w:rsidRDefault="00C050FA">
      <w:pPr>
        <w:ind w:left="1080"/>
      </w:pPr>
    </w:p>
    <w:sectPr w:rsidR="00C050FA" w:rsidSect="006338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56EF"/>
    <w:multiLevelType w:val="hybridMultilevel"/>
    <w:tmpl w:val="A204EA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9315E68"/>
    <w:multiLevelType w:val="hybridMultilevel"/>
    <w:tmpl w:val="2D3830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DC33B9"/>
    <w:multiLevelType w:val="hybridMultilevel"/>
    <w:tmpl w:val="8F38E97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E2F49F5"/>
    <w:multiLevelType w:val="hybridMultilevel"/>
    <w:tmpl w:val="F7E46EA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F43ABA">
      <w:start w:val="2002"/>
      <w:numFmt w:val="decimal"/>
      <w:lvlText w:val="%4-"/>
      <w:lvlJc w:val="left"/>
      <w:pPr>
        <w:tabs>
          <w:tab w:val="num" w:pos="4680"/>
        </w:tabs>
        <w:ind w:left="4680" w:hanging="21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95FFE"/>
    <w:multiLevelType w:val="hybridMultilevel"/>
    <w:tmpl w:val="C460365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5756770"/>
    <w:multiLevelType w:val="hybridMultilevel"/>
    <w:tmpl w:val="0B24D4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B64765A"/>
    <w:multiLevelType w:val="hybridMultilevel"/>
    <w:tmpl w:val="4DCC12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D784CB5"/>
    <w:multiLevelType w:val="hybridMultilevel"/>
    <w:tmpl w:val="11C407B4"/>
    <w:lvl w:ilvl="0" w:tplc="275C375C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56063A"/>
    <w:multiLevelType w:val="hybridMultilevel"/>
    <w:tmpl w:val="03400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40C2223"/>
    <w:multiLevelType w:val="hybridMultilevel"/>
    <w:tmpl w:val="04DA5888"/>
    <w:lvl w:ilvl="0" w:tplc="62664C14">
      <w:start w:val="2003"/>
      <w:numFmt w:val="decimal"/>
      <w:lvlText w:val="%1-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B47A92"/>
    <w:multiLevelType w:val="hybridMultilevel"/>
    <w:tmpl w:val="20523F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E7D2CBE"/>
    <w:multiLevelType w:val="hybridMultilevel"/>
    <w:tmpl w:val="794E1D2C"/>
    <w:lvl w:ilvl="0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2">
    <w:nsid w:val="326633D4"/>
    <w:multiLevelType w:val="hybridMultilevel"/>
    <w:tmpl w:val="F5845870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36F7522E"/>
    <w:multiLevelType w:val="hybridMultilevel"/>
    <w:tmpl w:val="0C162C9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3B7C3D5B"/>
    <w:multiLevelType w:val="hybridMultilevel"/>
    <w:tmpl w:val="307EC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B7D5887"/>
    <w:multiLevelType w:val="hybridMultilevel"/>
    <w:tmpl w:val="123A8DE2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6">
    <w:nsid w:val="3BCB19E7"/>
    <w:multiLevelType w:val="hybridMultilevel"/>
    <w:tmpl w:val="B0CE69B2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7">
    <w:nsid w:val="40110664"/>
    <w:multiLevelType w:val="hybridMultilevel"/>
    <w:tmpl w:val="9FD67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6C399E"/>
    <w:multiLevelType w:val="hybridMultilevel"/>
    <w:tmpl w:val="468E30C8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9">
    <w:nsid w:val="47CE61C7"/>
    <w:multiLevelType w:val="hybridMultilevel"/>
    <w:tmpl w:val="AB38F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343A3D"/>
    <w:multiLevelType w:val="hybridMultilevel"/>
    <w:tmpl w:val="D16A7214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1">
    <w:nsid w:val="53DF6593"/>
    <w:multiLevelType w:val="hybridMultilevel"/>
    <w:tmpl w:val="7A5C85DC"/>
    <w:lvl w:ilvl="0" w:tplc="C4E8ADA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28E0DF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BC019B"/>
    <w:multiLevelType w:val="hybridMultilevel"/>
    <w:tmpl w:val="441C7548"/>
    <w:lvl w:ilvl="0" w:tplc="4B6CE58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9E7148"/>
    <w:multiLevelType w:val="hybridMultilevel"/>
    <w:tmpl w:val="4CA6E0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AA960C5"/>
    <w:multiLevelType w:val="hybridMultilevel"/>
    <w:tmpl w:val="01C4FF60"/>
    <w:lvl w:ilvl="0" w:tplc="EC2838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49F68B0"/>
    <w:multiLevelType w:val="hybridMultilevel"/>
    <w:tmpl w:val="C8920170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6">
    <w:nsid w:val="67196B80"/>
    <w:multiLevelType w:val="hybridMultilevel"/>
    <w:tmpl w:val="CEBECC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D605967"/>
    <w:multiLevelType w:val="hybridMultilevel"/>
    <w:tmpl w:val="74C41BD4"/>
    <w:lvl w:ilvl="0" w:tplc="F7B0A58C">
      <w:start w:val="2003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D32BCF"/>
    <w:multiLevelType w:val="hybridMultilevel"/>
    <w:tmpl w:val="CFA6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A15CBF"/>
    <w:multiLevelType w:val="hybridMultilevel"/>
    <w:tmpl w:val="860E6C9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1"/>
  </w:num>
  <w:num w:numId="4">
    <w:abstractNumId w:val="7"/>
  </w:num>
  <w:num w:numId="5">
    <w:abstractNumId w:val="2"/>
  </w:num>
  <w:num w:numId="6">
    <w:abstractNumId w:val="9"/>
  </w:num>
  <w:num w:numId="7">
    <w:abstractNumId w:val="27"/>
  </w:num>
  <w:num w:numId="8">
    <w:abstractNumId w:val="3"/>
  </w:num>
  <w:num w:numId="9">
    <w:abstractNumId w:val="4"/>
  </w:num>
  <w:num w:numId="10">
    <w:abstractNumId w:val="29"/>
  </w:num>
  <w:num w:numId="11">
    <w:abstractNumId w:val="13"/>
  </w:num>
  <w:num w:numId="12">
    <w:abstractNumId w:val="0"/>
  </w:num>
  <w:num w:numId="13">
    <w:abstractNumId w:val="25"/>
  </w:num>
  <w:num w:numId="14">
    <w:abstractNumId w:val="16"/>
  </w:num>
  <w:num w:numId="15">
    <w:abstractNumId w:val="12"/>
  </w:num>
  <w:num w:numId="16">
    <w:abstractNumId w:val="1"/>
  </w:num>
  <w:num w:numId="17">
    <w:abstractNumId w:val="18"/>
  </w:num>
  <w:num w:numId="18">
    <w:abstractNumId w:val="23"/>
  </w:num>
  <w:num w:numId="19">
    <w:abstractNumId w:val="28"/>
  </w:num>
  <w:num w:numId="20">
    <w:abstractNumId w:val="14"/>
  </w:num>
  <w:num w:numId="21">
    <w:abstractNumId w:val="15"/>
  </w:num>
  <w:num w:numId="22">
    <w:abstractNumId w:val="26"/>
  </w:num>
  <w:num w:numId="23">
    <w:abstractNumId w:val="5"/>
  </w:num>
  <w:num w:numId="24">
    <w:abstractNumId w:val="6"/>
  </w:num>
  <w:num w:numId="25">
    <w:abstractNumId w:val="17"/>
  </w:num>
  <w:num w:numId="26">
    <w:abstractNumId w:val="8"/>
  </w:num>
  <w:num w:numId="27">
    <w:abstractNumId w:val="11"/>
  </w:num>
  <w:num w:numId="28">
    <w:abstractNumId w:val="19"/>
  </w:num>
  <w:num w:numId="29">
    <w:abstractNumId w:val="10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978C2"/>
    <w:rsid w:val="00073AFD"/>
    <w:rsid w:val="0008042C"/>
    <w:rsid w:val="00142B79"/>
    <w:rsid w:val="00356BAD"/>
    <w:rsid w:val="00365E44"/>
    <w:rsid w:val="003A2D51"/>
    <w:rsid w:val="003E19ED"/>
    <w:rsid w:val="003E7030"/>
    <w:rsid w:val="005978C2"/>
    <w:rsid w:val="005C6F99"/>
    <w:rsid w:val="0063380B"/>
    <w:rsid w:val="00644910"/>
    <w:rsid w:val="00C050FA"/>
    <w:rsid w:val="00D1091A"/>
    <w:rsid w:val="00E243FA"/>
    <w:rsid w:val="00F7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0B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80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380B"/>
    <w:pPr>
      <w:jc w:val="center"/>
    </w:pPr>
    <w:rPr>
      <w:b/>
      <w:bCs/>
      <w:sz w:val="32"/>
    </w:rPr>
  </w:style>
  <w:style w:type="paragraph" w:customStyle="1" w:styleId="Address2">
    <w:name w:val="Address 2"/>
    <w:basedOn w:val="Normal"/>
    <w:rsid w:val="0063380B"/>
    <w:pPr>
      <w:spacing w:line="200" w:lineRule="atLeast"/>
    </w:pPr>
    <w:rPr>
      <w:sz w:val="16"/>
      <w:szCs w:val="20"/>
    </w:rPr>
  </w:style>
  <w:style w:type="paragraph" w:customStyle="1" w:styleId="Address1">
    <w:name w:val="Address 1"/>
    <w:basedOn w:val="Normal"/>
    <w:rsid w:val="0063380B"/>
    <w:pPr>
      <w:spacing w:line="200" w:lineRule="atLeast"/>
    </w:pPr>
    <w:rPr>
      <w:sz w:val="16"/>
      <w:szCs w:val="20"/>
    </w:rPr>
  </w:style>
  <w:style w:type="character" w:styleId="Hyperlink">
    <w:name w:val="Hyperlink"/>
    <w:basedOn w:val="DefaultParagraphFont"/>
    <w:semiHidden/>
    <w:rsid w:val="0063380B"/>
    <w:rPr>
      <w:color w:val="0000FF"/>
      <w:u w:val="single"/>
    </w:rPr>
  </w:style>
  <w:style w:type="character" w:customStyle="1" w:styleId="text">
    <w:name w:val="text"/>
    <w:basedOn w:val="DefaultParagraphFont"/>
    <w:rsid w:val="00E243FA"/>
  </w:style>
  <w:style w:type="paragraph" w:styleId="ListParagraph">
    <w:name w:val="List Paragraph"/>
    <w:basedOn w:val="Normal"/>
    <w:uiPriority w:val="34"/>
    <w:qFormat/>
    <w:rsid w:val="00644910"/>
    <w:pPr>
      <w:ind w:left="720"/>
      <w:contextualSpacing/>
    </w:pPr>
  </w:style>
  <w:style w:type="paragraph" w:customStyle="1" w:styleId="text3">
    <w:name w:val="text3"/>
    <w:basedOn w:val="Normal"/>
    <w:rsid w:val="00644910"/>
    <w:pPr>
      <w:spacing w:before="100" w:beforeAutospacing="1" w:after="100" w:afterAutospacing="1"/>
    </w:pPr>
    <w:rPr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6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5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3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79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7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55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4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30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3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6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0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24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9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08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99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53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60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59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8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18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74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48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5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33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96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23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gail0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Linda Fehmel</vt:lpstr>
    </vt:vector>
  </TitlesOfParts>
  <Company>Fehmel Engineering</Company>
  <LinksUpToDate>false</LinksUpToDate>
  <CharactersWithSpaces>5916</CharactersWithSpaces>
  <SharedDoc>false</SharedDoc>
  <HLinks>
    <vt:vector size="6" baseType="variant">
      <vt:variant>
        <vt:i4>4849787</vt:i4>
      </vt:variant>
      <vt:variant>
        <vt:i4>0</vt:i4>
      </vt:variant>
      <vt:variant>
        <vt:i4>0</vt:i4>
      </vt:variant>
      <vt:variant>
        <vt:i4>5</vt:i4>
      </vt:variant>
      <vt:variant>
        <vt:lpwstr>mailto:lgail09@yahoo.com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Fehmel</dc:title>
  <dc:creator>John Fehmel</dc:creator>
  <cp:lastModifiedBy>lgail09</cp:lastModifiedBy>
  <cp:revision>5</cp:revision>
  <dcterms:created xsi:type="dcterms:W3CDTF">2013-09-23T14:48:00Z</dcterms:created>
  <dcterms:modified xsi:type="dcterms:W3CDTF">2018-10-10T20:52:00Z</dcterms:modified>
</cp:coreProperties>
</file>