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5E" w:rsidRPr="0073365E" w:rsidRDefault="002511DE" w:rsidP="002511DE">
      <w:pPr>
        <w:spacing w:after="0" w:line="240" w:lineRule="auto"/>
        <w:jc w:val="center"/>
        <w:rPr>
          <w:rFonts w:asciiTheme="minorHAnsi" w:hAnsiTheme="minorHAnsi" w:cs="Times New Roman"/>
          <w:b/>
          <w:sz w:val="36"/>
          <w:szCs w:val="36"/>
        </w:rPr>
      </w:pPr>
      <w:r w:rsidRPr="0073365E">
        <w:rPr>
          <w:rFonts w:asciiTheme="minorHAnsi" w:hAnsiTheme="minorHAnsi" w:cs="Times New Roman"/>
          <w:b/>
          <w:sz w:val="36"/>
          <w:szCs w:val="36"/>
        </w:rPr>
        <w:t>Jermaine Jones</w:t>
      </w:r>
    </w:p>
    <w:p w:rsidR="002511DE" w:rsidRPr="00334578" w:rsidRDefault="002511DE" w:rsidP="002511DE">
      <w:pPr>
        <w:spacing w:after="0" w:line="240" w:lineRule="auto"/>
        <w:jc w:val="center"/>
        <w:rPr>
          <w:rFonts w:asciiTheme="minorHAnsi" w:hAnsiTheme="minorHAnsi" w:cs="Times New Roman"/>
          <w:sz w:val="20"/>
          <w:szCs w:val="20"/>
        </w:rPr>
      </w:pPr>
      <w:r w:rsidRPr="00334578">
        <w:rPr>
          <w:rFonts w:asciiTheme="minorHAnsi" w:hAnsiTheme="minorHAnsi" w:cs="Times New Roman"/>
          <w:sz w:val="20"/>
          <w:szCs w:val="20"/>
        </w:rPr>
        <w:t xml:space="preserve">1715 Stone Trail Drive • Cedar Hill, TX • </w:t>
      </w:r>
      <w:r w:rsidRPr="00334578">
        <w:rPr>
          <w:rFonts w:asciiTheme="minorHAnsi" w:hAnsiTheme="minorHAnsi" w:cs="Times New Roman"/>
          <w:sz w:val="20"/>
          <w:szCs w:val="20"/>
          <w:u w:val="single"/>
        </w:rPr>
        <w:t>jermainevjones17@gmail.com</w:t>
      </w:r>
      <w:r w:rsidRPr="00334578">
        <w:rPr>
          <w:rFonts w:asciiTheme="minorHAnsi" w:hAnsiTheme="minorHAnsi" w:cs="Times New Roman"/>
          <w:sz w:val="20"/>
          <w:szCs w:val="20"/>
        </w:rPr>
        <w:t xml:space="preserve"> • </w:t>
      </w:r>
      <w:r w:rsidR="00375EB1" w:rsidRPr="00334578">
        <w:rPr>
          <w:rFonts w:asciiTheme="minorHAnsi" w:hAnsiTheme="minorHAnsi" w:cs="Times New Roman"/>
          <w:sz w:val="20"/>
          <w:szCs w:val="20"/>
        </w:rPr>
        <w:t>214</w:t>
      </w:r>
      <w:r w:rsidRPr="00334578">
        <w:rPr>
          <w:rFonts w:asciiTheme="minorHAnsi" w:hAnsiTheme="minorHAnsi" w:cs="Times New Roman"/>
          <w:sz w:val="20"/>
          <w:szCs w:val="20"/>
        </w:rPr>
        <w:t>.989.5433</w:t>
      </w:r>
      <w:r w:rsidR="005B66CD">
        <w:rPr>
          <w:rFonts w:asciiTheme="minorHAnsi" w:hAnsiTheme="minorHAnsi" w:cs="Times New Roman"/>
          <w:sz w:val="20"/>
          <w:szCs w:val="20"/>
        </w:rPr>
        <w:t xml:space="preserve"> Cell</w:t>
      </w:r>
    </w:p>
    <w:p w:rsidR="00C06557" w:rsidRPr="00C06557" w:rsidRDefault="002511DE" w:rsidP="00E358D6">
      <w:pPr>
        <w:spacing w:after="0" w:line="240" w:lineRule="auto"/>
        <w:rPr>
          <w:rFonts w:asciiTheme="minorHAnsi" w:hAnsiTheme="minorHAnsi" w:cs="Times New Roman"/>
          <w:sz w:val="20"/>
          <w:szCs w:val="20"/>
          <w:u w:val="thick"/>
        </w:rPr>
      </w:pP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  <w:r w:rsidRPr="00334578">
        <w:rPr>
          <w:rFonts w:asciiTheme="minorHAnsi" w:hAnsiTheme="minorHAnsi" w:cs="Times New Roman"/>
          <w:sz w:val="20"/>
          <w:szCs w:val="20"/>
          <w:u w:val="thick"/>
        </w:rPr>
        <w:tab/>
      </w:r>
    </w:p>
    <w:p w:rsidR="00BF31EA" w:rsidRDefault="00BF31EA" w:rsidP="002511DE">
      <w:pPr>
        <w:spacing w:after="0" w:line="240" w:lineRule="auto"/>
        <w:rPr>
          <w:rFonts w:asciiTheme="minorHAnsi" w:hAnsiTheme="minorHAnsi" w:cs="Times New Roman"/>
          <w:b/>
          <w:sz w:val="20"/>
          <w:szCs w:val="20"/>
        </w:rPr>
      </w:pPr>
    </w:p>
    <w:p w:rsidR="00BF31EA" w:rsidRPr="00BF31EA" w:rsidRDefault="00073BA9" w:rsidP="002511DE">
      <w:pPr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BF31EA">
        <w:rPr>
          <w:rFonts w:asciiTheme="minorHAnsi" w:hAnsiTheme="minorHAnsi" w:cs="Times New Roman"/>
          <w:b/>
          <w:sz w:val="24"/>
          <w:szCs w:val="24"/>
        </w:rPr>
        <w:t>Experience</w:t>
      </w:r>
      <w:r w:rsidRPr="00BF31EA">
        <w:rPr>
          <w:rFonts w:asciiTheme="minorHAnsi" w:hAnsiTheme="minorHAnsi" w:cs="Times New Roman"/>
          <w:b/>
          <w:sz w:val="24"/>
          <w:szCs w:val="24"/>
        </w:rPr>
        <w:tab/>
      </w:r>
    </w:p>
    <w:p w:rsidR="00BF31EA" w:rsidRDefault="00BF31EA" w:rsidP="002511DE">
      <w:pPr>
        <w:spacing w:after="0" w:line="240" w:lineRule="auto"/>
        <w:rPr>
          <w:rFonts w:asciiTheme="minorHAnsi" w:hAnsiTheme="minorHAnsi" w:cs="Times New Roman"/>
          <w:b/>
          <w:sz w:val="20"/>
          <w:szCs w:val="20"/>
        </w:rPr>
      </w:pPr>
      <w:r>
        <w:rPr>
          <w:rFonts w:asciiTheme="minorHAnsi" w:hAnsiTheme="minorHAnsi" w:cs="Times New Roman"/>
          <w:b/>
          <w:sz w:val="20"/>
          <w:szCs w:val="20"/>
          <w:u w:val="single"/>
        </w:rPr>
        <w:t xml:space="preserve">Public </w:t>
      </w:r>
      <w:r w:rsidR="0009106A" w:rsidRPr="0009106A">
        <w:rPr>
          <w:rFonts w:asciiTheme="minorHAnsi" w:hAnsiTheme="minorHAnsi" w:cs="Times New Roman"/>
          <w:b/>
          <w:sz w:val="20"/>
          <w:szCs w:val="20"/>
          <w:u w:val="single"/>
        </w:rPr>
        <w:t xml:space="preserve">Education </w:t>
      </w:r>
      <w:r w:rsidR="00073BA9">
        <w:rPr>
          <w:rFonts w:asciiTheme="minorHAnsi" w:hAnsiTheme="minorHAnsi" w:cs="Times New Roman"/>
          <w:b/>
          <w:sz w:val="20"/>
          <w:szCs w:val="20"/>
          <w:u w:val="single"/>
        </w:rPr>
        <w:t xml:space="preserve">Records </w:t>
      </w:r>
      <w:r w:rsidR="0009106A" w:rsidRPr="0009106A">
        <w:rPr>
          <w:rFonts w:asciiTheme="minorHAnsi" w:hAnsiTheme="minorHAnsi" w:cs="Times New Roman"/>
          <w:b/>
          <w:sz w:val="20"/>
          <w:szCs w:val="20"/>
          <w:u w:val="single"/>
        </w:rPr>
        <w:t xml:space="preserve">Information </w:t>
      </w:r>
      <w:r w:rsidR="00073BA9" w:rsidRPr="0009106A">
        <w:rPr>
          <w:rFonts w:asciiTheme="minorHAnsi" w:hAnsiTheme="minorHAnsi" w:cs="Times New Roman"/>
          <w:b/>
          <w:sz w:val="20"/>
          <w:szCs w:val="20"/>
          <w:u w:val="single"/>
        </w:rPr>
        <w:t>Coordinator</w:t>
      </w:r>
      <w:r w:rsidR="00073BA9">
        <w:rPr>
          <w:rFonts w:asciiTheme="minorHAnsi" w:hAnsiTheme="minorHAnsi" w:cs="Times New Roman"/>
          <w:b/>
          <w:sz w:val="20"/>
          <w:szCs w:val="20"/>
        </w:rPr>
        <w:t xml:space="preserve"> </w:t>
      </w:r>
    </w:p>
    <w:p w:rsidR="002511DE" w:rsidRPr="00334578" w:rsidRDefault="00073BA9" w:rsidP="002511DE">
      <w:pPr>
        <w:spacing w:after="0" w:line="240" w:lineRule="auto"/>
        <w:rPr>
          <w:rFonts w:asciiTheme="minorHAnsi" w:hAnsiTheme="minorHAnsi" w:cs="Times New Roman"/>
          <w:b/>
          <w:sz w:val="20"/>
          <w:szCs w:val="20"/>
        </w:rPr>
      </w:pPr>
      <w:r w:rsidRPr="00073BA9">
        <w:rPr>
          <w:rFonts w:asciiTheme="minorHAnsi" w:hAnsiTheme="minorHAnsi" w:cs="Times New Roman"/>
          <w:b/>
          <w:sz w:val="20"/>
          <w:szCs w:val="20"/>
          <w:u w:val="single"/>
        </w:rPr>
        <w:t>Faith</w:t>
      </w:r>
      <w:r w:rsidR="003A4F5D" w:rsidRPr="00073BA9">
        <w:rPr>
          <w:rFonts w:asciiTheme="minorHAnsi" w:hAnsiTheme="minorHAnsi" w:cs="Times New Roman"/>
          <w:b/>
          <w:sz w:val="20"/>
          <w:szCs w:val="20"/>
          <w:u w:val="single"/>
        </w:rPr>
        <w:t xml:space="preserve"> </w:t>
      </w:r>
      <w:r w:rsidR="003A4F5D">
        <w:rPr>
          <w:rFonts w:asciiTheme="minorHAnsi" w:hAnsiTheme="minorHAnsi" w:cs="Times New Roman"/>
          <w:b/>
          <w:sz w:val="20"/>
          <w:szCs w:val="20"/>
          <w:u w:val="single"/>
        </w:rPr>
        <w:t>F</w:t>
      </w:r>
      <w:r w:rsidR="0009106A" w:rsidRPr="0009106A">
        <w:rPr>
          <w:rFonts w:asciiTheme="minorHAnsi" w:hAnsiTheme="minorHAnsi" w:cs="Times New Roman"/>
          <w:b/>
          <w:sz w:val="20"/>
          <w:szCs w:val="20"/>
          <w:u w:val="single"/>
        </w:rPr>
        <w:t>amily Academy</w:t>
      </w:r>
      <w:r w:rsidR="0009106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D10FC4">
        <w:rPr>
          <w:rFonts w:asciiTheme="minorHAnsi" w:hAnsiTheme="minorHAnsi" w:cs="Times New Roman"/>
          <w:b/>
          <w:sz w:val="20"/>
          <w:szCs w:val="20"/>
          <w:u w:val="single"/>
        </w:rPr>
        <w:t>Nov 2015</w:t>
      </w:r>
      <w:r w:rsidR="0009106A" w:rsidRPr="0009106A">
        <w:rPr>
          <w:rFonts w:asciiTheme="minorHAnsi" w:hAnsiTheme="minorHAnsi" w:cs="Times New Roman"/>
          <w:b/>
          <w:sz w:val="20"/>
          <w:szCs w:val="20"/>
          <w:u w:val="single"/>
        </w:rPr>
        <w:t>-Nov</w:t>
      </w:r>
      <w:r w:rsidR="003A4F5D">
        <w:rPr>
          <w:rFonts w:asciiTheme="minorHAnsi" w:hAnsiTheme="minorHAnsi" w:cs="Times New Roman"/>
          <w:b/>
          <w:sz w:val="20"/>
          <w:szCs w:val="20"/>
          <w:u w:val="single"/>
        </w:rPr>
        <w:t xml:space="preserve"> </w:t>
      </w:r>
      <w:r w:rsidR="0009106A" w:rsidRPr="0009106A">
        <w:rPr>
          <w:rFonts w:asciiTheme="minorHAnsi" w:hAnsiTheme="minorHAnsi" w:cs="Times New Roman"/>
          <w:b/>
          <w:sz w:val="20"/>
          <w:szCs w:val="20"/>
          <w:u w:val="single"/>
        </w:rPr>
        <w:t>2018</w:t>
      </w:r>
    </w:p>
    <w:p w:rsidR="00D4484F" w:rsidRDefault="0015466B" w:rsidP="0015466B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 w:rsidRPr="00D4484F">
        <w:rPr>
          <w:rFonts w:asciiTheme="minorHAnsi" w:hAnsiTheme="minorHAnsi" w:cs="Times New Roman"/>
          <w:sz w:val="20"/>
          <w:szCs w:val="20"/>
        </w:rPr>
        <w:t xml:space="preserve">Review, qualify and </w:t>
      </w:r>
      <w:r w:rsidR="00E358D6">
        <w:rPr>
          <w:rFonts w:asciiTheme="minorHAnsi" w:hAnsiTheme="minorHAnsi" w:cs="Times New Roman"/>
          <w:sz w:val="20"/>
          <w:szCs w:val="20"/>
        </w:rPr>
        <w:t xml:space="preserve">code </w:t>
      </w:r>
      <w:r w:rsidR="00D4484F" w:rsidRPr="00D4484F">
        <w:rPr>
          <w:rFonts w:asciiTheme="minorHAnsi" w:hAnsiTheme="minorHAnsi" w:cs="Times New Roman"/>
          <w:sz w:val="20"/>
          <w:szCs w:val="20"/>
        </w:rPr>
        <w:t xml:space="preserve">students into the </w:t>
      </w:r>
      <w:r w:rsidR="00E358D6">
        <w:rPr>
          <w:rFonts w:asciiTheme="minorHAnsi" w:hAnsiTheme="minorHAnsi" w:cs="Times New Roman"/>
          <w:sz w:val="20"/>
          <w:szCs w:val="20"/>
        </w:rPr>
        <w:t xml:space="preserve">Student Information System </w:t>
      </w:r>
      <w:r w:rsidR="00D4484F" w:rsidRPr="00D4484F">
        <w:rPr>
          <w:rFonts w:asciiTheme="minorHAnsi" w:hAnsiTheme="minorHAnsi" w:cs="Times New Roman"/>
          <w:sz w:val="20"/>
          <w:szCs w:val="20"/>
        </w:rPr>
        <w:t xml:space="preserve">and manage student </w:t>
      </w:r>
      <w:r w:rsidR="00E358D6">
        <w:rPr>
          <w:rFonts w:asciiTheme="minorHAnsi" w:hAnsiTheme="minorHAnsi" w:cs="Times New Roman"/>
          <w:sz w:val="20"/>
          <w:szCs w:val="20"/>
        </w:rPr>
        <w:t>records</w:t>
      </w:r>
      <w:r w:rsidR="00D4484F" w:rsidRPr="00D4484F">
        <w:rPr>
          <w:rFonts w:asciiTheme="minorHAnsi" w:hAnsiTheme="minorHAnsi" w:cs="Times New Roman"/>
          <w:sz w:val="20"/>
          <w:szCs w:val="20"/>
        </w:rPr>
        <w:t>.</w:t>
      </w:r>
      <w:r w:rsidRPr="00D4484F">
        <w:rPr>
          <w:rFonts w:asciiTheme="minorHAnsi" w:hAnsiTheme="minorHAnsi" w:cs="Times New Roman"/>
          <w:sz w:val="20"/>
          <w:szCs w:val="20"/>
        </w:rPr>
        <w:t xml:space="preserve"> </w:t>
      </w:r>
    </w:p>
    <w:p w:rsidR="00DE670B" w:rsidRPr="00E358D6" w:rsidRDefault="00DE670B" w:rsidP="0015466B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 w:rsidRPr="00D4484F"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 xml:space="preserve">Provide assistance to various departments on </w:t>
      </w:r>
      <w:r w:rsidR="00E358D6"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>data management</w:t>
      </w:r>
      <w:r w:rsidR="00667351"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4484F"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>and project-research data.</w:t>
      </w:r>
    </w:p>
    <w:p w:rsidR="00E358D6" w:rsidRPr="00D4484F" w:rsidRDefault="00E358D6" w:rsidP="0015466B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>Handle incoming phone calls and generate emails to entire district regarding calendar events.</w:t>
      </w:r>
    </w:p>
    <w:p w:rsidR="00DE670B" w:rsidRPr="005B66CD" w:rsidRDefault="00DE670B" w:rsidP="0015466B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 w:rsidRPr="00DE670B"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>Coordinate with the Human Resources department on new hires and</w:t>
      </w:r>
      <w:r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 xml:space="preserve"> electronic</w:t>
      </w:r>
      <w:r w:rsidRPr="00DE670B"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 xml:space="preserve"> profile</w:t>
      </w:r>
      <w:r w:rsidRPr="00DE670B">
        <w:rPr>
          <w:rFonts w:asciiTheme="minorHAnsi" w:hAnsiTheme="minorHAnsi" w:cs="Times New Roman"/>
          <w:color w:val="000000" w:themeColor="text1"/>
          <w:shd w:val="clear" w:color="auto" w:fill="FFFFFF"/>
        </w:rPr>
        <w:t xml:space="preserve"> </w:t>
      </w:r>
      <w:r w:rsidRPr="00DE670B"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>setup.</w:t>
      </w:r>
    </w:p>
    <w:p w:rsidR="005B66CD" w:rsidRPr="00DE670B" w:rsidRDefault="005B66CD" w:rsidP="0015466B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color w:val="000000" w:themeColor="text1"/>
          <w:sz w:val="20"/>
          <w:szCs w:val="20"/>
          <w:shd w:val="clear" w:color="auto" w:fill="FFFFFF"/>
        </w:rPr>
        <w:t>Assign all students and staff Unique ID’s from the State of Texas database.</w:t>
      </w:r>
    </w:p>
    <w:p w:rsidR="00DE670B" w:rsidRPr="00DE670B" w:rsidRDefault="00DE670B" w:rsidP="00DE670B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Collect, prepare and edit information for all</w:t>
      </w:r>
      <w:r w:rsidRPr="00334578">
        <w:rPr>
          <w:rFonts w:asciiTheme="minorHAnsi" w:hAnsiTheme="minorHAnsi" w:cs="Times New Roman"/>
          <w:sz w:val="20"/>
          <w:szCs w:val="20"/>
        </w:rPr>
        <w:t xml:space="preserve"> four</w:t>
      </w:r>
      <w:r>
        <w:rPr>
          <w:rFonts w:asciiTheme="minorHAnsi" w:hAnsiTheme="minorHAnsi" w:cs="Times New Roman"/>
          <w:sz w:val="20"/>
          <w:szCs w:val="20"/>
        </w:rPr>
        <w:t xml:space="preserve"> Texas Education Agency</w:t>
      </w:r>
      <w:r w:rsidRPr="00334578">
        <w:rPr>
          <w:rFonts w:asciiTheme="minorHAnsi" w:hAnsiTheme="minorHAnsi" w:cs="Times New Roman"/>
          <w:sz w:val="20"/>
          <w:szCs w:val="20"/>
        </w:rPr>
        <w:t xml:space="preserve"> PEIMS Submissions</w:t>
      </w:r>
      <w:r>
        <w:rPr>
          <w:rFonts w:asciiTheme="minorHAnsi" w:hAnsiTheme="minorHAnsi" w:cs="Times New Roman"/>
          <w:sz w:val="20"/>
          <w:szCs w:val="20"/>
        </w:rPr>
        <w:t xml:space="preserve"> to State</w:t>
      </w:r>
      <w:r w:rsidRPr="00334578">
        <w:rPr>
          <w:rFonts w:asciiTheme="minorHAnsi" w:hAnsiTheme="minorHAnsi" w:cs="Times New Roman"/>
          <w:sz w:val="20"/>
          <w:szCs w:val="20"/>
        </w:rPr>
        <w:t>.</w:t>
      </w:r>
    </w:p>
    <w:p w:rsidR="00E276F7" w:rsidRDefault="00E276F7" w:rsidP="00E276F7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Meet with parents and students regarding visits and transcripts grade transfer.</w:t>
      </w:r>
    </w:p>
    <w:p w:rsidR="00DE670B" w:rsidRPr="00DE670B" w:rsidRDefault="00DE670B" w:rsidP="00DE670B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Respond to inquiries from teachers, auditors, and administration regarding data entry &amp; best practices. </w:t>
      </w:r>
    </w:p>
    <w:p w:rsidR="00CD136E" w:rsidRDefault="00CD136E" w:rsidP="002379E6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Prepare files</w:t>
      </w:r>
      <w:r w:rsidR="003A5096">
        <w:rPr>
          <w:rFonts w:asciiTheme="minorHAnsi" w:hAnsiTheme="minorHAnsi" w:cs="Times New Roman"/>
          <w:sz w:val="20"/>
          <w:szCs w:val="20"/>
        </w:rPr>
        <w:t>/documentation</w:t>
      </w:r>
      <w:r>
        <w:rPr>
          <w:rFonts w:asciiTheme="minorHAnsi" w:hAnsiTheme="minorHAnsi" w:cs="Times New Roman"/>
          <w:sz w:val="20"/>
          <w:szCs w:val="20"/>
        </w:rPr>
        <w:t xml:space="preserve"> for shipment for off</w:t>
      </w:r>
      <w:r w:rsidR="003C31F1">
        <w:rPr>
          <w:rFonts w:asciiTheme="minorHAnsi" w:hAnsiTheme="minorHAnsi" w:cs="Times New Roman"/>
          <w:sz w:val="20"/>
          <w:szCs w:val="20"/>
        </w:rPr>
        <w:t>site storages and mass scanning to Yellow Folder, Inc.</w:t>
      </w:r>
    </w:p>
    <w:p w:rsidR="00CD136E" w:rsidRDefault="000C38A5" w:rsidP="002379E6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Reconcile </w:t>
      </w:r>
      <w:r w:rsidR="00CD136E">
        <w:rPr>
          <w:rFonts w:asciiTheme="minorHAnsi" w:hAnsiTheme="minorHAnsi" w:cs="Times New Roman"/>
          <w:sz w:val="20"/>
          <w:szCs w:val="20"/>
        </w:rPr>
        <w:t xml:space="preserve">and fulfil all </w:t>
      </w:r>
      <w:r w:rsidR="0050093C">
        <w:rPr>
          <w:rFonts w:asciiTheme="minorHAnsi" w:hAnsiTheme="minorHAnsi" w:cs="Times New Roman"/>
          <w:sz w:val="20"/>
          <w:szCs w:val="20"/>
        </w:rPr>
        <w:t>record requests in a timely manner.</w:t>
      </w:r>
      <w:r w:rsidR="00CD136E">
        <w:rPr>
          <w:rFonts w:asciiTheme="minorHAnsi" w:hAnsiTheme="minorHAnsi" w:cs="Times New Roman"/>
          <w:sz w:val="20"/>
          <w:szCs w:val="20"/>
        </w:rPr>
        <w:t xml:space="preserve"> </w:t>
      </w:r>
    </w:p>
    <w:p w:rsidR="00CD136E" w:rsidRDefault="00CD136E" w:rsidP="002379E6">
      <w:pPr>
        <w:pStyle w:val="ListParagraph"/>
        <w:numPr>
          <w:ilvl w:val="0"/>
          <w:numId w:val="1"/>
        </w:numPr>
        <w:spacing w:after="0"/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Adhere to the Texas Education Agency</w:t>
      </w:r>
      <w:r w:rsidR="005B66CD">
        <w:rPr>
          <w:rFonts w:asciiTheme="minorHAnsi" w:hAnsiTheme="minorHAnsi" w:cs="Times New Roman"/>
          <w:sz w:val="20"/>
          <w:szCs w:val="20"/>
        </w:rPr>
        <w:t>, FERPA, and Student Accounting Handbook</w:t>
      </w:r>
      <w:r>
        <w:rPr>
          <w:rFonts w:asciiTheme="minorHAnsi" w:hAnsiTheme="minorHAnsi" w:cs="Times New Roman"/>
          <w:sz w:val="20"/>
          <w:szCs w:val="20"/>
        </w:rPr>
        <w:t xml:space="preserve"> policies and guidelines.</w:t>
      </w:r>
    </w:p>
    <w:p w:rsidR="002511DE" w:rsidRPr="00334578" w:rsidRDefault="002511DE" w:rsidP="002511DE">
      <w:pPr>
        <w:numPr>
          <w:ilvl w:val="0"/>
          <w:numId w:val="1"/>
        </w:numPr>
        <w:spacing w:after="0"/>
        <w:ind w:hanging="359"/>
        <w:contextualSpacing/>
        <w:rPr>
          <w:rFonts w:asciiTheme="minorHAnsi" w:hAnsiTheme="minorHAnsi" w:cs="Times New Roman"/>
          <w:sz w:val="20"/>
          <w:szCs w:val="20"/>
        </w:rPr>
      </w:pPr>
      <w:r w:rsidRPr="00334578">
        <w:rPr>
          <w:rFonts w:asciiTheme="minorHAnsi" w:hAnsiTheme="minorHAnsi" w:cs="Times New Roman"/>
          <w:sz w:val="20"/>
          <w:szCs w:val="20"/>
        </w:rPr>
        <w:t>Communi</w:t>
      </w:r>
      <w:r w:rsidR="00D21BF9" w:rsidRPr="00334578">
        <w:rPr>
          <w:rFonts w:asciiTheme="minorHAnsi" w:hAnsiTheme="minorHAnsi" w:cs="Times New Roman"/>
          <w:sz w:val="20"/>
          <w:szCs w:val="20"/>
        </w:rPr>
        <w:t>cate effectively with District’s Accountability department on problem solving issues.</w:t>
      </w:r>
    </w:p>
    <w:p w:rsidR="002511DE" w:rsidRPr="00334578" w:rsidRDefault="002511DE" w:rsidP="002511DE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 w:rsidRPr="00334578">
        <w:rPr>
          <w:rFonts w:asciiTheme="minorHAnsi" w:hAnsiTheme="minorHAnsi" w:cs="Times New Roman"/>
          <w:sz w:val="20"/>
          <w:szCs w:val="20"/>
        </w:rPr>
        <w:t>Sup</w:t>
      </w:r>
      <w:r w:rsidR="00B55D37" w:rsidRPr="00334578">
        <w:rPr>
          <w:rFonts w:asciiTheme="minorHAnsi" w:hAnsiTheme="minorHAnsi" w:cs="Times New Roman"/>
          <w:sz w:val="20"/>
          <w:szCs w:val="20"/>
        </w:rPr>
        <w:t>ervise</w:t>
      </w:r>
      <w:r w:rsidR="00841AEA" w:rsidRPr="00334578">
        <w:rPr>
          <w:rFonts w:asciiTheme="minorHAnsi" w:hAnsiTheme="minorHAnsi" w:cs="Times New Roman"/>
          <w:sz w:val="20"/>
          <w:szCs w:val="20"/>
        </w:rPr>
        <w:t xml:space="preserve">d a team of campus </w:t>
      </w:r>
      <w:r w:rsidR="00D21BF9" w:rsidRPr="00334578">
        <w:rPr>
          <w:rFonts w:asciiTheme="minorHAnsi" w:hAnsiTheme="minorHAnsi" w:cs="Times New Roman"/>
          <w:sz w:val="20"/>
          <w:szCs w:val="20"/>
        </w:rPr>
        <w:t xml:space="preserve">Attendance Clerks, </w:t>
      </w:r>
      <w:r w:rsidR="00841AEA" w:rsidRPr="00334578">
        <w:rPr>
          <w:rFonts w:asciiTheme="minorHAnsi" w:hAnsiTheme="minorHAnsi" w:cs="Times New Roman"/>
          <w:sz w:val="20"/>
          <w:szCs w:val="20"/>
        </w:rPr>
        <w:t>Registrars</w:t>
      </w:r>
      <w:r w:rsidR="00D21BF9" w:rsidRPr="00334578">
        <w:rPr>
          <w:rFonts w:asciiTheme="minorHAnsi" w:hAnsiTheme="minorHAnsi" w:cs="Times New Roman"/>
          <w:sz w:val="20"/>
          <w:szCs w:val="20"/>
        </w:rPr>
        <w:t xml:space="preserve"> and PEIMS staff.</w:t>
      </w:r>
    </w:p>
    <w:p w:rsidR="008033F9" w:rsidRPr="00334578" w:rsidRDefault="003701FC" w:rsidP="008033F9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Review</w:t>
      </w:r>
      <w:r w:rsidR="00334578">
        <w:rPr>
          <w:rFonts w:asciiTheme="minorHAnsi" w:hAnsiTheme="minorHAnsi" w:cs="Times New Roman"/>
          <w:sz w:val="20"/>
          <w:szCs w:val="20"/>
        </w:rPr>
        <w:t xml:space="preserve"> discrepancies </w:t>
      </w:r>
      <w:r w:rsidR="00334578" w:rsidRPr="00334578">
        <w:rPr>
          <w:rFonts w:asciiTheme="minorHAnsi" w:hAnsiTheme="minorHAnsi" w:cs="Times New Roman"/>
          <w:sz w:val="20"/>
          <w:szCs w:val="20"/>
        </w:rPr>
        <w:t>with</w:t>
      </w:r>
      <w:r w:rsidR="008033F9" w:rsidRPr="00334578">
        <w:rPr>
          <w:rFonts w:asciiTheme="minorHAnsi" w:hAnsiTheme="minorHAnsi" w:cs="Times New Roman"/>
          <w:sz w:val="20"/>
          <w:szCs w:val="20"/>
        </w:rPr>
        <w:t xml:space="preserve"> the Attendance staff on coding excessive absences, ISS &amp; credit recovery.</w:t>
      </w:r>
    </w:p>
    <w:p w:rsidR="002511DE" w:rsidRPr="00334578" w:rsidRDefault="003701FC" w:rsidP="002511DE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Review</w:t>
      </w:r>
      <w:r w:rsidR="002511DE" w:rsidRPr="00334578">
        <w:rPr>
          <w:rFonts w:asciiTheme="minorHAnsi" w:hAnsiTheme="minorHAnsi" w:cs="Times New Roman"/>
          <w:sz w:val="20"/>
          <w:szCs w:val="20"/>
        </w:rPr>
        <w:t xml:space="preserve"> reports for accuracy, analysis and verification to CFO, Payroll, </w:t>
      </w:r>
      <w:r w:rsidR="00CD136E" w:rsidRPr="00334578">
        <w:rPr>
          <w:rFonts w:asciiTheme="minorHAnsi" w:hAnsiTheme="minorHAnsi" w:cs="Times New Roman"/>
          <w:sz w:val="20"/>
          <w:szCs w:val="20"/>
        </w:rPr>
        <w:t>and HR</w:t>
      </w:r>
      <w:r w:rsidR="002511DE" w:rsidRPr="00334578">
        <w:rPr>
          <w:rFonts w:asciiTheme="minorHAnsi" w:hAnsiTheme="minorHAnsi" w:cs="Times New Roman"/>
          <w:sz w:val="20"/>
          <w:szCs w:val="20"/>
        </w:rPr>
        <w:t xml:space="preserve"> &amp; Special Programs. </w:t>
      </w:r>
    </w:p>
    <w:p w:rsidR="00BF31EA" w:rsidRDefault="00334578" w:rsidP="002511DE">
      <w:pPr>
        <w:spacing w:after="0"/>
        <w:rPr>
          <w:rFonts w:asciiTheme="minorHAnsi" w:hAnsiTheme="minorHAnsi" w:cs="Times New Roman"/>
          <w:b/>
          <w:sz w:val="20"/>
          <w:szCs w:val="20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Records Specialist</w:t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</w:p>
    <w:p w:rsidR="002511DE" w:rsidRPr="00334578" w:rsidRDefault="00334578" w:rsidP="002511DE">
      <w:pPr>
        <w:spacing w:after="0"/>
        <w:rPr>
          <w:rFonts w:asciiTheme="minorHAnsi" w:hAnsiTheme="minorHAnsi" w:cs="Times New Roman"/>
          <w:b/>
          <w:sz w:val="20"/>
          <w:szCs w:val="20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Pioneer Natural Resources</w:t>
      </w:r>
      <w:r w:rsidR="00BF31EA">
        <w:rPr>
          <w:rFonts w:asciiTheme="minorHAnsi" w:hAnsiTheme="minorHAnsi" w:cs="Times New Roman"/>
          <w:b/>
          <w:sz w:val="20"/>
          <w:szCs w:val="20"/>
        </w:rPr>
        <w:t xml:space="preserve"> </w:t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>
        <w:rPr>
          <w:rFonts w:asciiTheme="minorHAnsi" w:hAnsiTheme="minorHAnsi" w:cs="Times New Roman"/>
          <w:b/>
          <w:sz w:val="20"/>
          <w:szCs w:val="20"/>
          <w:u w:val="single"/>
        </w:rPr>
        <w:t>July 2011- Nov.</w:t>
      </w:r>
      <w:r w:rsidR="00BF31EA">
        <w:rPr>
          <w:rFonts w:asciiTheme="minorHAnsi" w:hAnsiTheme="minorHAnsi" w:cs="Times New Roman"/>
          <w:b/>
          <w:sz w:val="20"/>
          <w:szCs w:val="20"/>
          <w:u w:val="single"/>
        </w:rPr>
        <w:t xml:space="preserve"> 2015</w:t>
      </w:r>
    </w:p>
    <w:p w:rsidR="00BF31EA" w:rsidRPr="00BF31EA" w:rsidRDefault="00BF31EA" w:rsidP="00BF31EA">
      <w:pPr>
        <w:numPr>
          <w:ilvl w:val="0"/>
          <w:numId w:val="1"/>
        </w:numPr>
        <w:spacing w:after="0"/>
        <w:ind w:hanging="359"/>
        <w:contextualSpacing/>
        <w:rPr>
          <w:rFonts w:asciiTheme="minorHAnsi" w:hAnsiTheme="minorHAnsi" w:cs="Times New Roman"/>
          <w:sz w:val="20"/>
          <w:szCs w:val="20"/>
        </w:rPr>
      </w:pPr>
      <w:r w:rsidRPr="00BF31EA">
        <w:rPr>
          <w:rFonts w:asciiTheme="minorHAnsi" w:hAnsiTheme="minorHAnsi" w:cs="Times New Roman"/>
          <w:sz w:val="20"/>
          <w:szCs w:val="20"/>
        </w:rPr>
        <w:t xml:space="preserve">Understand and recognize, AFE’s, Wellbore Diagrams, W-2’s, W-3’s and W-15 Forms, Log Depths on Well Logs, Lease Purchase Reports and Tract Information </w:t>
      </w:r>
    </w:p>
    <w:p w:rsidR="00BF31EA" w:rsidRPr="00BF31EA" w:rsidRDefault="00BF31EA" w:rsidP="00BF31EA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 w:rsidRPr="00BF31EA">
        <w:rPr>
          <w:rFonts w:asciiTheme="minorHAnsi" w:hAnsiTheme="minorHAnsi" w:cs="Times New Roman"/>
          <w:sz w:val="20"/>
          <w:szCs w:val="20"/>
        </w:rPr>
        <w:t xml:space="preserve">Computer programs used are: </w:t>
      </w:r>
      <w:proofErr w:type="spellStart"/>
      <w:r w:rsidRPr="00BF31EA">
        <w:rPr>
          <w:rFonts w:asciiTheme="minorHAnsi" w:hAnsiTheme="minorHAnsi" w:cs="Times New Roman"/>
          <w:sz w:val="20"/>
          <w:szCs w:val="20"/>
        </w:rPr>
        <w:t>Trango</w:t>
      </w:r>
      <w:proofErr w:type="spellEnd"/>
      <w:r w:rsidRPr="00BF31EA">
        <w:rPr>
          <w:rFonts w:asciiTheme="minorHAnsi" w:hAnsiTheme="minorHAnsi" w:cs="Times New Roman"/>
          <w:sz w:val="20"/>
          <w:szCs w:val="20"/>
        </w:rPr>
        <w:t xml:space="preserve"> Well Manager, </w:t>
      </w:r>
      <w:proofErr w:type="spellStart"/>
      <w:r w:rsidRPr="00BF31EA">
        <w:rPr>
          <w:rFonts w:asciiTheme="minorHAnsi" w:hAnsiTheme="minorHAnsi" w:cs="Times New Roman"/>
          <w:sz w:val="20"/>
          <w:szCs w:val="20"/>
        </w:rPr>
        <w:t>Interdeq</w:t>
      </w:r>
      <w:proofErr w:type="spellEnd"/>
      <w:r w:rsidRPr="00BF31EA">
        <w:rPr>
          <w:rFonts w:asciiTheme="minorHAnsi" w:hAnsiTheme="minorHAnsi" w:cs="Times New Roman"/>
          <w:sz w:val="20"/>
          <w:szCs w:val="20"/>
        </w:rPr>
        <w:t>,  RRC Data Base,  Pumpers List, Tobin Land System and Quorum</w:t>
      </w:r>
    </w:p>
    <w:p w:rsidR="00BF31EA" w:rsidRPr="00BF31EA" w:rsidRDefault="00BF31EA" w:rsidP="00BF31EA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 w:rsidRPr="00BF31EA">
        <w:rPr>
          <w:rFonts w:asciiTheme="minorHAnsi" w:hAnsiTheme="minorHAnsi" w:cs="Times New Roman"/>
          <w:sz w:val="20"/>
          <w:szCs w:val="20"/>
        </w:rPr>
        <w:t xml:space="preserve">Confirm, correct and reconcile all lease file documents according to their correct file locations. </w:t>
      </w:r>
    </w:p>
    <w:p w:rsidR="00BF31EA" w:rsidRPr="00BF31EA" w:rsidRDefault="00BF31EA" w:rsidP="00BF31EA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 w:rsidRPr="00BF31EA">
        <w:rPr>
          <w:rFonts w:asciiTheme="minorHAnsi" w:hAnsiTheme="minorHAnsi" w:cs="Times New Roman"/>
          <w:sz w:val="20"/>
          <w:szCs w:val="20"/>
        </w:rPr>
        <w:t>Service the Land and Drilling departments with the correct files when requested in a timely matter.</w:t>
      </w:r>
    </w:p>
    <w:p w:rsidR="00BF31EA" w:rsidRPr="00BF31EA" w:rsidRDefault="00BF31EA" w:rsidP="00BF31EA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 w:rsidRPr="00BF31EA">
        <w:rPr>
          <w:rFonts w:asciiTheme="minorHAnsi" w:hAnsiTheme="minorHAnsi" w:cs="Times New Roman"/>
          <w:sz w:val="20"/>
          <w:szCs w:val="20"/>
        </w:rPr>
        <w:t>To understand electronic mapping systems, tract and plotting language.</w:t>
      </w:r>
    </w:p>
    <w:p w:rsidR="00BF31EA" w:rsidRPr="00BF31EA" w:rsidRDefault="00BF31EA" w:rsidP="00BF31EA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 w:rsidRPr="00BF31EA">
        <w:rPr>
          <w:rFonts w:asciiTheme="minorHAnsi" w:hAnsiTheme="minorHAnsi" w:cs="Times New Roman"/>
          <w:sz w:val="20"/>
          <w:szCs w:val="20"/>
        </w:rPr>
        <w:t>Perform weekly and monthly inventory cycle audits on all files with the Barcode Scanner.</w:t>
      </w:r>
    </w:p>
    <w:p w:rsidR="00BF31EA" w:rsidRPr="00BF31EA" w:rsidRDefault="00BF31EA" w:rsidP="00BF31EA">
      <w:pPr>
        <w:pStyle w:val="ListParagraph"/>
        <w:numPr>
          <w:ilvl w:val="0"/>
          <w:numId w:val="1"/>
        </w:numPr>
        <w:ind w:hanging="360"/>
        <w:rPr>
          <w:rFonts w:asciiTheme="minorHAnsi" w:hAnsiTheme="minorHAnsi" w:cs="Times New Roman"/>
          <w:sz w:val="20"/>
          <w:szCs w:val="20"/>
        </w:rPr>
      </w:pPr>
      <w:r w:rsidRPr="00BF31EA">
        <w:rPr>
          <w:rFonts w:asciiTheme="minorHAnsi" w:hAnsiTheme="minorHAnsi" w:cs="Times New Roman"/>
          <w:sz w:val="20"/>
          <w:szCs w:val="20"/>
        </w:rPr>
        <w:t>Manage all physical and electronic documentation with the use of MS Excel and MS Access programs.</w:t>
      </w:r>
    </w:p>
    <w:p w:rsidR="00BF31EA" w:rsidRDefault="00CE2154" w:rsidP="00CE2154">
      <w:pPr>
        <w:spacing w:after="0"/>
        <w:rPr>
          <w:rFonts w:asciiTheme="minorHAnsi" w:hAnsiTheme="minorHAnsi" w:cs="Times New Roman"/>
          <w:b/>
          <w:sz w:val="20"/>
          <w:szCs w:val="20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 xml:space="preserve">Deposition Production </w:t>
      </w:r>
      <w:r w:rsidR="003F7127">
        <w:rPr>
          <w:rFonts w:asciiTheme="minorHAnsi" w:hAnsiTheme="minorHAnsi" w:cs="Times New Roman"/>
          <w:b/>
          <w:sz w:val="20"/>
          <w:szCs w:val="20"/>
          <w:u w:val="single"/>
        </w:rPr>
        <w:t xml:space="preserve">Records </w:t>
      </w: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Specialist</w:t>
      </w:r>
      <w:r w:rsidRPr="00334578">
        <w:rPr>
          <w:rFonts w:asciiTheme="minorHAnsi" w:hAnsiTheme="minorHAnsi" w:cs="Times New Roman"/>
          <w:b/>
          <w:sz w:val="20"/>
          <w:szCs w:val="20"/>
        </w:rPr>
        <w:t xml:space="preserve"> </w:t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</w:p>
    <w:p w:rsidR="00CE2154" w:rsidRDefault="00CE2154" w:rsidP="00CE2154">
      <w:pPr>
        <w:spacing w:after="0"/>
        <w:rPr>
          <w:rFonts w:asciiTheme="minorHAnsi" w:hAnsiTheme="minorHAnsi" w:cs="Times New Roman"/>
          <w:b/>
          <w:sz w:val="20"/>
          <w:szCs w:val="20"/>
          <w:u w:val="single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Courtroom Sciences</w:t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July 2010-</w:t>
      </w:r>
      <w:r w:rsidR="002D3B5D">
        <w:rPr>
          <w:rFonts w:asciiTheme="minorHAnsi" w:hAnsiTheme="minorHAnsi" w:cs="Times New Roman"/>
          <w:b/>
          <w:sz w:val="20"/>
          <w:szCs w:val="20"/>
          <w:u w:val="single"/>
        </w:rPr>
        <w:t xml:space="preserve"> July </w:t>
      </w: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2011</w:t>
      </w:r>
    </w:p>
    <w:p w:rsidR="00BF31EA" w:rsidRDefault="00BF31EA" w:rsidP="00BF31E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Coordinated with various law firms and paralegals on deposition production request.</w:t>
      </w:r>
    </w:p>
    <w:p w:rsidR="00BF31EA" w:rsidRPr="00BF31EA" w:rsidRDefault="00BF31EA" w:rsidP="00BF31E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Coordinated the shipment of all depositions in a timely manner. </w:t>
      </w:r>
    </w:p>
    <w:p w:rsidR="00CE2154" w:rsidRPr="00334578" w:rsidRDefault="00CE2154" w:rsidP="00CE2154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 w:cs="Times New Roman"/>
          <w:sz w:val="20"/>
          <w:szCs w:val="20"/>
        </w:rPr>
      </w:pPr>
      <w:r w:rsidRPr="00334578">
        <w:rPr>
          <w:rFonts w:asciiTheme="minorHAnsi" w:hAnsiTheme="minorHAnsi" w:cs="Times New Roman"/>
          <w:sz w:val="20"/>
          <w:szCs w:val="20"/>
        </w:rPr>
        <w:t>Proficient use of MS Excel, Outlook, PDF or TIFF formatting and CD duplication programs.</w:t>
      </w:r>
    </w:p>
    <w:p w:rsidR="00CE2154" w:rsidRPr="00334578" w:rsidRDefault="00CE2154" w:rsidP="00CE2154">
      <w:pPr>
        <w:numPr>
          <w:ilvl w:val="0"/>
          <w:numId w:val="4"/>
        </w:numPr>
        <w:spacing w:after="0"/>
        <w:ind w:hanging="359"/>
        <w:contextualSpacing/>
        <w:rPr>
          <w:rFonts w:asciiTheme="minorHAnsi" w:hAnsiTheme="minorHAnsi" w:cs="Times New Roman"/>
          <w:sz w:val="20"/>
          <w:szCs w:val="20"/>
        </w:rPr>
      </w:pPr>
      <w:r w:rsidRPr="00334578">
        <w:rPr>
          <w:rFonts w:asciiTheme="minorHAnsi" w:hAnsiTheme="minorHAnsi" w:cs="Times New Roman"/>
          <w:sz w:val="20"/>
          <w:szCs w:val="20"/>
        </w:rPr>
        <w:t xml:space="preserve">Followed all State and Federal guidelines pertaining to deposition shipment dates and practices. </w:t>
      </w:r>
    </w:p>
    <w:p w:rsidR="00CE2154" w:rsidRPr="00334578" w:rsidRDefault="00CE2154" w:rsidP="00CE2154">
      <w:pPr>
        <w:spacing w:after="0" w:line="240" w:lineRule="auto"/>
        <w:rPr>
          <w:rFonts w:asciiTheme="minorHAnsi" w:hAnsiTheme="minorHAnsi" w:cs="Times New Roman"/>
          <w:sz w:val="20"/>
          <w:szCs w:val="20"/>
        </w:rPr>
      </w:pPr>
    </w:p>
    <w:p w:rsidR="008C1228" w:rsidRDefault="008C1228" w:rsidP="00CE2154">
      <w:pPr>
        <w:spacing w:after="0"/>
        <w:rPr>
          <w:rFonts w:asciiTheme="minorHAnsi" w:hAnsiTheme="minorHAnsi" w:cs="Times New Roman"/>
          <w:b/>
          <w:sz w:val="20"/>
          <w:szCs w:val="20"/>
          <w:u w:val="single"/>
        </w:rPr>
      </w:pPr>
    </w:p>
    <w:p w:rsidR="008C1228" w:rsidRDefault="008C1228" w:rsidP="00CE2154">
      <w:pPr>
        <w:spacing w:after="0"/>
        <w:rPr>
          <w:rFonts w:asciiTheme="minorHAnsi" w:hAnsiTheme="minorHAnsi" w:cs="Times New Roman"/>
          <w:b/>
          <w:sz w:val="20"/>
          <w:szCs w:val="20"/>
          <w:u w:val="single"/>
        </w:rPr>
      </w:pPr>
    </w:p>
    <w:p w:rsidR="008C1228" w:rsidRDefault="008C1228" w:rsidP="00CE2154">
      <w:pPr>
        <w:spacing w:after="0"/>
        <w:rPr>
          <w:rFonts w:asciiTheme="minorHAnsi" w:hAnsiTheme="minorHAnsi" w:cs="Times New Roman"/>
          <w:b/>
          <w:sz w:val="20"/>
          <w:szCs w:val="20"/>
          <w:u w:val="single"/>
        </w:rPr>
      </w:pPr>
      <w:bookmarkStart w:id="0" w:name="_GoBack"/>
      <w:bookmarkEnd w:id="0"/>
    </w:p>
    <w:p w:rsidR="008C1228" w:rsidRDefault="008C1228" w:rsidP="00CE2154">
      <w:pPr>
        <w:spacing w:after="0"/>
        <w:rPr>
          <w:rFonts w:asciiTheme="minorHAnsi" w:hAnsiTheme="minorHAnsi" w:cs="Times New Roman"/>
          <w:b/>
          <w:sz w:val="20"/>
          <w:szCs w:val="20"/>
          <w:u w:val="single"/>
        </w:rPr>
      </w:pPr>
    </w:p>
    <w:p w:rsidR="008C1228" w:rsidRPr="00BF31EA" w:rsidRDefault="008C1228" w:rsidP="008C1228">
      <w:pPr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BF31EA">
        <w:rPr>
          <w:rFonts w:asciiTheme="minorHAnsi" w:hAnsiTheme="minorHAnsi" w:cs="Times New Roman"/>
          <w:b/>
          <w:sz w:val="24"/>
          <w:szCs w:val="24"/>
        </w:rPr>
        <w:lastRenderedPageBreak/>
        <w:t>Experience Cont.</w:t>
      </w:r>
    </w:p>
    <w:p w:rsidR="008C1228" w:rsidRDefault="008C1228" w:rsidP="00CE2154">
      <w:pPr>
        <w:spacing w:after="0"/>
        <w:rPr>
          <w:rFonts w:asciiTheme="minorHAnsi" w:hAnsiTheme="minorHAnsi" w:cs="Times New Roman"/>
          <w:b/>
          <w:sz w:val="20"/>
          <w:szCs w:val="20"/>
          <w:u w:val="single"/>
        </w:rPr>
      </w:pPr>
    </w:p>
    <w:p w:rsidR="00BF31EA" w:rsidRDefault="00CE2154" w:rsidP="00CE2154">
      <w:pPr>
        <w:spacing w:after="0"/>
        <w:rPr>
          <w:rFonts w:asciiTheme="minorHAnsi" w:hAnsiTheme="minorHAnsi" w:cs="Times New Roman"/>
          <w:b/>
          <w:sz w:val="20"/>
          <w:szCs w:val="20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 xml:space="preserve">Medical Records </w:t>
      </w:r>
      <w:r w:rsidR="00873D8C">
        <w:rPr>
          <w:rFonts w:asciiTheme="minorHAnsi" w:hAnsiTheme="minorHAnsi" w:cs="Times New Roman"/>
          <w:b/>
          <w:sz w:val="20"/>
          <w:szCs w:val="20"/>
          <w:u w:val="single"/>
        </w:rPr>
        <w:t xml:space="preserve">(ROI) </w:t>
      </w: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Specialist</w:t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</w:p>
    <w:p w:rsidR="008C1228" w:rsidRDefault="00CE2154" w:rsidP="008C1228">
      <w:pPr>
        <w:spacing w:after="0"/>
        <w:rPr>
          <w:rFonts w:asciiTheme="minorHAnsi" w:hAnsiTheme="minorHAnsi" w:cs="Times New Roman"/>
          <w:b/>
          <w:sz w:val="20"/>
          <w:szCs w:val="20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JPS Health Network</w:t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August 2009-July 2010</w:t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</w:p>
    <w:p w:rsidR="008C1228" w:rsidRPr="008C1228" w:rsidRDefault="008C1228" w:rsidP="008C1228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="Times New Roman"/>
          <w:sz w:val="20"/>
          <w:szCs w:val="20"/>
        </w:rPr>
      </w:pPr>
      <w:r w:rsidRPr="008C1228">
        <w:rPr>
          <w:rFonts w:asciiTheme="minorHAnsi" w:hAnsiTheme="minorHAnsi" w:cs="Times New Roman"/>
          <w:sz w:val="20"/>
          <w:szCs w:val="20"/>
        </w:rPr>
        <w:t>File patient charts utilizing terminal digit filing system.</w:t>
      </w:r>
    </w:p>
    <w:p w:rsidR="008C1228" w:rsidRPr="008C1228" w:rsidRDefault="008C1228" w:rsidP="008C1228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="Times New Roman"/>
          <w:sz w:val="20"/>
          <w:szCs w:val="20"/>
        </w:rPr>
      </w:pPr>
      <w:r w:rsidRPr="008C1228">
        <w:rPr>
          <w:rFonts w:asciiTheme="minorHAnsi" w:hAnsiTheme="minorHAnsi" w:cs="Times New Roman"/>
          <w:sz w:val="20"/>
          <w:szCs w:val="20"/>
        </w:rPr>
        <w:t>Retrieve or deliver patient files on daily scheduled pickups.</w:t>
      </w:r>
    </w:p>
    <w:p w:rsidR="00D74DB8" w:rsidRDefault="00D74DB8" w:rsidP="003C31F1">
      <w:pPr>
        <w:numPr>
          <w:ilvl w:val="0"/>
          <w:numId w:val="2"/>
        </w:numPr>
        <w:spacing w:after="0"/>
        <w:ind w:hanging="359"/>
        <w:contextualSpacing/>
        <w:rPr>
          <w:rFonts w:asciiTheme="minorHAnsi" w:hAnsiTheme="minorHAnsi" w:cs="Times New Roman"/>
          <w:sz w:val="20"/>
          <w:szCs w:val="20"/>
        </w:rPr>
      </w:pPr>
      <w:r w:rsidRPr="008C1228">
        <w:rPr>
          <w:rFonts w:asciiTheme="minorHAnsi" w:hAnsiTheme="minorHAnsi" w:cs="Times New Roman"/>
          <w:sz w:val="20"/>
          <w:szCs w:val="20"/>
        </w:rPr>
        <w:t>Verified patient info and release patient information based on all</w:t>
      </w:r>
      <w:r w:rsidRPr="00334578">
        <w:rPr>
          <w:rFonts w:asciiTheme="minorHAnsi" w:hAnsiTheme="minorHAnsi" w:cs="Times New Roman"/>
          <w:sz w:val="20"/>
          <w:szCs w:val="20"/>
        </w:rPr>
        <w:t xml:space="preserve"> HIPAA guidelines</w:t>
      </w:r>
      <w:r>
        <w:rPr>
          <w:rFonts w:asciiTheme="minorHAnsi" w:hAnsiTheme="minorHAnsi" w:cs="Times New Roman"/>
          <w:sz w:val="20"/>
          <w:szCs w:val="20"/>
        </w:rPr>
        <w:t xml:space="preserve"> in a timely manner</w:t>
      </w:r>
    </w:p>
    <w:p w:rsidR="00CE2154" w:rsidRPr="00D74DB8" w:rsidRDefault="00D74DB8" w:rsidP="00D74DB8">
      <w:pPr>
        <w:numPr>
          <w:ilvl w:val="0"/>
          <w:numId w:val="2"/>
        </w:numPr>
        <w:spacing w:after="0"/>
        <w:ind w:hanging="359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Scanned,</w:t>
      </w:r>
      <w:r w:rsidR="003C31F1" w:rsidRPr="00334578">
        <w:rPr>
          <w:rFonts w:asciiTheme="minorHAnsi" w:hAnsiTheme="minorHAnsi" w:cs="Times New Roman"/>
          <w:sz w:val="20"/>
          <w:szCs w:val="20"/>
        </w:rPr>
        <w:t xml:space="preserve"> reconciled and uploaded medical charts into </w:t>
      </w:r>
      <w:r w:rsidR="000C38A5">
        <w:rPr>
          <w:rFonts w:asciiTheme="minorHAnsi" w:hAnsiTheme="minorHAnsi" w:cs="Times New Roman"/>
          <w:sz w:val="20"/>
          <w:szCs w:val="20"/>
        </w:rPr>
        <w:t>EMR &amp; Document I</w:t>
      </w:r>
      <w:r w:rsidR="003C31F1" w:rsidRPr="00334578">
        <w:rPr>
          <w:rFonts w:asciiTheme="minorHAnsi" w:hAnsiTheme="minorHAnsi" w:cs="Times New Roman"/>
          <w:sz w:val="20"/>
          <w:szCs w:val="20"/>
        </w:rPr>
        <w:t>maging</w:t>
      </w:r>
      <w:r w:rsidR="000C38A5">
        <w:rPr>
          <w:rFonts w:asciiTheme="minorHAnsi" w:hAnsiTheme="minorHAnsi" w:cs="Times New Roman"/>
          <w:sz w:val="20"/>
          <w:szCs w:val="20"/>
        </w:rPr>
        <w:t xml:space="preserve"> S</w:t>
      </w:r>
      <w:r w:rsidR="003C31F1" w:rsidRPr="00334578">
        <w:rPr>
          <w:rFonts w:asciiTheme="minorHAnsi" w:hAnsiTheme="minorHAnsi" w:cs="Times New Roman"/>
          <w:sz w:val="20"/>
          <w:szCs w:val="20"/>
        </w:rPr>
        <w:t>ystem.</w:t>
      </w:r>
    </w:p>
    <w:p w:rsidR="00BF31EA" w:rsidRPr="00334578" w:rsidRDefault="00BF31EA" w:rsidP="00BF31EA">
      <w:pPr>
        <w:spacing w:after="0" w:line="240" w:lineRule="auto"/>
        <w:rPr>
          <w:rFonts w:asciiTheme="minorHAnsi" w:hAnsiTheme="minorHAnsi" w:cs="Times New Roman"/>
          <w:sz w:val="20"/>
          <w:szCs w:val="20"/>
        </w:rPr>
      </w:pPr>
    </w:p>
    <w:p w:rsidR="00BF31EA" w:rsidRDefault="00CE2154" w:rsidP="00CE2154">
      <w:pPr>
        <w:spacing w:after="0"/>
        <w:rPr>
          <w:rFonts w:asciiTheme="minorHAnsi" w:hAnsiTheme="minorHAnsi" w:cs="Times New Roman"/>
          <w:b/>
          <w:sz w:val="20"/>
          <w:szCs w:val="20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Professional Athlete</w:t>
      </w:r>
      <w:r w:rsidRPr="00334578">
        <w:rPr>
          <w:rFonts w:asciiTheme="minorHAnsi" w:hAnsiTheme="minorHAnsi" w:cs="Times New Roman"/>
          <w:b/>
          <w:sz w:val="20"/>
          <w:szCs w:val="20"/>
        </w:rPr>
        <w:t xml:space="preserve"> </w:t>
      </w:r>
      <w:r w:rsidR="00334578" w:rsidRPr="00334578">
        <w:rPr>
          <w:rFonts w:asciiTheme="minorHAnsi" w:hAnsiTheme="minorHAnsi" w:cs="Times New Roman"/>
          <w:b/>
          <w:sz w:val="20"/>
          <w:szCs w:val="20"/>
        </w:rPr>
        <w:tab/>
      </w:r>
      <w:r w:rsidR="00334578" w:rsidRPr="00334578">
        <w:rPr>
          <w:rFonts w:asciiTheme="minorHAnsi" w:hAnsiTheme="minorHAnsi" w:cs="Times New Roman"/>
          <w:b/>
          <w:sz w:val="20"/>
          <w:szCs w:val="20"/>
        </w:rPr>
        <w:tab/>
      </w:r>
    </w:p>
    <w:p w:rsidR="00CE2154" w:rsidRPr="00334578" w:rsidRDefault="00334578" w:rsidP="00CE2154">
      <w:pPr>
        <w:spacing w:after="0"/>
        <w:rPr>
          <w:rFonts w:asciiTheme="minorHAnsi" w:hAnsiTheme="minorHAnsi" w:cs="Times New Roman"/>
          <w:sz w:val="20"/>
          <w:szCs w:val="20"/>
        </w:rPr>
      </w:pP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National Football League</w:t>
      </w:r>
      <w:r w:rsidRPr="00334578">
        <w:rPr>
          <w:rFonts w:asciiTheme="minorHAnsi" w:hAnsiTheme="minorHAnsi" w:cs="Times New Roman"/>
          <w:b/>
          <w:sz w:val="20"/>
          <w:szCs w:val="20"/>
        </w:rPr>
        <w:tab/>
      </w:r>
      <w:r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="00BF31EA">
        <w:rPr>
          <w:rFonts w:asciiTheme="minorHAnsi" w:hAnsiTheme="minorHAnsi" w:cs="Times New Roman"/>
          <w:b/>
          <w:sz w:val="20"/>
          <w:szCs w:val="20"/>
        </w:rPr>
        <w:tab/>
      </w:r>
      <w:r w:rsidRPr="00334578">
        <w:rPr>
          <w:rFonts w:asciiTheme="minorHAnsi" w:hAnsiTheme="minorHAnsi" w:cs="Times New Roman"/>
          <w:b/>
          <w:sz w:val="20"/>
          <w:szCs w:val="20"/>
          <w:u w:val="single"/>
        </w:rPr>
        <w:t>Jan 1999- Feb. 2009</w:t>
      </w:r>
    </w:p>
    <w:p w:rsidR="00334578" w:rsidRDefault="00BF31EA" w:rsidP="00BF31EA">
      <w:pPr>
        <w:pStyle w:val="ListParagraph"/>
        <w:numPr>
          <w:ilvl w:val="0"/>
          <w:numId w:val="7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Football Player and Team Leader</w:t>
      </w:r>
    </w:p>
    <w:p w:rsidR="00BF31EA" w:rsidRPr="00BF31EA" w:rsidRDefault="00BF31EA" w:rsidP="00BF31EA">
      <w:pPr>
        <w:pStyle w:val="ListParagraph"/>
        <w:numPr>
          <w:ilvl w:val="0"/>
          <w:numId w:val="7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Public Speaker</w:t>
      </w:r>
    </w:p>
    <w:p w:rsidR="00DE670B" w:rsidRDefault="00DE670B" w:rsidP="00DE670B">
      <w:pPr>
        <w:spacing w:after="0" w:line="240" w:lineRule="auto"/>
        <w:rPr>
          <w:rFonts w:asciiTheme="minorHAnsi" w:hAnsiTheme="minorHAnsi" w:cs="Times New Roman"/>
          <w:i/>
          <w:sz w:val="20"/>
          <w:szCs w:val="20"/>
        </w:rPr>
      </w:pPr>
    </w:p>
    <w:p w:rsidR="008C1228" w:rsidRPr="008C1228" w:rsidRDefault="008C1228" w:rsidP="00DE670B">
      <w:pPr>
        <w:spacing w:after="0"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8C1228">
        <w:rPr>
          <w:rFonts w:asciiTheme="minorHAnsi" w:hAnsiTheme="minorHAnsi" w:cs="Times New Roman"/>
          <w:b/>
          <w:sz w:val="24"/>
          <w:szCs w:val="24"/>
        </w:rPr>
        <w:t>Education</w:t>
      </w:r>
    </w:p>
    <w:p w:rsidR="00DE670B" w:rsidRPr="001E7817" w:rsidRDefault="00DE670B" w:rsidP="00DE670B">
      <w:pPr>
        <w:spacing w:after="0" w:line="240" w:lineRule="auto"/>
        <w:rPr>
          <w:rFonts w:asciiTheme="minorHAnsi" w:hAnsiTheme="minorHAnsi" w:cs="Times New Roman"/>
          <w:i/>
          <w:sz w:val="20"/>
          <w:szCs w:val="20"/>
        </w:rPr>
      </w:pPr>
      <w:r w:rsidRPr="001E7817">
        <w:rPr>
          <w:rFonts w:asciiTheme="minorHAnsi" w:hAnsiTheme="minorHAnsi" w:cs="Times New Roman"/>
          <w:i/>
          <w:sz w:val="20"/>
          <w:szCs w:val="20"/>
        </w:rPr>
        <w:t>Northwestern State University– Natchitoches, LA- Graduated 1998</w:t>
      </w:r>
    </w:p>
    <w:p w:rsidR="00DE670B" w:rsidRPr="001E7817" w:rsidRDefault="00DE670B" w:rsidP="00DE670B">
      <w:pPr>
        <w:spacing w:after="0" w:line="240" w:lineRule="auto"/>
        <w:rPr>
          <w:rFonts w:asciiTheme="minorHAnsi" w:hAnsiTheme="minorHAnsi" w:cs="Times New Roman"/>
          <w:sz w:val="20"/>
          <w:szCs w:val="20"/>
        </w:rPr>
      </w:pPr>
      <w:r w:rsidRPr="001E7817">
        <w:rPr>
          <w:rFonts w:asciiTheme="minorHAnsi" w:hAnsiTheme="minorHAnsi" w:cs="Times New Roman"/>
          <w:sz w:val="20"/>
          <w:szCs w:val="20"/>
        </w:rPr>
        <w:t xml:space="preserve">Bachelors of </w:t>
      </w:r>
      <w:r w:rsidR="00D74C87">
        <w:rPr>
          <w:rFonts w:asciiTheme="minorHAnsi" w:hAnsiTheme="minorHAnsi" w:cs="Times New Roman"/>
          <w:sz w:val="20"/>
          <w:szCs w:val="20"/>
        </w:rPr>
        <w:t xml:space="preserve">Kinesiology &amp; </w:t>
      </w:r>
      <w:r w:rsidRPr="001E7817">
        <w:rPr>
          <w:rFonts w:asciiTheme="minorHAnsi" w:hAnsiTheme="minorHAnsi" w:cs="Times New Roman"/>
          <w:sz w:val="20"/>
          <w:szCs w:val="20"/>
        </w:rPr>
        <w:t>Science</w:t>
      </w:r>
    </w:p>
    <w:p w:rsidR="001D46C7" w:rsidRDefault="001D46C7" w:rsidP="001D46C7">
      <w:pPr>
        <w:spacing w:after="0"/>
        <w:rPr>
          <w:rFonts w:asciiTheme="minorHAnsi" w:hAnsiTheme="minorHAnsi" w:cs="Times New Roman"/>
          <w:b/>
          <w:sz w:val="20"/>
          <w:szCs w:val="20"/>
        </w:rPr>
      </w:pPr>
    </w:p>
    <w:p w:rsidR="001D46C7" w:rsidRPr="009B04B3" w:rsidRDefault="001D46C7" w:rsidP="001D46C7">
      <w:pPr>
        <w:spacing w:after="0" w:line="240" w:lineRule="auto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Advanced MS Office, XML</w:t>
      </w:r>
      <w:r w:rsidRPr="009B04B3">
        <w:rPr>
          <w:rFonts w:asciiTheme="minorHAnsi" w:hAnsiTheme="minorHAnsi" w:cs="Times New Roman"/>
          <w:sz w:val="20"/>
          <w:szCs w:val="20"/>
        </w:rPr>
        <w:t>, MS Excel, SQL, Abode Pro DC, Web Design</w:t>
      </w:r>
      <w:r>
        <w:rPr>
          <w:rFonts w:asciiTheme="minorHAnsi" w:hAnsiTheme="minorHAnsi" w:cs="Times New Roman"/>
          <w:sz w:val="20"/>
          <w:szCs w:val="20"/>
        </w:rPr>
        <w:t>, Bar Coding</w:t>
      </w:r>
      <w:r w:rsidR="00EC759B">
        <w:rPr>
          <w:rFonts w:asciiTheme="minorHAnsi" w:hAnsiTheme="minorHAnsi" w:cs="Times New Roman"/>
          <w:sz w:val="20"/>
          <w:szCs w:val="20"/>
        </w:rPr>
        <w:t xml:space="preserve">, Document Imaging, Student Information Systems, </w:t>
      </w:r>
      <w:r w:rsidR="00EC759B" w:rsidRPr="00EC759B">
        <w:rPr>
          <w:rFonts w:asciiTheme="minorHAnsi" w:hAnsiTheme="minorHAnsi" w:cs="Times New Roman"/>
          <w:sz w:val="20"/>
          <w:szCs w:val="20"/>
        </w:rPr>
        <w:t>Enterprise Resource Planning  Systems</w:t>
      </w:r>
    </w:p>
    <w:p w:rsidR="00247A59" w:rsidRDefault="00247A59"/>
    <w:sectPr w:rsidR="0024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49C"/>
    <w:multiLevelType w:val="multilevel"/>
    <w:tmpl w:val="F8C68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7991AFB"/>
    <w:multiLevelType w:val="multilevel"/>
    <w:tmpl w:val="A1522F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0092D23"/>
    <w:multiLevelType w:val="multilevel"/>
    <w:tmpl w:val="CA5838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A674214"/>
    <w:multiLevelType w:val="hybridMultilevel"/>
    <w:tmpl w:val="6596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72A83"/>
    <w:multiLevelType w:val="hybridMultilevel"/>
    <w:tmpl w:val="1984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85594"/>
    <w:multiLevelType w:val="hybridMultilevel"/>
    <w:tmpl w:val="AA38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C2462"/>
    <w:multiLevelType w:val="hybridMultilevel"/>
    <w:tmpl w:val="D33C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237277"/>
    <w:multiLevelType w:val="hybridMultilevel"/>
    <w:tmpl w:val="06F0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96927"/>
    <w:multiLevelType w:val="multilevel"/>
    <w:tmpl w:val="B2C6C2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DE"/>
    <w:rsid w:val="00033D33"/>
    <w:rsid w:val="00073BA9"/>
    <w:rsid w:val="00082967"/>
    <w:rsid w:val="0009106A"/>
    <w:rsid w:val="000916D6"/>
    <w:rsid w:val="00094C81"/>
    <w:rsid w:val="000974C4"/>
    <w:rsid w:val="000C38A5"/>
    <w:rsid w:val="00135EC1"/>
    <w:rsid w:val="001426BB"/>
    <w:rsid w:val="0015466B"/>
    <w:rsid w:val="0017280C"/>
    <w:rsid w:val="00196352"/>
    <w:rsid w:val="001D46C7"/>
    <w:rsid w:val="002379E6"/>
    <w:rsid w:val="00247A59"/>
    <w:rsid w:val="002511DE"/>
    <w:rsid w:val="00293815"/>
    <w:rsid w:val="002D3B5D"/>
    <w:rsid w:val="0033316F"/>
    <w:rsid w:val="00334578"/>
    <w:rsid w:val="00364C18"/>
    <w:rsid w:val="003701FC"/>
    <w:rsid w:val="00375EB1"/>
    <w:rsid w:val="003A4F5D"/>
    <w:rsid w:val="003A5096"/>
    <w:rsid w:val="003C31F1"/>
    <w:rsid w:val="003F7127"/>
    <w:rsid w:val="00441EB1"/>
    <w:rsid w:val="0050093C"/>
    <w:rsid w:val="005738BA"/>
    <w:rsid w:val="005B66CD"/>
    <w:rsid w:val="006202C0"/>
    <w:rsid w:val="00667351"/>
    <w:rsid w:val="006D2E12"/>
    <w:rsid w:val="0073365E"/>
    <w:rsid w:val="007629A1"/>
    <w:rsid w:val="008033F9"/>
    <w:rsid w:val="0084170D"/>
    <w:rsid w:val="00841AEA"/>
    <w:rsid w:val="00873D8C"/>
    <w:rsid w:val="008C1228"/>
    <w:rsid w:val="009A7A0C"/>
    <w:rsid w:val="009A7ED5"/>
    <w:rsid w:val="00A13B9F"/>
    <w:rsid w:val="00A232A5"/>
    <w:rsid w:val="00A927AA"/>
    <w:rsid w:val="00B44226"/>
    <w:rsid w:val="00B55D37"/>
    <w:rsid w:val="00BF31EA"/>
    <w:rsid w:val="00BF7340"/>
    <w:rsid w:val="00C06557"/>
    <w:rsid w:val="00C26F5B"/>
    <w:rsid w:val="00CD136E"/>
    <w:rsid w:val="00CE2154"/>
    <w:rsid w:val="00D10FC4"/>
    <w:rsid w:val="00D14579"/>
    <w:rsid w:val="00D21BF9"/>
    <w:rsid w:val="00D325D0"/>
    <w:rsid w:val="00D4484F"/>
    <w:rsid w:val="00D5325C"/>
    <w:rsid w:val="00D74C87"/>
    <w:rsid w:val="00D74DB8"/>
    <w:rsid w:val="00DE670B"/>
    <w:rsid w:val="00E276F7"/>
    <w:rsid w:val="00E358D6"/>
    <w:rsid w:val="00E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11D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11D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JSADJONES</dc:creator>
  <cp:lastModifiedBy>JSADJONES</cp:lastModifiedBy>
  <cp:revision>6</cp:revision>
  <cp:lastPrinted>2018-12-03T04:14:00Z</cp:lastPrinted>
  <dcterms:created xsi:type="dcterms:W3CDTF">2019-02-01T16:09:00Z</dcterms:created>
  <dcterms:modified xsi:type="dcterms:W3CDTF">2019-02-01T16:12:00Z</dcterms:modified>
</cp:coreProperties>
</file>