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74F" w:rsidRDefault="002B1120" w:rsidP="003B097E">
      <w:pPr>
        <w:shd w:val="clear" w:color="auto" w:fill="FFFFFF"/>
        <w:spacing w:line="240" w:lineRule="auto"/>
        <w:jc w:val="both"/>
        <w:rPr>
          <w:rFonts w:asciiTheme="majorHAnsi" w:eastAsia="Times New Roman" w:hAnsiTheme="majorHAnsi" w:cs="Times New Roman"/>
          <w:color w:val="000000"/>
          <w:sz w:val="20"/>
          <w:szCs w:val="20"/>
          <w:lang w:val="en"/>
        </w:rPr>
      </w:pPr>
      <w:bookmarkStart w:id="0" w:name="_GoBack"/>
      <w:bookmarkEnd w:id="0"/>
      <w:r>
        <w:rPr>
          <w:rFonts w:ascii="Andalus" w:hAnsi="Andalus" w:cs="Andalus"/>
          <w:b/>
        </w:rPr>
        <w:t>Objective</w:t>
      </w:r>
      <w:r w:rsidR="004E34CF">
        <w:rPr>
          <w:rFonts w:ascii="Andalus" w:hAnsi="Andalus" w:cs="Andalus"/>
          <w:b/>
        </w:rPr>
        <w:t xml:space="preserve">: </w:t>
      </w:r>
      <w:r w:rsidR="004E34CF">
        <w:rPr>
          <w:rFonts w:asciiTheme="majorHAnsi" w:hAnsiTheme="majorHAnsi" w:cs="Andalus"/>
          <w:sz w:val="20"/>
          <w:szCs w:val="20"/>
        </w:rPr>
        <w:t xml:space="preserve"> </w:t>
      </w:r>
      <w:r w:rsidR="00AF5D83" w:rsidRPr="00916ED6">
        <w:rPr>
          <w:rFonts w:asciiTheme="majorHAnsi" w:eastAsia="Times New Roman" w:hAnsiTheme="majorHAnsi" w:cs="Times New Roman"/>
          <w:color w:val="000000"/>
          <w:sz w:val="18"/>
          <w:szCs w:val="18"/>
          <w:lang w:val="en"/>
        </w:rPr>
        <w:t>Is to</w:t>
      </w:r>
      <w:r w:rsidR="004E34CF" w:rsidRPr="00916ED6">
        <w:rPr>
          <w:rFonts w:asciiTheme="majorHAnsi" w:eastAsia="Times New Roman" w:hAnsiTheme="majorHAnsi" w:cs="Times New Roman"/>
          <w:color w:val="000000"/>
          <w:sz w:val="18"/>
          <w:szCs w:val="18"/>
          <w:lang w:val="en"/>
        </w:rPr>
        <w:t xml:space="preserve"> </w:t>
      </w:r>
      <w:r w:rsidR="00E2474F" w:rsidRPr="00916ED6">
        <w:rPr>
          <w:rFonts w:asciiTheme="majorHAnsi" w:eastAsia="Times New Roman" w:hAnsiTheme="majorHAnsi" w:cs="Times New Roman"/>
          <w:color w:val="000000"/>
          <w:sz w:val="18"/>
          <w:szCs w:val="18"/>
          <w:lang w:val="en"/>
        </w:rPr>
        <w:t xml:space="preserve">exhibit my potential to an employer that would view and best utilize my overall talents as an asset and contribution to the future growth of the company. Secondly, </w:t>
      </w:r>
      <w:r w:rsidR="005B7E9F" w:rsidRPr="00916ED6">
        <w:rPr>
          <w:rFonts w:asciiTheme="majorHAnsi" w:eastAsia="Times New Roman" w:hAnsiTheme="majorHAnsi" w:cs="Times New Roman"/>
          <w:color w:val="000000"/>
          <w:sz w:val="18"/>
          <w:szCs w:val="18"/>
          <w:lang w:val="en"/>
        </w:rPr>
        <w:t>to</w:t>
      </w:r>
      <w:r w:rsidR="00E2474F" w:rsidRPr="00916ED6">
        <w:rPr>
          <w:rFonts w:asciiTheme="majorHAnsi" w:eastAsia="Times New Roman" w:hAnsiTheme="majorHAnsi" w:cs="Times New Roman"/>
          <w:color w:val="000000"/>
          <w:sz w:val="18"/>
          <w:szCs w:val="18"/>
          <w:lang w:val="en"/>
        </w:rPr>
        <w:t xml:space="preserve"> secure a position with an employer that first, promotes within whenever possible, that nurtures, shapes, and mold their investments to excel in their work endeavors through continuing educational program</w:t>
      </w:r>
      <w:r w:rsidR="00C91C45" w:rsidRPr="00916ED6">
        <w:rPr>
          <w:rFonts w:asciiTheme="majorHAnsi" w:eastAsia="Times New Roman" w:hAnsiTheme="majorHAnsi" w:cs="Times New Roman"/>
          <w:color w:val="000000"/>
          <w:sz w:val="18"/>
          <w:szCs w:val="18"/>
          <w:lang w:val="en"/>
        </w:rPr>
        <w:t>s</w:t>
      </w:r>
      <w:r w:rsidR="00E2474F" w:rsidRPr="00916ED6">
        <w:rPr>
          <w:rFonts w:asciiTheme="majorHAnsi" w:eastAsia="Times New Roman" w:hAnsiTheme="majorHAnsi" w:cs="Times New Roman"/>
          <w:color w:val="000000"/>
          <w:sz w:val="18"/>
          <w:szCs w:val="18"/>
          <w:lang w:val="en"/>
        </w:rPr>
        <w:t xml:space="preserve"> and advancement opportunities.</w:t>
      </w:r>
    </w:p>
    <w:p w:rsidR="00936ABB" w:rsidRDefault="00936ABB" w:rsidP="00B54F69">
      <w:pPr>
        <w:shd w:val="clear" w:color="auto" w:fill="FFFFFF"/>
        <w:rPr>
          <w:rFonts w:ascii="Andalus" w:eastAsia="Times New Roman" w:hAnsi="Andalus" w:cs="Andalus"/>
          <w:b/>
        </w:rPr>
      </w:pPr>
      <w:r>
        <w:rPr>
          <w:rFonts w:ascii="Andalus" w:eastAsia="Times New Roman" w:hAnsi="Andalus" w:cs="Andalus"/>
          <w:b/>
        </w:rPr>
        <w:t>Professional Summary</w:t>
      </w:r>
      <w:r w:rsidR="001C4388">
        <w:rPr>
          <w:rFonts w:ascii="Andalus" w:eastAsia="Times New Roman" w:hAnsi="Andalus" w:cs="Andalus"/>
          <w:b/>
        </w:rPr>
        <w:t>:</w:t>
      </w:r>
    </w:p>
    <w:p w:rsidR="00936ABB" w:rsidRDefault="00EA3F96" w:rsidP="00B46B37">
      <w:pPr>
        <w:tabs>
          <w:tab w:val="right" w:pos="6840"/>
        </w:tabs>
        <w:spacing w:before="160" w:after="0"/>
        <w:jc w:val="both"/>
        <w:rPr>
          <w:rFonts w:asciiTheme="majorHAnsi" w:eastAsia="Times New Roman" w:hAnsiTheme="majorHAnsi" w:cs="Rod"/>
          <w:sz w:val="18"/>
          <w:szCs w:val="18"/>
        </w:rPr>
      </w:pPr>
      <w:r w:rsidRPr="00916ED6">
        <w:rPr>
          <w:rFonts w:asciiTheme="majorHAnsi" w:eastAsia="Times New Roman" w:hAnsiTheme="majorHAnsi" w:cs="Rod"/>
          <w:sz w:val="18"/>
          <w:szCs w:val="18"/>
        </w:rPr>
        <w:t xml:space="preserve">I over of </w:t>
      </w:r>
      <w:r w:rsidR="00A906FE" w:rsidRPr="00916ED6">
        <w:rPr>
          <w:rFonts w:asciiTheme="majorHAnsi" w:eastAsia="Times New Roman" w:hAnsiTheme="majorHAnsi" w:cs="Rod"/>
          <w:sz w:val="18"/>
          <w:szCs w:val="18"/>
        </w:rPr>
        <w:t>25</w:t>
      </w:r>
      <w:r w:rsidRPr="00916ED6">
        <w:rPr>
          <w:rFonts w:asciiTheme="majorHAnsi" w:eastAsia="Times New Roman" w:hAnsiTheme="majorHAnsi" w:cs="Rod"/>
          <w:sz w:val="18"/>
          <w:szCs w:val="18"/>
        </w:rPr>
        <w:t xml:space="preserve"> years of indirect and direct customer service experience. </w:t>
      </w:r>
      <w:r w:rsidR="00936ABB" w:rsidRPr="00916ED6">
        <w:rPr>
          <w:rFonts w:asciiTheme="majorHAnsi" w:eastAsia="Times New Roman" w:hAnsiTheme="majorHAnsi" w:cs="Rod"/>
          <w:sz w:val="18"/>
          <w:szCs w:val="18"/>
        </w:rPr>
        <w:t>Since 2003 my tenure in the healthcare industry has afforded me employment opportunities with various great employment entities! I am a dedicated and highly energetic professional with a strong background that encompasses various aspects of providing excellent customer service. Proficient in team interpersonal relations, self-motivate, dependable and flexible. I am an excellent facilitator with the ability to organize, direct staff, and implement procedures. Areas of expertise are:</w:t>
      </w:r>
    </w:p>
    <w:p w:rsidR="00936ABB" w:rsidRDefault="00936ABB" w:rsidP="00936ABB">
      <w:pPr>
        <w:tabs>
          <w:tab w:val="right" w:pos="6840"/>
        </w:tabs>
        <w:spacing w:before="160" w:after="0" w:line="600" w:lineRule="auto"/>
        <w:ind w:left="180"/>
        <w:jc w:val="center"/>
        <w:rPr>
          <w:rFonts w:asciiTheme="majorHAnsi" w:eastAsia="Times New Roman" w:hAnsiTheme="majorHAnsi" w:cs="Rod"/>
          <w:b/>
          <w:i/>
          <w:sz w:val="20"/>
          <w:szCs w:val="20"/>
        </w:rPr>
      </w:pPr>
      <w:r>
        <w:rPr>
          <w:rFonts w:asciiTheme="majorHAnsi" w:eastAsia="Times New Roman" w:hAnsiTheme="majorHAnsi" w:cs="Rod"/>
          <w:b/>
          <w:i/>
          <w:sz w:val="20"/>
          <w:szCs w:val="20"/>
        </w:rPr>
        <w:t>Team Leader*Staff Development*Proficient Customer Service Skills</w:t>
      </w:r>
    </w:p>
    <w:p w:rsidR="00520B30" w:rsidRDefault="00520B30" w:rsidP="00520B30">
      <w:pPr>
        <w:rPr>
          <w:rFonts w:asciiTheme="majorHAnsi" w:hAnsiTheme="majorHAnsi"/>
          <w:b/>
        </w:rPr>
      </w:pPr>
      <w:r>
        <w:rPr>
          <w:rFonts w:ascii="Andalus" w:hAnsi="Andalus" w:cs="Andalus"/>
          <w:b/>
        </w:rPr>
        <w:t xml:space="preserve">Employment </w:t>
      </w:r>
      <w:r w:rsidR="00936ABB">
        <w:rPr>
          <w:rFonts w:ascii="Andalus" w:hAnsi="Andalus" w:cs="Andalus"/>
          <w:b/>
        </w:rPr>
        <w:t>History &amp; Responsibilities</w:t>
      </w:r>
      <w:r>
        <w:rPr>
          <w:rFonts w:asciiTheme="majorHAnsi" w:hAnsiTheme="majorHAnsi"/>
          <w:b/>
        </w:rPr>
        <w:t>:</w:t>
      </w:r>
    </w:p>
    <w:p w:rsidR="0086051D" w:rsidRPr="0086051D" w:rsidRDefault="0086051D" w:rsidP="0086051D">
      <w:pPr>
        <w:spacing w:after="0" w:line="240" w:lineRule="auto"/>
        <w:rPr>
          <w:rFonts w:asciiTheme="majorHAnsi" w:hAnsiTheme="majorHAnsi"/>
          <w:b/>
          <w:sz w:val="20"/>
          <w:szCs w:val="20"/>
        </w:rPr>
      </w:pPr>
      <w:r w:rsidRPr="0086051D">
        <w:rPr>
          <w:rFonts w:asciiTheme="majorHAnsi" w:hAnsiTheme="majorHAnsi"/>
          <w:b/>
          <w:sz w:val="20"/>
          <w:szCs w:val="20"/>
        </w:rPr>
        <w:t>Dallas Regional Medical Center</w:t>
      </w:r>
    </w:p>
    <w:p w:rsidR="0086051D" w:rsidRPr="0086051D" w:rsidRDefault="0086051D" w:rsidP="0086051D">
      <w:pPr>
        <w:spacing w:after="0" w:line="240" w:lineRule="auto"/>
        <w:rPr>
          <w:rFonts w:asciiTheme="majorHAnsi" w:hAnsiTheme="majorHAnsi"/>
          <w:b/>
          <w:sz w:val="20"/>
          <w:szCs w:val="20"/>
        </w:rPr>
      </w:pPr>
      <w:r w:rsidRPr="0086051D">
        <w:rPr>
          <w:rFonts w:asciiTheme="majorHAnsi" w:hAnsiTheme="majorHAnsi"/>
          <w:b/>
          <w:sz w:val="20"/>
          <w:szCs w:val="20"/>
        </w:rPr>
        <w:t>1011 N. Galloway Ave</w:t>
      </w:r>
    </w:p>
    <w:p w:rsidR="0086051D" w:rsidRPr="0086051D" w:rsidRDefault="0086051D" w:rsidP="0086051D">
      <w:pPr>
        <w:spacing w:after="0" w:line="240" w:lineRule="auto"/>
        <w:rPr>
          <w:rFonts w:asciiTheme="majorHAnsi" w:hAnsiTheme="majorHAnsi"/>
          <w:b/>
          <w:sz w:val="20"/>
          <w:szCs w:val="20"/>
        </w:rPr>
      </w:pPr>
      <w:r w:rsidRPr="0086051D">
        <w:rPr>
          <w:rFonts w:asciiTheme="majorHAnsi" w:hAnsiTheme="majorHAnsi"/>
          <w:b/>
          <w:sz w:val="20"/>
          <w:szCs w:val="20"/>
        </w:rPr>
        <w:t>Mesquite, Texas 75149</w:t>
      </w:r>
    </w:p>
    <w:p w:rsidR="0086051D" w:rsidRPr="00916ED6" w:rsidRDefault="0086051D" w:rsidP="0086051D">
      <w:pPr>
        <w:spacing w:after="0" w:line="240" w:lineRule="auto"/>
        <w:rPr>
          <w:rFonts w:asciiTheme="majorHAnsi" w:hAnsiTheme="majorHAnsi"/>
          <w:b/>
          <w:sz w:val="18"/>
          <w:szCs w:val="18"/>
        </w:rPr>
      </w:pPr>
      <w:r w:rsidRPr="0086051D">
        <w:rPr>
          <w:rFonts w:asciiTheme="majorHAnsi" w:hAnsiTheme="majorHAnsi"/>
          <w:b/>
          <w:sz w:val="20"/>
          <w:szCs w:val="20"/>
        </w:rPr>
        <w:t>214-320-7000</w:t>
      </w:r>
    </w:p>
    <w:p w:rsidR="0086051D" w:rsidRPr="0057187A" w:rsidRDefault="0086051D" w:rsidP="0086051D">
      <w:pPr>
        <w:spacing w:after="0" w:line="240" w:lineRule="auto"/>
        <w:rPr>
          <w:rFonts w:asciiTheme="majorHAnsi" w:hAnsiTheme="majorHAnsi"/>
          <w:sz w:val="20"/>
          <w:szCs w:val="20"/>
        </w:rPr>
      </w:pPr>
      <w:r w:rsidRPr="0057187A">
        <w:rPr>
          <w:rFonts w:asciiTheme="majorHAnsi" w:hAnsiTheme="majorHAnsi"/>
          <w:sz w:val="20"/>
          <w:szCs w:val="20"/>
        </w:rPr>
        <w:t xml:space="preserve">Contact Person: Mr. David </w:t>
      </w:r>
      <w:proofErr w:type="spellStart"/>
      <w:r w:rsidRPr="0057187A">
        <w:rPr>
          <w:rFonts w:asciiTheme="majorHAnsi" w:hAnsiTheme="majorHAnsi"/>
          <w:sz w:val="20"/>
          <w:szCs w:val="20"/>
        </w:rPr>
        <w:t>Tijerina</w:t>
      </w:r>
      <w:proofErr w:type="spellEnd"/>
      <w:r w:rsidRPr="0057187A">
        <w:rPr>
          <w:rFonts w:asciiTheme="majorHAnsi" w:hAnsiTheme="majorHAnsi"/>
          <w:sz w:val="20"/>
          <w:szCs w:val="20"/>
        </w:rPr>
        <w:t>-Patient Access Director</w:t>
      </w:r>
    </w:p>
    <w:p w:rsidR="0086051D" w:rsidRPr="0057187A" w:rsidRDefault="0086051D" w:rsidP="0086051D">
      <w:pPr>
        <w:spacing w:after="0" w:line="240" w:lineRule="auto"/>
        <w:rPr>
          <w:rFonts w:asciiTheme="majorHAnsi" w:hAnsiTheme="majorHAnsi"/>
          <w:sz w:val="20"/>
          <w:szCs w:val="20"/>
        </w:rPr>
      </w:pPr>
      <w:r w:rsidRPr="0057187A">
        <w:rPr>
          <w:rFonts w:asciiTheme="majorHAnsi" w:hAnsiTheme="majorHAnsi"/>
          <w:sz w:val="20"/>
          <w:szCs w:val="20"/>
        </w:rPr>
        <w:t>Position Held: Patient Account Registrar</w:t>
      </w:r>
      <w:r w:rsidR="00FD71D7" w:rsidRPr="0057187A">
        <w:rPr>
          <w:rFonts w:asciiTheme="majorHAnsi" w:hAnsiTheme="majorHAnsi"/>
          <w:sz w:val="20"/>
          <w:szCs w:val="20"/>
        </w:rPr>
        <w:t>-November 13, 2017-Present</w:t>
      </w:r>
    </w:p>
    <w:p w:rsidR="0086051D" w:rsidRDefault="0086051D" w:rsidP="0086051D">
      <w:pPr>
        <w:spacing w:after="0" w:line="240" w:lineRule="auto"/>
        <w:rPr>
          <w:rFonts w:asciiTheme="majorHAnsi" w:hAnsiTheme="majorHAnsi"/>
          <w:b/>
          <w:sz w:val="20"/>
          <w:szCs w:val="20"/>
        </w:rPr>
      </w:pPr>
    </w:p>
    <w:p w:rsidR="0086051D" w:rsidRPr="00916ED6" w:rsidRDefault="0086051D" w:rsidP="0086051D">
      <w:pPr>
        <w:pStyle w:val="ListParagraph"/>
        <w:widowControl w:val="0"/>
        <w:numPr>
          <w:ilvl w:val="0"/>
          <w:numId w:val="9"/>
        </w:numPr>
        <w:spacing w:before="60" w:after="0" w:line="240" w:lineRule="auto"/>
        <w:jc w:val="both"/>
        <w:rPr>
          <w:rFonts w:asciiTheme="majorHAnsi" w:eastAsia="Times" w:hAnsiTheme="majorHAnsi" w:cs="Rod"/>
          <w:sz w:val="18"/>
          <w:szCs w:val="18"/>
        </w:rPr>
      </w:pPr>
      <w:r w:rsidRPr="00916ED6">
        <w:rPr>
          <w:rFonts w:asciiTheme="majorHAnsi" w:eastAsia="Times" w:hAnsiTheme="majorHAnsi" w:cs="Rod"/>
          <w:sz w:val="18"/>
          <w:szCs w:val="18"/>
        </w:rPr>
        <w:t>Registration of patients with emergency and/or clinical needs.</w:t>
      </w:r>
    </w:p>
    <w:p w:rsidR="0086051D" w:rsidRPr="00916ED6" w:rsidRDefault="0086051D" w:rsidP="0086051D">
      <w:pPr>
        <w:pStyle w:val="ListParagraph"/>
        <w:widowControl w:val="0"/>
        <w:numPr>
          <w:ilvl w:val="0"/>
          <w:numId w:val="9"/>
        </w:numPr>
        <w:spacing w:before="60" w:after="0" w:line="240" w:lineRule="auto"/>
        <w:jc w:val="both"/>
        <w:rPr>
          <w:rFonts w:asciiTheme="majorHAnsi" w:eastAsia="Times" w:hAnsiTheme="majorHAnsi" w:cs="Rod"/>
          <w:sz w:val="18"/>
          <w:szCs w:val="18"/>
        </w:rPr>
      </w:pPr>
      <w:r w:rsidRPr="00916ED6">
        <w:rPr>
          <w:rFonts w:asciiTheme="majorHAnsi" w:eastAsia="Times" w:hAnsiTheme="majorHAnsi" w:cs="Rod"/>
          <w:sz w:val="18"/>
          <w:szCs w:val="18"/>
        </w:rPr>
        <w:t>Collection of patients’ liable deductibles and co-payment amounts that are due for services rendered.</w:t>
      </w:r>
    </w:p>
    <w:p w:rsidR="0086051D" w:rsidRPr="00916ED6" w:rsidRDefault="0086051D" w:rsidP="0086051D">
      <w:pPr>
        <w:pStyle w:val="ListParagraph"/>
        <w:widowControl w:val="0"/>
        <w:numPr>
          <w:ilvl w:val="0"/>
          <w:numId w:val="9"/>
        </w:numPr>
        <w:spacing w:before="60" w:after="0" w:line="240" w:lineRule="auto"/>
        <w:jc w:val="both"/>
        <w:rPr>
          <w:rFonts w:asciiTheme="majorHAnsi" w:eastAsia="Times" w:hAnsiTheme="majorHAnsi" w:cs="Rod"/>
          <w:sz w:val="18"/>
          <w:szCs w:val="18"/>
        </w:rPr>
      </w:pPr>
      <w:r w:rsidRPr="00916ED6">
        <w:rPr>
          <w:rFonts w:asciiTheme="majorHAnsi" w:eastAsia="Times" w:hAnsiTheme="majorHAnsi" w:cs="Rod"/>
          <w:sz w:val="18"/>
          <w:szCs w:val="18"/>
        </w:rPr>
        <w:t>Ensure all necessary signatures have been obtained for treatments and billing purposes.</w:t>
      </w:r>
    </w:p>
    <w:p w:rsidR="00FD71D7" w:rsidRPr="00916ED6" w:rsidRDefault="00FD71D7" w:rsidP="0086051D">
      <w:pPr>
        <w:pStyle w:val="ListParagraph"/>
        <w:widowControl w:val="0"/>
        <w:numPr>
          <w:ilvl w:val="0"/>
          <w:numId w:val="9"/>
        </w:numPr>
        <w:spacing w:before="60" w:after="0" w:line="240" w:lineRule="auto"/>
        <w:jc w:val="both"/>
        <w:rPr>
          <w:rFonts w:asciiTheme="majorHAnsi" w:eastAsia="Times" w:hAnsiTheme="majorHAnsi" w:cs="Rod"/>
          <w:sz w:val="18"/>
          <w:szCs w:val="18"/>
        </w:rPr>
      </w:pPr>
      <w:r w:rsidRPr="00916ED6">
        <w:rPr>
          <w:rFonts w:asciiTheme="majorHAnsi" w:eastAsia="Times New Roman" w:hAnsiTheme="majorHAnsi" w:cs="Rod"/>
          <w:sz w:val="18"/>
          <w:szCs w:val="18"/>
        </w:rPr>
        <w:t>Insurance verifier specialist.</w:t>
      </w:r>
    </w:p>
    <w:p w:rsidR="0086051D" w:rsidRPr="00FD71D7" w:rsidRDefault="0086051D" w:rsidP="00FD71D7">
      <w:pPr>
        <w:pStyle w:val="ListParagraph"/>
        <w:numPr>
          <w:ilvl w:val="0"/>
          <w:numId w:val="9"/>
        </w:numPr>
        <w:spacing w:after="0"/>
        <w:jc w:val="both"/>
        <w:rPr>
          <w:rFonts w:asciiTheme="majorHAnsi" w:hAnsiTheme="majorHAnsi"/>
          <w:b/>
        </w:rPr>
      </w:pPr>
      <w:r w:rsidRPr="00916ED6">
        <w:rPr>
          <w:rFonts w:asciiTheme="majorHAnsi" w:eastAsia="Times New Roman" w:hAnsiTheme="majorHAnsi" w:cs="Rod"/>
          <w:sz w:val="18"/>
          <w:szCs w:val="18"/>
        </w:rPr>
        <w:t xml:space="preserve">Verification of  nightly census report which entails making </w:t>
      </w:r>
      <w:r w:rsidR="00FD71D7" w:rsidRPr="00916ED6">
        <w:rPr>
          <w:rFonts w:asciiTheme="majorHAnsi" w:eastAsia="Times New Roman" w:hAnsiTheme="majorHAnsi" w:cs="Rod"/>
          <w:sz w:val="18"/>
          <w:szCs w:val="18"/>
        </w:rPr>
        <w:t xml:space="preserve">sure that </w:t>
      </w:r>
      <w:r w:rsidRPr="00916ED6">
        <w:rPr>
          <w:rFonts w:asciiTheme="majorHAnsi" w:eastAsia="Times New Roman" w:hAnsiTheme="majorHAnsi" w:cs="Rod"/>
          <w:sz w:val="18"/>
          <w:szCs w:val="18"/>
        </w:rPr>
        <w:t>the report has been received from the House Supervisor,</w:t>
      </w:r>
      <w:r w:rsidR="00FD71D7" w:rsidRPr="00916ED6">
        <w:rPr>
          <w:rFonts w:asciiTheme="majorHAnsi" w:eastAsia="Times New Roman" w:hAnsiTheme="majorHAnsi" w:cs="Rod"/>
          <w:sz w:val="18"/>
          <w:szCs w:val="18"/>
        </w:rPr>
        <w:t xml:space="preserve"> ensuring patient’s admission status is correct,</w:t>
      </w:r>
      <w:r w:rsidRPr="00916ED6">
        <w:rPr>
          <w:rFonts w:asciiTheme="majorHAnsi" w:eastAsia="Times New Roman" w:hAnsiTheme="majorHAnsi" w:cs="Rod"/>
          <w:sz w:val="18"/>
          <w:szCs w:val="18"/>
        </w:rPr>
        <w:t xml:space="preserve"> reassuring that the correct insurance is loaded onto patient’s account for accur</w:t>
      </w:r>
      <w:r w:rsidR="00FD71D7" w:rsidRPr="00916ED6">
        <w:rPr>
          <w:rFonts w:asciiTheme="majorHAnsi" w:eastAsia="Times New Roman" w:hAnsiTheme="majorHAnsi" w:cs="Rod"/>
          <w:sz w:val="18"/>
          <w:szCs w:val="18"/>
        </w:rPr>
        <w:t>ate and timely billing purposes and</w:t>
      </w:r>
      <w:r w:rsidRPr="00916ED6">
        <w:rPr>
          <w:rFonts w:asciiTheme="majorHAnsi" w:eastAsia="Times New Roman" w:hAnsiTheme="majorHAnsi" w:cs="Rod"/>
          <w:sz w:val="18"/>
          <w:szCs w:val="18"/>
        </w:rPr>
        <w:t xml:space="preserve"> </w:t>
      </w:r>
      <w:r w:rsidR="00FD71D7" w:rsidRPr="00916ED6">
        <w:rPr>
          <w:rFonts w:asciiTheme="majorHAnsi" w:eastAsia="Times New Roman" w:hAnsiTheme="majorHAnsi" w:cs="Rod"/>
          <w:sz w:val="18"/>
          <w:szCs w:val="18"/>
        </w:rPr>
        <w:t>making required adjustments as necessary, verification and faxing of Inpatient/Out of Network notifications</w:t>
      </w:r>
      <w:r w:rsidR="00FD71D7">
        <w:rPr>
          <w:rFonts w:asciiTheme="majorHAnsi" w:eastAsia="Times New Roman" w:hAnsiTheme="majorHAnsi" w:cs="Rod"/>
          <w:sz w:val="20"/>
          <w:szCs w:val="20"/>
        </w:rPr>
        <w:t>.</w:t>
      </w:r>
    </w:p>
    <w:p w:rsidR="0086051D" w:rsidRPr="0086051D" w:rsidRDefault="0086051D" w:rsidP="0086051D">
      <w:pPr>
        <w:spacing w:after="0" w:line="240" w:lineRule="auto"/>
        <w:rPr>
          <w:rFonts w:asciiTheme="majorHAnsi" w:hAnsiTheme="majorHAnsi"/>
          <w:b/>
          <w:sz w:val="20"/>
          <w:szCs w:val="20"/>
        </w:rPr>
      </w:pPr>
    </w:p>
    <w:p w:rsidR="00520B30" w:rsidRDefault="00520B30" w:rsidP="00520B30">
      <w:pPr>
        <w:spacing w:after="0"/>
        <w:rPr>
          <w:rFonts w:asciiTheme="majorHAnsi" w:hAnsiTheme="majorHAnsi"/>
          <w:b/>
          <w:sz w:val="20"/>
          <w:szCs w:val="20"/>
        </w:rPr>
      </w:pPr>
      <w:r>
        <w:rPr>
          <w:rFonts w:asciiTheme="majorHAnsi" w:hAnsiTheme="majorHAnsi"/>
          <w:b/>
          <w:sz w:val="20"/>
          <w:szCs w:val="20"/>
        </w:rPr>
        <w:t>Texas General Hospital</w:t>
      </w:r>
    </w:p>
    <w:p w:rsidR="00520B30" w:rsidRDefault="00520B30" w:rsidP="00520B30">
      <w:pPr>
        <w:spacing w:after="0"/>
        <w:rPr>
          <w:rFonts w:asciiTheme="majorHAnsi" w:hAnsiTheme="majorHAnsi"/>
          <w:b/>
          <w:sz w:val="20"/>
          <w:szCs w:val="20"/>
        </w:rPr>
      </w:pPr>
      <w:r>
        <w:rPr>
          <w:rFonts w:asciiTheme="majorHAnsi" w:hAnsiTheme="majorHAnsi"/>
          <w:b/>
          <w:sz w:val="20"/>
          <w:szCs w:val="20"/>
        </w:rPr>
        <w:t>2709 Hospital Blvd</w:t>
      </w:r>
    </w:p>
    <w:p w:rsidR="00520B30" w:rsidRDefault="00520B30" w:rsidP="00520B30">
      <w:pPr>
        <w:spacing w:after="0"/>
        <w:rPr>
          <w:rFonts w:asciiTheme="majorHAnsi" w:hAnsiTheme="majorHAnsi"/>
          <w:b/>
          <w:sz w:val="20"/>
          <w:szCs w:val="20"/>
        </w:rPr>
      </w:pPr>
      <w:r>
        <w:rPr>
          <w:rFonts w:asciiTheme="majorHAnsi" w:hAnsiTheme="majorHAnsi"/>
          <w:b/>
          <w:sz w:val="20"/>
          <w:szCs w:val="20"/>
        </w:rPr>
        <w:t>Grand Prairie, TX 75051</w:t>
      </w:r>
    </w:p>
    <w:p w:rsidR="00520B30" w:rsidRDefault="00520B30" w:rsidP="00520B30">
      <w:pPr>
        <w:spacing w:after="0"/>
        <w:rPr>
          <w:rFonts w:asciiTheme="majorHAnsi" w:hAnsiTheme="majorHAnsi"/>
        </w:rPr>
      </w:pPr>
      <w:r>
        <w:rPr>
          <w:rFonts w:asciiTheme="majorHAnsi" w:hAnsiTheme="majorHAnsi"/>
        </w:rPr>
        <w:t>(469)-999-0000</w:t>
      </w:r>
    </w:p>
    <w:p w:rsidR="00520B30" w:rsidRDefault="00520B30" w:rsidP="00520B30">
      <w:pPr>
        <w:spacing w:after="0"/>
        <w:rPr>
          <w:rFonts w:asciiTheme="majorHAnsi" w:hAnsiTheme="majorHAnsi"/>
        </w:rPr>
      </w:pPr>
      <w:r>
        <w:rPr>
          <w:rFonts w:asciiTheme="majorHAnsi" w:hAnsiTheme="majorHAnsi"/>
        </w:rPr>
        <w:t xml:space="preserve">Contact Person: Ms. </w:t>
      </w:r>
      <w:r w:rsidR="000A6434">
        <w:rPr>
          <w:rFonts w:asciiTheme="majorHAnsi" w:hAnsiTheme="majorHAnsi"/>
        </w:rPr>
        <w:t>Glenda Akins</w:t>
      </w:r>
      <w:r>
        <w:rPr>
          <w:rFonts w:asciiTheme="majorHAnsi" w:hAnsiTheme="majorHAnsi"/>
        </w:rPr>
        <w:t>- Patient Access Supervisor</w:t>
      </w:r>
    </w:p>
    <w:p w:rsidR="00520B30" w:rsidRDefault="00520B30" w:rsidP="000853DC">
      <w:pPr>
        <w:tabs>
          <w:tab w:val="left" w:pos="5265"/>
        </w:tabs>
        <w:spacing w:after="0"/>
        <w:rPr>
          <w:rFonts w:asciiTheme="majorHAnsi" w:hAnsiTheme="majorHAnsi"/>
        </w:rPr>
      </w:pPr>
      <w:r>
        <w:rPr>
          <w:rFonts w:asciiTheme="majorHAnsi" w:hAnsiTheme="majorHAnsi"/>
        </w:rPr>
        <w:t>Position Held: R</w:t>
      </w:r>
      <w:r w:rsidR="000060F9">
        <w:rPr>
          <w:rFonts w:asciiTheme="majorHAnsi" w:hAnsiTheme="majorHAnsi"/>
        </w:rPr>
        <w:t>egistrar-November 4-2013-Tempoarily closed on August 20, 2018</w:t>
      </w:r>
    </w:p>
    <w:p w:rsidR="00520B30" w:rsidRDefault="00520B30" w:rsidP="00520B30">
      <w:pPr>
        <w:spacing w:after="0"/>
        <w:rPr>
          <w:rFonts w:asciiTheme="majorHAnsi" w:hAnsiTheme="majorHAnsi"/>
        </w:rPr>
      </w:pPr>
    </w:p>
    <w:p w:rsidR="008E5823" w:rsidRPr="00916ED6" w:rsidRDefault="008E5823" w:rsidP="007B6038">
      <w:pPr>
        <w:pStyle w:val="ListParagraph"/>
        <w:widowControl w:val="0"/>
        <w:numPr>
          <w:ilvl w:val="0"/>
          <w:numId w:val="2"/>
        </w:numPr>
        <w:spacing w:before="60" w:after="0" w:line="240" w:lineRule="auto"/>
        <w:jc w:val="both"/>
        <w:rPr>
          <w:rFonts w:asciiTheme="majorHAnsi" w:eastAsia="Times" w:hAnsiTheme="majorHAnsi" w:cs="Rod"/>
          <w:sz w:val="20"/>
          <w:szCs w:val="20"/>
        </w:rPr>
      </w:pPr>
      <w:r w:rsidRPr="00916ED6">
        <w:rPr>
          <w:rFonts w:asciiTheme="majorHAnsi" w:eastAsia="Times" w:hAnsiTheme="majorHAnsi" w:cs="Rod"/>
          <w:sz w:val="20"/>
          <w:szCs w:val="20"/>
        </w:rPr>
        <w:t xml:space="preserve">Initiates pre-registration </w:t>
      </w:r>
      <w:r w:rsidR="004D76EB" w:rsidRPr="00916ED6">
        <w:rPr>
          <w:rFonts w:asciiTheme="majorHAnsi" w:eastAsia="Times" w:hAnsiTheme="majorHAnsi" w:cs="Rod"/>
          <w:sz w:val="20"/>
          <w:szCs w:val="20"/>
        </w:rPr>
        <w:t>for</w:t>
      </w:r>
      <w:r w:rsidRPr="00916ED6">
        <w:rPr>
          <w:rFonts w:asciiTheme="majorHAnsi" w:eastAsia="Times" w:hAnsiTheme="majorHAnsi" w:cs="Rod"/>
          <w:sz w:val="20"/>
          <w:szCs w:val="20"/>
        </w:rPr>
        <w:t xml:space="preserve"> </w:t>
      </w:r>
      <w:r w:rsidR="004D76EB" w:rsidRPr="00916ED6">
        <w:rPr>
          <w:rFonts w:asciiTheme="majorHAnsi" w:eastAsia="Times" w:hAnsiTheme="majorHAnsi" w:cs="Rod"/>
          <w:sz w:val="20"/>
          <w:szCs w:val="20"/>
        </w:rPr>
        <w:t xml:space="preserve">patients with emergency and/or </w:t>
      </w:r>
      <w:r w:rsidR="00DD49D9" w:rsidRPr="00916ED6">
        <w:rPr>
          <w:rFonts w:asciiTheme="majorHAnsi" w:eastAsia="Times" w:hAnsiTheme="majorHAnsi" w:cs="Rod"/>
          <w:sz w:val="20"/>
          <w:szCs w:val="20"/>
        </w:rPr>
        <w:t>outpatient</w:t>
      </w:r>
      <w:r w:rsidR="004D76EB" w:rsidRPr="00916ED6">
        <w:rPr>
          <w:rFonts w:asciiTheme="majorHAnsi" w:eastAsia="Times" w:hAnsiTheme="majorHAnsi" w:cs="Rod"/>
          <w:sz w:val="20"/>
          <w:szCs w:val="20"/>
        </w:rPr>
        <w:t xml:space="preserve"> clinical needs</w:t>
      </w:r>
      <w:r w:rsidRPr="00916ED6">
        <w:rPr>
          <w:rFonts w:asciiTheme="majorHAnsi" w:eastAsia="Times" w:hAnsiTheme="majorHAnsi" w:cs="Rod"/>
          <w:sz w:val="20"/>
          <w:szCs w:val="20"/>
        </w:rPr>
        <w:t xml:space="preserve">. </w:t>
      </w:r>
    </w:p>
    <w:p w:rsidR="00520B30" w:rsidRPr="00916ED6" w:rsidRDefault="00D86A69" w:rsidP="007B6038">
      <w:pPr>
        <w:pStyle w:val="ListParagraph"/>
        <w:widowControl w:val="0"/>
        <w:numPr>
          <w:ilvl w:val="0"/>
          <w:numId w:val="2"/>
        </w:numPr>
        <w:spacing w:before="60" w:after="0" w:line="240" w:lineRule="auto"/>
        <w:jc w:val="both"/>
        <w:rPr>
          <w:rFonts w:asciiTheme="majorHAnsi" w:eastAsia="Times" w:hAnsiTheme="majorHAnsi" w:cs="Rod"/>
          <w:sz w:val="20"/>
          <w:szCs w:val="20"/>
        </w:rPr>
      </w:pPr>
      <w:r w:rsidRPr="00916ED6">
        <w:rPr>
          <w:rFonts w:asciiTheme="majorHAnsi" w:eastAsia="Times" w:hAnsiTheme="majorHAnsi" w:cs="Rod"/>
          <w:sz w:val="20"/>
          <w:szCs w:val="20"/>
        </w:rPr>
        <w:t>Enters confidential personal health and financial information into computerized system with a high rate of accuracy. Efficiently complies with federal (HIPPA), state, and local laws in ensuring patient privacy.</w:t>
      </w:r>
    </w:p>
    <w:p w:rsidR="00D22EF3" w:rsidRPr="00916ED6" w:rsidRDefault="00D22EF3" w:rsidP="007B6038">
      <w:pPr>
        <w:pStyle w:val="ListParagraph"/>
        <w:widowControl w:val="0"/>
        <w:numPr>
          <w:ilvl w:val="0"/>
          <w:numId w:val="2"/>
        </w:numPr>
        <w:spacing w:before="60" w:after="0" w:line="240" w:lineRule="auto"/>
        <w:jc w:val="both"/>
        <w:rPr>
          <w:rFonts w:asciiTheme="majorHAnsi" w:eastAsia="Times" w:hAnsiTheme="majorHAnsi" w:cs="Rod"/>
          <w:sz w:val="20"/>
          <w:szCs w:val="20"/>
        </w:rPr>
      </w:pPr>
      <w:r w:rsidRPr="00916ED6">
        <w:rPr>
          <w:rFonts w:asciiTheme="majorHAnsi" w:eastAsia="Times" w:hAnsiTheme="majorHAnsi" w:cs="Rod"/>
          <w:sz w:val="20"/>
          <w:szCs w:val="20"/>
        </w:rPr>
        <w:t xml:space="preserve">Maintains the continuity of </w:t>
      </w:r>
      <w:r w:rsidR="006635F0" w:rsidRPr="00916ED6">
        <w:rPr>
          <w:rFonts w:asciiTheme="majorHAnsi" w:eastAsia="Times" w:hAnsiTheme="majorHAnsi" w:cs="Rod"/>
          <w:sz w:val="20"/>
          <w:szCs w:val="20"/>
        </w:rPr>
        <w:t>work operations by a</w:t>
      </w:r>
      <w:r w:rsidRPr="00916ED6">
        <w:rPr>
          <w:rFonts w:asciiTheme="majorHAnsi" w:eastAsia="Times" w:hAnsiTheme="majorHAnsi" w:cs="Rod"/>
          <w:sz w:val="20"/>
          <w:szCs w:val="20"/>
        </w:rPr>
        <w:t xml:space="preserve">ppropriate documentation and </w:t>
      </w:r>
      <w:r w:rsidR="006635F0" w:rsidRPr="00916ED6">
        <w:rPr>
          <w:rFonts w:asciiTheme="majorHAnsi" w:eastAsia="Times" w:hAnsiTheme="majorHAnsi" w:cs="Rod"/>
          <w:sz w:val="20"/>
          <w:szCs w:val="20"/>
        </w:rPr>
        <w:t xml:space="preserve">communicating actions, irregularities, and continuing needs to proper </w:t>
      </w:r>
      <w:r w:rsidR="008C0DDF" w:rsidRPr="00916ED6">
        <w:rPr>
          <w:rFonts w:asciiTheme="majorHAnsi" w:eastAsia="Times" w:hAnsiTheme="majorHAnsi" w:cs="Rod"/>
          <w:sz w:val="20"/>
          <w:szCs w:val="20"/>
        </w:rPr>
        <w:t>management officials.</w:t>
      </w:r>
    </w:p>
    <w:p w:rsidR="008E5823" w:rsidRPr="00916ED6" w:rsidRDefault="008E5823" w:rsidP="007B6038">
      <w:pPr>
        <w:pStyle w:val="ListParagraph"/>
        <w:widowControl w:val="0"/>
        <w:numPr>
          <w:ilvl w:val="0"/>
          <w:numId w:val="2"/>
        </w:numPr>
        <w:spacing w:before="60" w:after="0" w:line="240" w:lineRule="auto"/>
        <w:jc w:val="both"/>
        <w:rPr>
          <w:rFonts w:asciiTheme="majorHAnsi" w:eastAsia="Times" w:hAnsiTheme="majorHAnsi" w:cs="Rod"/>
          <w:sz w:val="20"/>
          <w:szCs w:val="20"/>
        </w:rPr>
      </w:pPr>
      <w:r w:rsidRPr="00916ED6">
        <w:rPr>
          <w:rFonts w:asciiTheme="majorHAnsi" w:eastAsia="Times" w:hAnsiTheme="majorHAnsi" w:cs="Rod"/>
          <w:sz w:val="20"/>
          <w:szCs w:val="20"/>
        </w:rPr>
        <w:t>Provides exemplary customer service; treat patients and co</w:t>
      </w:r>
      <w:r w:rsidR="00DD49D9" w:rsidRPr="00916ED6">
        <w:rPr>
          <w:rFonts w:asciiTheme="majorHAnsi" w:eastAsia="Times" w:hAnsiTheme="majorHAnsi" w:cs="Rod"/>
          <w:sz w:val="20"/>
          <w:szCs w:val="20"/>
        </w:rPr>
        <w:t>-</w:t>
      </w:r>
      <w:r w:rsidRPr="00916ED6">
        <w:rPr>
          <w:rFonts w:asciiTheme="majorHAnsi" w:eastAsia="Times" w:hAnsiTheme="majorHAnsi" w:cs="Rod"/>
          <w:sz w:val="20"/>
          <w:szCs w:val="20"/>
        </w:rPr>
        <w:t>workers with courtesy and discretion.</w:t>
      </w:r>
    </w:p>
    <w:p w:rsidR="00195FDF" w:rsidRPr="00916ED6" w:rsidRDefault="00195FDF" w:rsidP="007B6038">
      <w:pPr>
        <w:pStyle w:val="ListParagraph"/>
        <w:widowControl w:val="0"/>
        <w:numPr>
          <w:ilvl w:val="0"/>
          <w:numId w:val="2"/>
        </w:numPr>
        <w:spacing w:before="60" w:after="0" w:line="240" w:lineRule="auto"/>
        <w:jc w:val="both"/>
        <w:rPr>
          <w:rFonts w:asciiTheme="majorHAnsi" w:eastAsia="Times" w:hAnsiTheme="majorHAnsi" w:cs="Rod"/>
          <w:sz w:val="20"/>
          <w:szCs w:val="20"/>
        </w:rPr>
      </w:pPr>
      <w:r w:rsidRPr="00916ED6">
        <w:rPr>
          <w:rFonts w:asciiTheme="majorHAnsi" w:eastAsia="Times" w:hAnsiTheme="majorHAnsi" w:cs="Rod"/>
          <w:sz w:val="20"/>
          <w:szCs w:val="20"/>
        </w:rPr>
        <w:t>Provide the initial training of new hire employees.</w:t>
      </w:r>
    </w:p>
    <w:p w:rsidR="00195FDF" w:rsidRPr="00916ED6" w:rsidRDefault="00195FDF" w:rsidP="007B6038">
      <w:pPr>
        <w:pStyle w:val="ListParagraph"/>
        <w:widowControl w:val="0"/>
        <w:numPr>
          <w:ilvl w:val="0"/>
          <w:numId w:val="2"/>
        </w:numPr>
        <w:spacing w:before="60" w:after="0" w:line="240" w:lineRule="auto"/>
        <w:jc w:val="both"/>
        <w:rPr>
          <w:rFonts w:asciiTheme="majorHAnsi" w:eastAsia="Times" w:hAnsiTheme="majorHAnsi" w:cs="Rod"/>
          <w:sz w:val="20"/>
          <w:szCs w:val="20"/>
        </w:rPr>
      </w:pPr>
      <w:r w:rsidRPr="00916ED6">
        <w:rPr>
          <w:rFonts w:asciiTheme="majorHAnsi" w:eastAsia="Times" w:hAnsiTheme="majorHAnsi" w:cs="Rod"/>
          <w:sz w:val="20"/>
          <w:szCs w:val="20"/>
        </w:rPr>
        <w:t>Responsible for the development of a training manual regarding CPSI admission functions, as well as insurance reference book.</w:t>
      </w:r>
    </w:p>
    <w:p w:rsidR="00520B30" w:rsidRPr="00916ED6" w:rsidRDefault="00520B30" w:rsidP="007B6038">
      <w:pPr>
        <w:pStyle w:val="ListParagraph"/>
        <w:widowControl w:val="0"/>
        <w:numPr>
          <w:ilvl w:val="0"/>
          <w:numId w:val="2"/>
        </w:numPr>
        <w:spacing w:before="60" w:after="0" w:line="240" w:lineRule="auto"/>
        <w:jc w:val="both"/>
        <w:rPr>
          <w:rFonts w:asciiTheme="majorHAnsi" w:eastAsia="Times" w:hAnsiTheme="majorHAnsi" w:cs="Rod"/>
          <w:sz w:val="18"/>
          <w:szCs w:val="18"/>
        </w:rPr>
      </w:pPr>
      <w:r w:rsidRPr="00916ED6">
        <w:rPr>
          <w:rFonts w:asciiTheme="majorHAnsi" w:eastAsia="Times" w:hAnsiTheme="majorHAnsi" w:cs="Rod"/>
          <w:sz w:val="18"/>
          <w:szCs w:val="18"/>
        </w:rPr>
        <w:lastRenderedPageBreak/>
        <w:t xml:space="preserve">Collection of </w:t>
      </w:r>
      <w:r w:rsidR="008E5823" w:rsidRPr="00916ED6">
        <w:rPr>
          <w:rFonts w:asciiTheme="majorHAnsi" w:eastAsia="Times" w:hAnsiTheme="majorHAnsi" w:cs="Rod"/>
          <w:sz w:val="18"/>
          <w:szCs w:val="18"/>
        </w:rPr>
        <w:t>patients’ liable deductibles, co-insurance, and</w:t>
      </w:r>
      <w:r w:rsidRPr="00916ED6">
        <w:rPr>
          <w:rFonts w:asciiTheme="majorHAnsi" w:eastAsia="Times" w:hAnsiTheme="majorHAnsi" w:cs="Rod"/>
          <w:sz w:val="18"/>
          <w:szCs w:val="18"/>
        </w:rPr>
        <w:t xml:space="preserve"> co-payment amounts tha</w:t>
      </w:r>
      <w:r w:rsidR="008E5823" w:rsidRPr="00916ED6">
        <w:rPr>
          <w:rFonts w:asciiTheme="majorHAnsi" w:eastAsia="Times" w:hAnsiTheme="majorHAnsi" w:cs="Rod"/>
          <w:sz w:val="18"/>
          <w:szCs w:val="18"/>
        </w:rPr>
        <w:t>t are due for services rendered and reconciles daily cash reports.</w:t>
      </w:r>
    </w:p>
    <w:p w:rsidR="00520B30" w:rsidRPr="00916ED6" w:rsidRDefault="00520B30" w:rsidP="007B6038">
      <w:pPr>
        <w:pStyle w:val="ListParagraph"/>
        <w:widowControl w:val="0"/>
        <w:numPr>
          <w:ilvl w:val="0"/>
          <w:numId w:val="2"/>
        </w:numPr>
        <w:spacing w:before="60" w:after="0" w:line="240" w:lineRule="auto"/>
        <w:jc w:val="both"/>
        <w:rPr>
          <w:rFonts w:asciiTheme="majorHAnsi" w:eastAsia="Times" w:hAnsiTheme="majorHAnsi" w:cs="Rod"/>
          <w:sz w:val="18"/>
          <w:szCs w:val="18"/>
        </w:rPr>
      </w:pPr>
      <w:r w:rsidRPr="00916ED6">
        <w:rPr>
          <w:rFonts w:asciiTheme="majorHAnsi" w:eastAsia="Times" w:hAnsiTheme="majorHAnsi" w:cs="Rod"/>
          <w:sz w:val="18"/>
          <w:szCs w:val="18"/>
        </w:rPr>
        <w:t>Ensure all necessary signatures have been obtained for</w:t>
      </w:r>
      <w:r w:rsidR="00DD49D9" w:rsidRPr="00916ED6">
        <w:rPr>
          <w:rFonts w:asciiTheme="majorHAnsi" w:eastAsia="Times" w:hAnsiTheme="majorHAnsi" w:cs="Rod"/>
          <w:sz w:val="18"/>
          <w:szCs w:val="18"/>
        </w:rPr>
        <w:t xml:space="preserve"> treatment</w:t>
      </w:r>
      <w:r w:rsidRPr="00916ED6">
        <w:rPr>
          <w:rFonts w:asciiTheme="majorHAnsi" w:eastAsia="Times" w:hAnsiTheme="majorHAnsi" w:cs="Rod"/>
          <w:sz w:val="18"/>
          <w:szCs w:val="18"/>
        </w:rPr>
        <w:t xml:space="preserve"> and billing purposes.</w:t>
      </w:r>
      <w:r w:rsidR="008E5823" w:rsidRPr="00916ED6">
        <w:rPr>
          <w:rFonts w:asciiTheme="majorHAnsi" w:eastAsia="Times" w:hAnsiTheme="majorHAnsi" w:cs="Rod"/>
          <w:sz w:val="18"/>
          <w:szCs w:val="18"/>
        </w:rPr>
        <w:t xml:space="preserve"> Reviews medical records for completeness, assemb</w:t>
      </w:r>
      <w:r w:rsidR="00DD49D9" w:rsidRPr="00916ED6">
        <w:rPr>
          <w:rFonts w:asciiTheme="majorHAnsi" w:eastAsia="Times" w:hAnsiTheme="majorHAnsi" w:cs="Rod"/>
          <w:sz w:val="18"/>
          <w:szCs w:val="18"/>
        </w:rPr>
        <w:t>les records into standard order</w:t>
      </w:r>
      <w:r w:rsidR="008E5823" w:rsidRPr="00916ED6">
        <w:rPr>
          <w:rFonts w:asciiTheme="majorHAnsi" w:eastAsia="Times" w:hAnsiTheme="majorHAnsi" w:cs="Rod"/>
          <w:sz w:val="18"/>
          <w:szCs w:val="18"/>
        </w:rPr>
        <w:t xml:space="preserve"> and files records in designated areas according to applicable numeric and alphabetic filing systems.</w:t>
      </w:r>
    </w:p>
    <w:p w:rsidR="00520B30" w:rsidRPr="00916ED6" w:rsidRDefault="00520B30" w:rsidP="007B6038">
      <w:pPr>
        <w:pStyle w:val="ListParagraph"/>
        <w:numPr>
          <w:ilvl w:val="0"/>
          <w:numId w:val="2"/>
        </w:numPr>
        <w:spacing w:after="0"/>
        <w:jc w:val="both"/>
        <w:rPr>
          <w:rFonts w:asciiTheme="majorHAnsi" w:hAnsiTheme="majorHAnsi"/>
          <w:b/>
          <w:sz w:val="18"/>
          <w:szCs w:val="18"/>
        </w:rPr>
      </w:pPr>
      <w:r w:rsidRPr="00916ED6">
        <w:rPr>
          <w:rFonts w:asciiTheme="majorHAnsi" w:eastAsia="Times New Roman" w:hAnsiTheme="majorHAnsi" w:cs="Rod"/>
          <w:sz w:val="18"/>
          <w:szCs w:val="18"/>
        </w:rPr>
        <w:t>Maintain an average individual monthly QA score of 98%.</w:t>
      </w:r>
    </w:p>
    <w:p w:rsidR="00176D61" w:rsidRPr="00916ED6" w:rsidRDefault="00176D61" w:rsidP="007B6038">
      <w:pPr>
        <w:pStyle w:val="ListParagraph"/>
        <w:numPr>
          <w:ilvl w:val="0"/>
          <w:numId w:val="2"/>
        </w:numPr>
        <w:spacing w:after="0"/>
        <w:jc w:val="both"/>
        <w:rPr>
          <w:rFonts w:asciiTheme="majorHAnsi" w:hAnsiTheme="majorHAnsi"/>
          <w:b/>
          <w:sz w:val="18"/>
          <w:szCs w:val="18"/>
        </w:rPr>
      </w:pPr>
      <w:r w:rsidRPr="00916ED6">
        <w:rPr>
          <w:rFonts w:asciiTheme="majorHAnsi" w:eastAsia="Times New Roman" w:hAnsiTheme="majorHAnsi" w:cs="Rod"/>
          <w:sz w:val="18"/>
          <w:szCs w:val="18"/>
        </w:rPr>
        <w:t>Insurance verifier specialist.</w:t>
      </w:r>
    </w:p>
    <w:p w:rsidR="00176D61" w:rsidRPr="00916ED6" w:rsidRDefault="00176D61" w:rsidP="007B6038">
      <w:pPr>
        <w:pStyle w:val="ListParagraph"/>
        <w:numPr>
          <w:ilvl w:val="0"/>
          <w:numId w:val="2"/>
        </w:numPr>
        <w:spacing w:after="0"/>
        <w:jc w:val="both"/>
        <w:rPr>
          <w:rFonts w:asciiTheme="majorHAnsi" w:hAnsiTheme="majorHAnsi"/>
          <w:b/>
          <w:sz w:val="18"/>
          <w:szCs w:val="18"/>
        </w:rPr>
      </w:pPr>
      <w:r w:rsidRPr="00916ED6">
        <w:rPr>
          <w:rFonts w:asciiTheme="majorHAnsi" w:eastAsia="Times New Roman" w:hAnsiTheme="majorHAnsi" w:cs="Rod"/>
          <w:sz w:val="18"/>
          <w:szCs w:val="18"/>
        </w:rPr>
        <w:t>The verification of physicians’ license/credentials and adding the physician into the CPSI software system.</w:t>
      </w:r>
    </w:p>
    <w:p w:rsidR="00825B22" w:rsidRDefault="00825B22" w:rsidP="00520B30">
      <w:pPr>
        <w:spacing w:after="0"/>
        <w:rPr>
          <w:rFonts w:asciiTheme="majorHAnsi" w:hAnsiTheme="majorHAnsi"/>
          <w:b/>
          <w:sz w:val="20"/>
          <w:szCs w:val="20"/>
        </w:rPr>
      </w:pPr>
    </w:p>
    <w:p w:rsidR="00520B30" w:rsidRDefault="00520B30" w:rsidP="00520B30">
      <w:pPr>
        <w:spacing w:after="0"/>
        <w:rPr>
          <w:rFonts w:asciiTheme="majorHAnsi" w:hAnsiTheme="majorHAnsi"/>
          <w:b/>
          <w:sz w:val="20"/>
          <w:szCs w:val="20"/>
        </w:rPr>
      </w:pPr>
      <w:r>
        <w:rPr>
          <w:rFonts w:asciiTheme="majorHAnsi" w:hAnsiTheme="majorHAnsi"/>
          <w:b/>
          <w:sz w:val="20"/>
          <w:szCs w:val="20"/>
        </w:rPr>
        <w:t>Texas Health Resources-HEB</w:t>
      </w:r>
    </w:p>
    <w:p w:rsidR="00520B30" w:rsidRDefault="00520B30" w:rsidP="00520B30">
      <w:pPr>
        <w:spacing w:after="0"/>
        <w:rPr>
          <w:rFonts w:asciiTheme="majorHAnsi" w:hAnsiTheme="majorHAnsi"/>
          <w:b/>
          <w:sz w:val="20"/>
          <w:szCs w:val="20"/>
        </w:rPr>
      </w:pPr>
      <w:r>
        <w:rPr>
          <w:rFonts w:asciiTheme="majorHAnsi" w:hAnsiTheme="majorHAnsi"/>
          <w:b/>
          <w:sz w:val="20"/>
          <w:szCs w:val="20"/>
        </w:rPr>
        <w:t>1600 Hospital PKWY</w:t>
      </w:r>
    </w:p>
    <w:p w:rsidR="00520B30" w:rsidRDefault="00520B30" w:rsidP="00520B30">
      <w:pPr>
        <w:spacing w:after="0"/>
        <w:rPr>
          <w:rFonts w:asciiTheme="majorHAnsi" w:hAnsiTheme="majorHAnsi"/>
          <w:b/>
          <w:sz w:val="20"/>
          <w:szCs w:val="20"/>
        </w:rPr>
      </w:pPr>
      <w:r>
        <w:rPr>
          <w:rFonts w:asciiTheme="majorHAnsi" w:hAnsiTheme="majorHAnsi"/>
          <w:b/>
          <w:sz w:val="20"/>
          <w:szCs w:val="20"/>
        </w:rPr>
        <w:t>Bedford, TX 76022</w:t>
      </w:r>
    </w:p>
    <w:p w:rsidR="00520B30" w:rsidRDefault="00A61EEB" w:rsidP="00520B30">
      <w:pPr>
        <w:spacing w:after="0"/>
        <w:rPr>
          <w:rFonts w:asciiTheme="majorHAnsi" w:hAnsiTheme="majorHAnsi"/>
          <w:b/>
          <w:sz w:val="20"/>
          <w:szCs w:val="20"/>
        </w:rPr>
      </w:pPr>
      <w:r>
        <w:rPr>
          <w:rFonts w:asciiTheme="majorHAnsi" w:hAnsiTheme="majorHAnsi"/>
          <w:b/>
          <w:sz w:val="20"/>
          <w:szCs w:val="20"/>
        </w:rPr>
        <w:t>(800) 367-5690</w:t>
      </w:r>
    </w:p>
    <w:p w:rsidR="00520B30" w:rsidRDefault="00520B30" w:rsidP="00520B30">
      <w:pPr>
        <w:spacing w:after="0"/>
        <w:rPr>
          <w:rFonts w:asciiTheme="majorHAnsi" w:hAnsiTheme="majorHAnsi"/>
        </w:rPr>
      </w:pPr>
      <w:r>
        <w:rPr>
          <w:rFonts w:asciiTheme="majorHAnsi" w:hAnsiTheme="majorHAnsi"/>
        </w:rPr>
        <w:t xml:space="preserve">Contact Person: Ms. </w:t>
      </w:r>
      <w:proofErr w:type="spellStart"/>
      <w:r>
        <w:rPr>
          <w:rFonts w:asciiTheme="majorHAnsi" w:hAnsiTheme="majorHAnsi"/>
        </w:rPr>
        <w:t>Chelsa</w:t>
      </w:r>
      <w:proofErr w:type="spellEnd"/>
      <w:r>
        <w:rPr>
          <w:rFonts w:asciiTheme="majorHAnsi" w:hAnsiTheme="majorHAnsi"/>
        </w:rPr>
        <w:t xml:space="preserve"> Walker-Patient Access Manager</w:t>
      </w:r>
    </w:p>
    <w:p w:rsidR="00520B30" w:rsidRDefault="00520B30" w:rsidP="00520B30">
      <w:pPr>
        <w:spacing w:after="0"/>
        <w:rPr>
          <w:rFonts w:asciiTheme="majorHAnsi" w:hAnsiTheme="majorHAnsi"/>
        </w:rPr>
      </w:pPr>
      <w:r>
        <w:rPr>
          <w:rFonts w:asciiTheme="majorHAnsi" w:hAnsiTheme="majorHAnsi"/>
        </w:rPr>
        <w:t>Position Held: Team Lead</w:t>
      </w:r>
      <w:r w:rsidR="00E5757A">
        <w:rPr>
          <w:rFonts w:asciiTheme="majorHAnsi" w:hAnsiTheme="majorHAnsi"/>
        </w:rPr>
        <w:t>er</w:t>
      </w:r>
      <w:r>
        <w:rPr>
          <w:rFonts w:asciiTheme="majorHAnsi" w:hAnsiTheme="majorHAnsi"/>
        </w:rPr>
        <w:t>/Registrar-July 30, 2012-February 26, 2015</w:t>
      </w:r>
    </w:p>
    <w:p w:rsidR="00520B30" w:rsidRDefault="00520B30" w:rsidP="00520B30">
      <w:pPr>
        <w:spacing w:after="0"/>
        <w:rPr>
          <w:rFonts w:asciiTheme="majorHAnsi" w:hAnsiTheme="majorHAnsi"/>
          <w:b/>
        </w:rPr>
      </w:pPr>
    </w:p>
    <w:p w:rsidR="00C56CCF" w:rsidRPr="00916ED6" w:rsidRDefault="00520B30" w:rsidP="0062708C">
      <w:pPr>
        <w:pStyle w:val="ListParagraph"/>
        <w:numPr>
          <w:ilvl w:val="0"/>
          <w:numId w:val="1"/>
        </w:numPr>
        <w:spacing w:after="0" w:line="240" w:lineRule="auto"/>
        <w:jc w:val="both"/>
        <w:rPr>
          <w:rFonts w:asciiTheme="majorHAnsi" w:eastAsia="Times New Roman" w:hAnsiTheme="majorHAnsi" w:cs="Rod"/>
          <w:sz w:val="18"/>
          <w:szCs w:val="18"/>
        </w:rPr>
      </w:pPr>
      <w:r w:rsidRPr="00916ED6">
        <w:rPr>
          <w:rFonts w:asciiTheme="majorHAnsi" w:eastAsia="Times New Roman" w:hAnsiTheme="majorHAnsi" w:cs="Rod"/>
          <w:sz w:val="18"/>
          <w:szCs w:val="18"/>
        </w:rPr>
        <w:t>Job duties at Texas Health Resources</w:t>
      </w:r>
      <w:r w:rsidR="00DD49D9" w:rsidRPr="00916ED6">
        <w:rPr>
          <w:rFonts w:asciiTheme="majorHAnsi" w:eastAsia="Times New Roman" w:hAnsiTheme="majorHAnsi" w:cs="Rod"/>
          <w:sz w:val="18"/>
          <w:szCs w:val="18"/>
        </w:rPr>
        <w:t xml:space="preserve"> and Texas General Hospital are</w:t>
      </w:r>
      <w:r w:rsidRPr="00916ED6">
        <w:rPr>
          <w:rFonts w:asciiTheme="majorHAnsi" w:eastAsia="Times New Roman" w:hAnsiTheme="majorHAnsi" w:cs="Rod"/>
          <w:sz w:val="18"/>
          <w:szCs w:val="18"/>
        </w:rPr>
        <w:t xml:space="preserve"> equivalent.</w:t>
      </w:r>
      <w:r w:rsidR="00027B5F" w:rsidRPr="00916ED6">
        <w:rPr>
          <w:rFonts w:asciiTheme="majorHAnsi" w:eastAsia="Times New Roman" w:hAnsiTheme="majorHAnsi" w:cs="Rod"/>
          <w:sz w:val="18"/>
          <w:szCs w:val="18"/>
        </w:rPr>
        <w:t xml:space="preserve"> </w:t>
      </w:r>
    </w:p>
    <w:p w:rsidR="00C56CCF" w:rsidRPr="00916ED6" w:rsidRDefault="00C56CCF" w:rsidP="008E6AFD">
      <w:pPr>
        <w:pStyle w:val="ListParagraph"/>
        <w:numPr>
          <w:ilvl w:val="0"/>
          <w:numId w:val="1"/>
        </w:numPr>
        <w:spacing w:after="0" w:line="240" w:lineRule="auto"/>
        <w:jc w:val="both"/>
        <w:rPr>
          <w:rFonts w:asciiTheme="majorHAnsi" w:eastAsia="Times New Roman" w:hAnsiTheme="majorHAnsi" w:cs="Rod"/>
          <w:sz w:val="18"/>
          <w:szCs w:val="18"/>
        </w:rPr>
      </w:pPr>
      <w:r w:rsidRPr="00916ED6">
        <w:rPr>
          <w:rFonts w:asciiTheme="majorHAnsi" w:eastAsia="Times New Roman" w:hAnsiTheme="majorHAnsi" w:cs="Rod"/>
          <w:sz w:val="18"/>
          <w:szCs w:val="18"/>
        </w:rPr>
        <w:t xml:space="preserve">In addition, I was responsible for supervising a registration staff of 20 employees. My role during designated shift hours encompassed the management of daily activities of the registration department, making sure productivity was met, that all employees were safe, and that policies and procedures were executed and followed. </w:t>
      </w:r>
    </w:p>
    <w:p w:rsidR="00520B30" w:rsidRPr="00916ED6" w:rsidRDefault="00A705C4" w:rsidP="008E6AFD">
      <w:pPr>
        <w:pStyle w:val="ListParagraph"/>
        <w:numPr>
          <w:ilvl w:val="0"/>
          <w:numId w:val="1"/>
        </w:numPr>
        <w:spacing w:after="0" w:line="240" w:lineRule="auto"/>
        <w:jc w:val="both"/>
        <w:rPr>
          <w:rFonts w:asciiTheme="majorHAnsi" w:eastAsia="Times New Roman" w:hAnsiTheme="majorHAnsi" w:cs="Rod"/>
          <w:sz w:val="18"/>
          <w:szCs w:val="18"/>
        </w:rPr>
      </w:pPr>
      <w:r w:rsidRPr="00916ED6">
        <w:rPr>
          <w:rFonts w:asciiTheme="majorHAnsi" w:eastAsia="Times New Roman" w:hAnsiTheme="majorHAnsi" w:cs="Rod"/>
          <w:sz w:val="18"/>
          <w:szCs w:val="18"/>
        </w:rPr>
        <w:t>During my employment with THR, I m</w:t>
      </w:r>
      <w:r w:rsidR="00027B5F" w:rsidRPr="00916ED6">
        <w:rPr>
          <w:rFonts w:asciiTheme="majorHAnsi" w:eastAsia="Times New Roman" w:hAnsiTheme="majorHAnsi" w:cs="Rod"/>
          <w:sz w:val="18"/>
          <w:szCs w:val="18"/>
        </w:rPr>
        <w:t xml:space="preserve">aintained a </w:t>
      </w:r>
      <w:r w:rsidR="00D86A69" w:rsidRPr="00916ED6">
        <w:rPr>
          <w:rFonts w:asciiTheme="majorHAnsi" w:eastAsia="Times New Roman" w:hAnsiTheme="majorHAnsi" w:cs="Rod"/>
          <w:sz w:val="18"/>
          <w:szCs w:val="18"/>
        </w:rPr>
        <w:t xml:space="preserve">monthly </w:t>
      </w:r>
      <w:r w:rsidR="00DD49D9" w:rsidRPr="00916ED6">
        <w:rPr>
          <w:rFonts w:asciiTheme="majorHAnsi" w:eastAsia="Times New Roman" w:hAnsiTheme="majorHAnsi" w:cs="Rod"/>
          <w:sz w:val="18"/>
          <w:szCs w:val="18"/>
        </w:rPr>
        <w:t>QA score of 98</w:t>
      </w:r>
      <w:r w:rsidR="00027B5F" w:rsidRPr="00916ED6">
        <w:rPr>
          <w:rFonts w:asciiTheme="majorHAnsi" w:eastAsia="Times New Roman" w:hAnsiTheme="majorHAnsi" w:cs="Rod"/>
          <w:sz w:val="18"/>
          <w:szCs w:val="18"/>
        </w:rPr>
        <w:t>% or better.</w:t>
      </w:r>
    </w:p>
    <w:p w:rsidR="0068160A" w:rsidRPr="00916ED6" w:rsidRDefault="0068160A" w:rsidP="0068160A">
      <w:pPr>
        <w:spacing w:after="0" w:line="240" w:lineRule="auto"/>
        <w:jc w:val="both"/>
        <w:rPr>
          <w:rFonts w:asciiTheme="majorHAnsi" w:eastAsia="Times New Roman" w:hAnsiTheme="majorHAnsi" w:cs="Rod"/>
          <w:sz w:val="18"/>
          <w:szCs w:val="18"/>
        </w:rPr>
      </w:pPr>
    </w:p>
    <w:p w:rsidR="00520B30" w:rsidRDefault="00520B30" w:rsidP="00520B30">
      <w:pPr>
        <w:tabs>
          <w:tab w:val="right" w:pos="6840"/>
        </w:tabs>
        <w:spacing w:before="160" w:after="0"/>
        <w:ind w:left="180"/>
        <w:jc w:val="both"/>
        <w:rPr>
          <w:rFonts w:asciiTheme="majorHAnsi" w:eastAsia="Times New Roman" w:hAnsiTheme="majorHAnsi" w:cs="Rod"/>
          <w:sz w:val="20"/>
          <w:szCs w:val="20"/>
        </w:rPr>
      </w:pPr>
      <w:r>
        <w:rPr>
          <w:rFonts w:asciiTheme="majorHAnsi" w:eastAsia="Times New Roman" w:hAnsiTheme="majorHAnsi" w:cs="Rod"/>
          <w:b/>
          <w:sz w:val="20"/>
          <w:szCs w:val="20"/>
        </w:rPr>
        <w:t>HCA) Patient Account Services</w:t>
      </w:r>
      <w:r>
        <w:rPr>
          <w:rFonts w:asciiTheme="majorHAnsi" w:eastAsia="Times New Roman" w:hAnsiTheme="majorHAnsi" w:cs="Rod"/>
          <w:sz w:val="20"/>
          <w:szCs w:val="20"/>
        </w:rPr>
        <w:t xml:space="preserve"> </w:t>
      </w:r>
      <w:r>
        <w:rPr>
          <w:rFonts w:asciiTheme="majorHAnsi" w:eastAsia="Times New Roman" w:hAnsiTheme="majorHAnsi" w:cs="Rod"/>
          <w:sz w:val="20"/>
          <w:szCs w:val="20"/>
        </w:rPr>
        <w:tab/>
      </w:r>
      <w:r>
        <w:rPr>
          <w:rFonts w:asciiTheme="majorHAnsi" w:eastAsia="Times New Roman" w:hAnsiTheme="majorHAnsi" w:cs="Rod"/>
          <w:sz w:val="20"/>
          <w:szCs w:val="20"/>
        </w:rPr>
        <w:tab/>
      </w:r>
    </w:p>
    <w:p w:rsidR="00520B30" w:rsidRDefault="00520B30" w:rsidP="00520B30">
      <w:pPr>
        <w:spacing w:after="0"/>
        <w:ind w:left="180"/>
        <w:jc w:val="both"/>
        <w:rPr>
          <w:rFonts w:asciiTheme="majorHAnsi" w:eastAsia="Times New Roman" w:hAnsiTheme="majorHAnsi" w:cs="Rod"/>
          <w:b/>
          <w:sz w:val="20"/>
          <w:szCs w:val="20"/>
        </w:rPr>
      </w:pPr>
      <w:r>
        <w:rPr>
          <w:rFonts w:asciiTheme="majorHAnsi" w:eastAsia="Times New Roman" w:hAnsiTheme="majorHAnsi" w:cs="Rod"/>
          <w:b/>
          <w:sz w:val="20"/>
          <w:szCs w:val="20"/>
        </w:rPr>
        <w:t>Medical City of Dallas Hospital</w:t>
      </w:r>
    </w:p>
    <w:p w:rsidR="00520B30" w:rsidRDefault="00520B30" w:rsidP="00520B30">
      <w:pPr>
        <w:spacing w:after="0"/>
        <w:ind w:left="180"/>
        <w:jc w:val="both"/>
        <w:rPr>
          <w:rFonts w:asciiTheme="majorHAnsi" w:eastAsia="Times New Roman" w:hAnsiTheme="majorHAnsi" w:cs="Rod"/>
          <w:sz w:val="20"/>
          <w:szCs w:val="20"/>
        </w:rPr>
      </w:pPr>
      <w:r>
        <w:rPr>
          <w:rFonts w:asciiTheme="majorHAnsi" w:eastAsia="Times New Roman" w:hAnsiTheme="majorHAnsi" w:cs="Rod"/>
          <w:sz w:val="20"/>
          <w:szCs w:val="20"/>
        </w:rPr>
        <w:t>10030 N. MacArthur Blvd, Ste. 100</w:t>
      </w:r>
    </w:p>
    <w:p w:rsidR="00520B30" w:rsidRDefault="00520B30" w:rsidP="00520B30">
      <w:pPr>
        <w:spacing w:after="0"/>
        <w:ind w:left="180"/>
        <w:jc w:val="both"/>
        <w:rPr>
          <w:rFonts w:asciiTheme="majorHAnsi" w:eastAsia="Times New Roman" w:hAnsiTheme="majorHAnsi" w:cs="Rod"/>
          <w:sz w:val="20"/>
          <w:szCs w:val="20"/>
        </w:rPr>
      </w:pPr>
      <w:r>
        <w:rPr>
          <w:rFonts w:asciiTheme="majorHAnsi" w:eastAsia="Times New Roman" w:hAnsiTheme="majorHAnsi" w:cs="Rod"/>
          <w:sz w:val="20"/>
          <w:szCs w:val="20"/>
        </w:rPr>
        <w:t>Irving, TX 75063-5001</w:t>
      </w:r>
    </w:p>
    <w:p w:rsidR="00520B30" w:rsidRDefault="00520B30" w:rsidP="00520B30">
      <w:pPr>
        <w:spacing w:after="0"/>
        <w:ind w:left="180"/>
        <w:jc w:val="both"/>
        <w:rPr>
          <w:rFonts w:asciiTheme="majorHAnsi" w:eastAsia="Times New Roman" w:hAnsiTheme="majorHAnsi" w:cs="Rod"/>
          <w:sz w:val="20"/>
          <w:szCs w:val="20"/>
        </w:rPr>
      </w:pPr>
      <w:r>
        <w:rPr>
          <w:rFonts w:asciiTheme="majorHAnsi" w:eastAsia="Times New Roman" w:hAnsiTheme="majorHAnsi" w:cs="Rod"/>
          <w:sz w:val="20"/>
          <w:szCs w:val="20"/>
        </w:rPr>
        <w:t>469-420-7000/972 566-6808</w:t>
      </w:r>
    </w:p>
    <w:p w:rsidR="00520B30" w:rsidRDefault="00520B30" w:rsidP="00520B30">
      <w:pPr>
        <w:spacing w:after="0"/>
        <w:ind w:left="180"/>
        <w:jc w:val="both"/>
        <w:rPr>
          <w:rFonts w:asciiTheme="majorHAnsi" w:eastAsia="Times New Roman" w:hAnsiTheme="majorHAnsi" w:cs="Rod"/>
          <w:sz w:val="20"/>
          <w:szCs w:val="20"/>
        </w:rPr>
      </w:pPr>
      <w:r>
        <w:rPr>
          <w:rFonts w:asciiTheme="majorHAnsi" w:eastAsia="Times New Roman" w:hAnsiTheme="majorHAnsi" w:cs="Rod"/>
          <w:sz w:val="20"/>
          <w:szCs w:val="20"/>
        </w:rPr>
        <w:t>Contact Person: Juan Perez – Patient Access Manager</w:t>
      </w:r>
    </w:p>
    <w:p w:rsidR="00520B30" w:rsidRDefault="00520B30" w:rsidP="00520B30">
      <w:pPr>
        <w:spacing w:after="0"/>
        <w:ind w:left="180"/>
        <w:jc w:val="both"/>
        <w:rPr>
          <w:rFonts w:asciiTheme="majorHAnsi" w:eastAsia="Times New Roman" w:hAnsiTheme="majorHAnsi" w:cs="Rod"/>
          <w:b/>
          <w:sz w:val="20"/>
          <w:szCs w:val="20"/>
        </w:rPr>
      </w:pPr>
      <w:r>
        <w:rPr>
          <w:rFonts w:asciiTheme="majorHAnsi" w:eastAsia="Times New Roman" w:hAnsiTheme="majorHAnsi" w:cs="Rod"/>
          <w:sz w:val="20"/>
          <w:szCs w:val="20"/>
        </w:rPr>
        <w:t xml:space="preserve">Position Held: Team Leader- </w:t>
      </w:r>
      <w:r>
        <w:rPr>
          <w:rFonts w:asciiTheme="majorHAnsi" w:eastAsia="Times New Roman" w:hAnsiTheme="majorHAnsi" w:cs="Rod"/>
          <w:b/>
          <w:sz w:val="20"/>
          <w:szCs w:val="20"/>
        </w:rPr>
        <w:t>December 15, 2003-June 20, 2012</w:t>
      </w:r>
    </w:p>
    <w:p w:rsidR="0068160A" w:rsidRDefault="0068160A" w:rsidP="00520B30">
      <w:pPr>
        <w:spacing w:after="0"/>
        <w:ind w:left="180"/>
        <w:jc w:val="both"/>
        <w:rPr>
          <w:rFonts w:asciiTheme="majorHAnsi" w:eastAsia="Times New Roman" w:hAnsiTheme="majorHAnsi" w:cs="Rod"/>
          <w:sz w:val="20"/>
          <w:szCs w:val="20"/>
        </w:rPr>
      </w:pPr>
    </w:p>
    <w:p w:rsidR="00520B30" w:rsidRPr="00916ED6" w:rsidRDefault="00520B30" w:rsidP="002501A8">
      <w:pPr>
        <w:pStyle w:val="ListParagraph"/>
        <w:numPr>
          <w:ilvl w:val="0"/>
          <w:numId w:val="3"/>
        </w:numPr>
        <w:spacing w:after="0" w:line="240" w:lineRule="auto"/>
        <w:jc w:val="both"/>
        <w:rPr>
          <w:rFonts w:asciiTheme="majorHAnsi" w:eastAsia="Times New Roman" w:hAnsiTheme="majorHAnsi" w:cs="Rod"/>
          <w:sz w:val="18"/>
          <w:szCs w:val="18"/>
        </w:rPr>
      </w:pPr>
      <w:r w:rsidRPr="00916ED6">
        <w:rPr>
          <w:rFonts w:asciiTheme="majorHAnsi" w:eastAsia="Times New Roman" w:hAnsiTheme="majorHAnsi" w:cs="Rod"/>
          <w:sz w:val="18"/>
          <w:szCs w:val="18"/>
        </w:rPr>
        <w:t>I was responsible for supervising a registration staff of 20 employees</w:t>
      </w:r>
      <w:r w:rsidR="00EA3F96" w:rsidRPr="00916ED6">
        <w:rPr>
          <w:rFonts w:asciiTheme="majorHAnsi" w:eastAsia="Times New Roman" w:hAnsiTheme="majorHAnsi" w:cs="Rod"/>
          <w:sz w:val="18"/>
          <w:szCs w:val="18"/>
        </w:rPr>
        <w:t xml:space="preserve">. My role during designated shift </w:t>
      </w:r>
      <w:r w:rsidR="00E87FDE" w:rsidRPr="00916ED6">
        <w:rPr>
          <w:rFonts w:asciiTheme="majorHAnsi" w:eastAsia="Times New Roman" w:hAnsiTheme="majorHAnsi" w:cs="Rod"/>
          <w:sz w:val="18"/>
          <w:szCs w:val="18"/>
        </w:rPr>
        <w:t>hours</w:t>
      </w:r>
      <w:r w:rsidR="00EA3F96" w:rsidRPr="00916ED6">
        <w:rPr>
          <w:rFonts w:asciiTheme="majorHAnsi" w:eastAsia="Times New Roman" w:hAnsiTheme="majorHAnsi" w:cs="Rod"/>
          <w:sz w:val="18"/>
          <w:szCs w:val="18"/>
        </w:rPr>
        <w:t xml:space="preserve"> </w:t>
      </w:r>
      <w:r w:rsidR="00E87FDE" w:rsidRPr="00916ED6">
        <w:rPr>
          <w:rFonts w:asciiTheme="majorHAnsi" w:eastAsia="Times New Roman" w:hAnsiTheme="majorHAnsi" w:cs="Rod"/>
          <w:sz w:val="18"/>
          <w:szCs w:val="18"/>
        </w:rPr>
        <w:t xml:space="preserve">encompassed the management of daily activities of the registration department, </w:t>
      </w:r>
      <w:r w:rsidR="00EA3F96" w:rsidRPr="00916ED6">
        <w:rPr>
          <w:rFonts w:asciiTheme="majorHAnsi" w:eastAsia="Times New Roman" w:hAnsiTheme="majorHAnsi" w:cs="Rod"/>
          <w:sz w:val="18"/>
          <w:szCs w:val="18"/>
        </w:rPr>
        <w:t>making sure productivity was met</w:t>
      </w:r>
      <w:r w:rsidR="00E87FDE" w:rsidRPr="00916ED6">
        <w:rPr>
          <w:rFonts w:asciiTheme="majorHAnsi" w:eastAsia="Times New Roman" w:hAnsiTheme="majorHAnsi" w:cs="Rod"/>
          <w:sz w:val="18"/>
          <w:szCs w:val="18"/>
        </w:rPr>
        <w:t>,</w:t>
      </w:r>
      <w:r w:rsidR="00EA3F96" w:rsidRPr="00916ED6">
        <w:rPr>
          <w:rFonts w:asciiTheme="majorHAnsi" w:eastAsia="Times New Roman" w:hAnsiTheme="majorHAnsi" w:cs="Rod"/>
          <w:sz w:val="18"/>
          <w:szCs w:val="18"/>
        </w:rPr>
        <w:t xml:space="preserve"> that all employees were safe</w:t>
      </w:r>
      <w:r w:rsidR="00E87FDE" w:rsidRPr="00916ED6">
        <w:rPr>
          <w:rFonts w:asciiTheme="majorHAnsi" w:eastAsia="Times New Roman" w:hAnsiTheme="majorHAnsi" w:cs="Rod"/>
          <w:sz w:val="18"/>
          <w:szCs w:val="18"/>
        </w:rPr>
        <w:t>, and that policies and procedures were executed and followed.</w:t>
      </w:r>
    </w:p>
    <w:p w:rsidR="00287688" w:rsidRPr="00916ED6" w:rsidRDefault="00287688" w:rsidP="00287688">
      <w:pPr>
        <w:pStyle w:val="ListParagraph"/>
        <w:widowControl w:val="0"/>
        <w:numPr>
          <w:ilvl w:val="0"/>
          <w:numId w:val="3"/>
        </w:numPr>
        <w:spacing w:before="60" w:after="0" w:line="240" w:lineRule="auto"/>
        <w:jc w:val="both"/>
        <w:rPr>
          <w:rFonts w:asciiTheme="majorHAnsi" w:eastAsia="Times" w:hAnsiTheme="majorHAnsi" w:cs="Rod"/>
          <w:sz w:val="18"/>
          <w:szCs w:val="18"/>
        </w:rPr>
      </w:pPr>
      <w:r w:rsidRPr="00916ED6">
        <w:rPr>
          <w:rFonts w:asciiTheme="majorHAnsi" w:eastAsia="Times" w:hAnsiTheme="majorHAnsi" w:cs="Rod"/>
          <w:sz w:val="18"/>
          <w:szCs w:val="18"/>
        </w:rPr>
        <w:t>Registration of patients with emergency and/or clinical needs.</w:t>
      </w:r>
    </w:p>
    <w:p w:rsidR="00DD49D9" w:rsidRPr="00916ED6" w:rsidRDefault="00DD49D9" w:rsidP="00DD49D9">
      <w:pPr>
        <w:pStyle w:val="ListParagraph"/>
        <w:numPr>
          <w:ilvl w:val="0"/>
          <w:numId w:val="3"/>
        </w:numPr>
        <w:spacing w:after="0"/>
        <w:jc w:val="both"/>
        <w:rPr>
          <w:rFonts w:asciiTheme="majorHAnsi" w:hAnsiTheme="majorHAnsi"/>
          <w:b/>
          <w:sz w:val="18"/>
          <w:szCs w:val="18"/>
        </w:rPr>
      </w:pPr>
      <w:r w:rsidRPr="00916ED6">
        <w:rPr>
          <w:rFonts w:asciiTheme="majorHAnsi" w:eastAsia="Times New Roman" w:hAnsiTheme="majorHAnsi" w:cs="Rod"/>
          <w:sz w:val="18"/>
          <w:szCs w:val="18"/>
        </w:rPr>
        <w:t>Insurance verifier specialist.</w:t>
      </w:r>
    </w:p>
    <w:p w:rsidR="00520B30" w:rsidRPr="00916ED6" w:rsidRDefault="00520B30" w:rsidP="002501A8">
      <w:pPr>
        <w:pStyle w:val="ListParagraph"/>
        <w:numPr>
          <w:ilvl w:val="0"/>
          <w:numId w:val="3"/>
        </w:numPr>
        <w:spacing w:after="0" w:line="240" w:lineRule="auto"/>
        <w:jc w:val="both"/>
        <w:rPr>
          <w:rFonts w:asciiTheme="majorHAnsi" w:eastAsia="Times New Roman" w:hAnsiTheme="majorHAnsi" w:cs="Rod"/>
          <w:sz w:val="18"/>
          <w:szCs w:val="18"/>
        </w:rPr>
      </w:pPr>
      <w:r w:rsidRPr="00916ED6">
        <w:rPr>
          <w:rFonts w:asciiTheme="majorHAnsi" w:eastAsia="Times New Roman" w:hAnsiTheme="majorHAnsi" w:cs="Rod"/>
          <w:sz w:val="18"/>
          <w:szCs w:val="18"/>
        </w:rPr>
        <w:t>Maintain individual and departmental QA statistics and other daily reports such as: wait times, collections, pre-status, ESP, and patient left. The latter report was implemented by me to reduce the percentage of patients that were discharged from the emergency room in left status.</w:t>
      </w:r>
    </w:p>
    <w:p w:rsidR="00520B30" w:rsidRPr="00916ED6" w:rsidRDefault="00E5757A" w:rsidP="002501A8">
      <w:pPr>
        <w:pStyle w:val="ListParagraph"/>
        <w:numPr>
          <w:ilvl w:val="0"/>
          <w:numId w:val="5"/>
        </w:numPr>
        <w:spacing w:after="0" w:line="240" w:lineRule="auto"/>
        <w:jc w:val="both"/>
        <w:rPr>
          <w:rFonts w:asciiTheme="majorHAnsi" w:eastAsia="Times New Roman" w:hAnsiTheme="majorHAnsi" w:cs="Rod"/>
          <w:sz w:val="18"/>
          <w:szCs w:val="18"/>
        </w:rPr>
      </w:pPr>
      <w:r w:rsidRPr="00916ED6">
        <w:rPr>
          <w:rFonts w:asciiTheme="majorHAnsi" w:eastAsia="Times New Roman" w:hAnsiTheme="majorHAnsi" w:cs="Rod"/>
          <w:sz w:val="18"/>
          <w:szCs w:val="18"/>
        </w:rPr>
        <w:t>Assist department m</w:t>
      </w:r>
      <w:r w:rsidR="00520B30" w:rsidRPr="00916ED6">
        <w:rPr>
          <w:rFonts w:asciiTheme="majorHAnsi" w:eastAsia="Times New Roman" w:hAnsiTheme="majorHAnsi" w:cs="Rod"/>
          <w:sz w:val="18"/>
          <w:szCs w:val="18"/>
        </w:rPr>
        <w:t>anager in educ</w:t>
      </w:r>
      <w:r w:rsidRPr="00916ED6">
        <w:rPr>
          <w:rFonts w:asciiTheme="majorHAnsi" w:eastAsia="Times New Roman" w:hAnsiTheme="majorHAnsi" w:cs="Rod"/>
          <w:sz w:val="18"/>
          <w:szCs w:val="18"/>
        </w:rPr>
        <w:t xml:space="preserve">ating, training, and developing </w:t>
      </w:r>
      <w:r w:rsidR="00520B30" w:rsidRPr="00916ED6">
        <w:rPr>
          <w:rFonts w:asciiTheme="majorHAnsi" w:eastAsia="Times New Roman" w:hAnsiTheme="majorHAnsi" w:cs="Rod"/>
          <w:sz w:val="18"/>
          <w:szCs w:val="18"/>
        </w:rPr>
        <w:t xml:space="preserve">employees to be efficient in their roles. </w:t>
      </w:r>
    </w:p>
    <w:p w:rsidR="00520B30" w:rsidRDefault="00520B30" w:rsidP="002501A8">
      <w:pPr>
        <w:pStyle w:val="ListParagraph"/>
        <w:numPr>
          <w:ilvl w:val="0"/>
          <w:numId w:val="5"/>
        </w:numPr>
        <w:spacing w:after="0" w:line="240" w:lineRule="auto"/>
        <w:jc w:val="both"/>
        <w:rPr>
          <w:rFonts w:asciiTheme="majorHAnsi" w:eastAsia="Times New Roman" w:hAnsiTheme="majorHAnsi" w:cs="Rod"/>
          <w:sz w:val="18"/>
          <w:szCs w:val="18"/>
        </w:rPr>
      </w:pPr>
      <w:r w:rsidRPr="00916ED6">
        <w:rPr>
          <w:rFonts w:asciiTheme="majorHAnsi" w:eastAsia="Times New Roman" w:hAnsiTheme="majorHAnsi" w:cs="Rod"/>
          <w:sz w:val="18"/>
          <w:szCs w:val="18"/>
        </w:rPr>
        <w:t>Work closely and professionally with nursing staff and ancillary departments in effort to maintain a teamwork environment.</w:t>
      </w:r>
    </w:p>
    <w:p w:rsidR="00916ED6" w:rsidRDefault="00916ED6" w:rsidP="00916ED6">
      <w:pPr>
        <w:spacing w:after="0" w:line="240" w:lineRule="auto"/>
        <w:jc w:val="both"/>
        <w:rPr>
          <w:rFonts w:asciiTheme="majorHAnsi" w:eastAsia="Times New Roman" w:hAnsiTheme="majorHAnsi" w:cs="Rod"/>
          <w:sz w:val="18"/>
          <w:szCs w:val="18"/>
        </w:rPr>
      </w:pPr>
    </w:p>
    <w:p w:rsidR="00F14C48" w:rsidRDefault="00F14C48" w:rsidP="00916ED6">
      <w:pPr>
        <w:spacing w:after="0" w:line="240" w:lineRule="auto"/>
        <w:jc w:val="both"/>
        <w:rPr>
          <w:rFonts w:asciiTheme="majorHAnsi" w:eastAsia="Times New Roman" w:hAnsiTheme="majorHAnsi" w:cs="Rod"/>
          <w:sz w:val="18"/>
          <w:szCs w:val="18"/>
        </w:rPr>
      </w:pPr>
    </w:p>
    <w:p w:rsidR="00F14C48" w:rsidRDefault="00F14C48" w:rsidP="00916ED6">
      <w:pPr>
        <w:spacing w:after="0" w:line="240" w:lineRule="auto"/>
        <w:jc w:val="both"/>
        <w:rPr>
          <w:rFonts w:asciiTheme="majorHAnsi" w:eastAsia="Times New Roman" w:hAnsiTheme="majorHAnsi" w:cs="Rod"/>
          <w:sz w:val="18"/>
          <w:szCs w:val="18"/>
        </w:rPr>
      </w:pPr>
    </w:p>
    <w:p w:rsidR="00F14C48" w:rsidRDefault="00F14C48" w:rsidP="00916ED6">
      <w:pPr>
        <w:spacing w:after="0" w:line="240" w:lineRule="auto"/>
        <w:jc w:val="both"/>
        <w:rPr>
          <w:rFonts w:asciiTheme="majorHAnsi" w:eastAsia="Times New Roman" w:hAnsiTheme="majorHAnsi" w:cs="Rod"/>
          <w:sz w:val="18"/>
          <w:szCs w:val="18"/>
        </w:rPr>
      </w:pPr>
    </w:p>
    <w:p w:rsidR="00F14C48" w:rsidRDefault="00F14C48" w:rsidP="00916ED6">
      <w:pPr>
        <w:spacing w:after="0" w:line="240" w:lineRule="auto"/>
        <w:jc w:val="both"/>
        <w:rPr>
          <w:rFonts w:asciiTheme="majorHAnsi" w:eastAsia="Times New Roman" w:hAnsiTheme="majorHAnsi" w:cs="Rod"/>
          <w:sz w:val="18"/>
          <w:szCs w:val="18"/>
        </w:rPr>
      </w:pPr>
    </w:p>
    <w:p w:rsidR="00F14C48" w:rsidRDefault="00F14C48" w:rsidP="00916ED6">
      <w:pPr>
        <w:spacing w:after="0" w:line="240" w:lineRule="auto"/>
        <w:jc w:val="both"/>
        <w:rPr>
          <w:rFonts w:asciiTheme="majorHAnsi" w:eastAsia="Times New Roman" w:hAnsiTheme="majorHAnsi" w:cs="Rod"/>
          <w:sz w:val="18"/>
          <w:szCs w:val="18"/>
        </w:rPr>
      </w:pPr>
    </w:p>
    <w:p w:rsidR="00F14C48" w:rsidRDefault="00F14C48" w:rsidP="00916ED6">
      <w:pPr>
        <w:spacing w:after="0" w:line="240" w:lineRule="auto"/>
        <w:jc w:val="both"/>
        <w:rPr>
          <w:rFonts w:asciiTheme="majorHAnsi" w:eastAsia="Times New Roman" w:hAnsiTheme="majorHAnsi" w:cs="Rod"/>
          <w:sz w:val="18"/>
          <w:szCs w:val="18"/>
        </w:rPr>
      </w:pPr>
    </w:p>
    <w:p w:rsidR="00F14C48" w:rsidRDefault="00F14C48" w:rsidP="00916ED6">
      <w:pPr>
        <w:spacing w:after="0" w:line="240" w:lineRule="auto"/>
        <w:jc w:val="both"/>
        <w:rPr>
          <w:rFonts w:asciiTheme="majorHAnsi" w:eastAsia="Times New Roman" w:hAnsiTheme="majorHAnsi" w:cs="Rod"/>
          <w:sz w:val="18"/>
          <w:szCs w:val="18"/>
        </w:rPr>
      </w:pPr>
    </w:p>
    <w:p w:rsidR="00916ED6" w:rsidRPr="00916ED6" w:rsidRDefault="00916ED6" w:rsidP="00916ED6">
      <w:pPr>
        <w:spacing w:after="0" w:line="240" w:lineRule="auto"/>
        <w:jc w:val="both"/>
        <w:rPr>
          <w:rFonts w:asciiTheme="majorHAnsi" w:eastAsia="Times New Roman" w:hAnsiTheme="majorHAnsi" w:cs="Rod"/>
          <w:sz w:val="18"/>
          <w:szCs w:val="18"/>
        </w:rPr>
      </w:pPr>
    </w:p>
    <w:p w:rsidR="00176D61" w:rsidRDefault="00176D61" w:rsidP="00176D61">
      <w:pPr>
        <w:tabs>
          <w:tab w:val="right" w:pos="6840"/>
        </w:tabs>
        <w:spacing w:after="0" w:line="240" w:lineRule="exact"/>
        <w:ind w:left="187"/>
        <w:jc w:val="both"/>
        <w:rPr>
          <w:rFonts w:ascii="Andalus" w:eastAsia="Times New Roman" w:hAnsi="Andalus" w:cs="Andalus"/>
        </w:rPr>
      </w:pPr>
      <w:r>
        <w:rPr>
          <w:rFonts w:ascii="Andalus" w:eastAsia="Times New Roman" w:hAnsi="Andalus" w:cs="Andalus"/>
          <w:b/>
        </w:rPr>
        <w:lastRenderedPageBreak/>
        <w:t>Baylor University Medical Center</w:t>
      </w:r>
      <w:r>
        <w:rPr>
          <w:rFonts w:ascii="Andalus" w:eastAsia="Times New Roman" w:hAnsi="Andalus" w:cs="Andalus"/>
        </w:rPr>
        <w:tab/>
        <w:t xml:space="preserve">                                                                   </w:t>
      </w:r>
    </w:p>
    <w:p w:rsidR="00176D61" w:rsidRDefault="00176D61" w:rsidP="00176D61">
      <w:pPr>
        <w:spacing w:after="0" w:line="240" w:lineRule="exact"/>
        <w:ind w:left="187"/>
        <w:jc w:val="both"/>
        <w:rPr>
          <w:rFonts w:asciiTheme="majorHAnsi" w:eastAsia="Times New Roman" w:hAnsiTheme="majorHAnsi" w:cs="Rod"/>
          <w:sz w:val="20"/>
          <w:szCs w:val="20"/>
        </w:rPr>
      </w:pPr>
      <w:r>
        <w:rPr>
          <w:rFonts w:asciiTheme="majorHAnsi" w:eastAsia="Times New Roman" w:hAnsiTheme="majorHAnsi" w:cs="Rod"/>
          <w:sz w:val="20"/>
          <w:szCs w:val="20"/>
        </w:rPr>
        <w:t>3500 Gaston Ave.</w:t>
      </w:r>
    </w:p>
    <w:p w:rsidR="00176D61" w:rsidRDefault="00176D61" w:rsidP="00176D61">
      <w:pPr>
        <w:spacing w:after="0"/>
        <w:ind w:left="180"/>
        <w:jc w:val="both"/>
        <w:rPr>
          <w:rFonts w:asciiTheme="majorHAnsi" w:eastAsia="Times New Roman" w:hAnsiTheme="majorHAnsi" w:cs="Rod"/>
          <w:sz w:val="20"/>
          <w:szCs w:val="20"/>
        </w:rPr>
      </w:pPr>
      <w:r>
        <w:rPr>
          <w:rFonts w:asciiTheme="majorHAnsi" w:eastAsia="Times New Roman" w:hAnsiTheme="majorHAnsi" w:cs="Rod"/>
          <w:sz w:val="20"/>
          <w:szCs w:val="20"/>
        </w:rPr>
        <w:t>Dallas, TX 75246</w:t>
      </w:r>
    </w:p>
    <w:p w:rsidR="00176D61" w:rsidRDefault="00176D61" w:rsidP="00176D61">
      <w:pPr>
        <w:spacing w:after="0"/>
        <w:ind w:left="180"/>
        <w:jc w:val="both"/>
        <w:rPr>
          <w:rFonts w:asciiTheme="majorHAnsi" w:eastAsia="Times New Roman" w:hAnsiTheme="majorHAnsi" w:cs="Rod"/>
          <w:sz w:val="20"/>
          <w:szCs w:val="20"/>
        </w:rPr>
      </w:pPr>
      <w:r>
        <w:rPr>
          <w:rFonts w:asciiTheme="majorHAnsi" w:eastAsia="Times New Roman" w:hAnsiTheme="majorHAnsi" w:cs="Rod"/>
          <w:sz w:val="20"/>
          <w:szCs w:val="20"/>
        </w:rPr>
        <w:t>(214) 820-2957</w:t>
      </w:r>
    </w:p>
    <w:p w:rsidR="00176D61" w:rsidRDefault="00176D61" w:rsidP="00176D61">
      <w:pPr>
        <w:spacing w:after="0"/>
        <w:ind w:left="180"/>
        <w:jc w:val="both"/>
        <w:rPr>
          <w:rFonts w:asciiTheme="majorHAnsi" w:eastAsia="Times New Roman" w:hAnsiTheme="majorHAnsi" w:cs="Rod"/>
          <w:sz w:val="20"/>
          <w:szCs w:val="20"/>
        </w:rPr>
      </w:pPr>
      <w:r>
        <w:rPr>
          <w:rFonts w:asciiTheme="majorHAnsi" w:eastAsia="Times New Roman" w:hAnsiTheme="majorHAnsi" w:cs="Rod"/>
          <w:sz w:val="20"/>
          <w:szCs w:val="20"/>
        </w:rPr>
        <w:t>Contact Person: Gail Price – Patient Access Manager</w:t>
      </w:r>
    </w:p>
    <w:p w:rsidR="00176D61" w:rsidRDefault="00176D61" w:rsidP="00176D61">
      <w:pPr>
        <w:spacing w:after="0"/>
        <w:ind w:left="180"/>
        <w:jc w:val="both"/>
        <w:rPr>
          <w:rFonts w:asciiTheme="majorHAnsi" w:eastAsia="Times New Roman" w:hAnsiTheme="majorHAnsi" w:cs="Rod"/>
          <w:sz w:val="20"/>
          <w:szCs w:val="20"/>
        </w:rPr>
      </w:pPr>
      <w:r>
        <w:rPr>
          <w:rFonts w:asciiTheme="majorHAnsi" w:eastAsia="Times New Roman" w:hAnsiTheme="majorHAnsi" w:cs="Rod"/>
          <w:sz w:val="20"/>
          <w:szCs w:val="20"/>
        </w:rPr>
        <w:t>Position Held: Registrar-</w:t>
      </w:r>
      <w:r>
        <w:rPr>
          <w:rFonts w:asciiTheme="majorHAnsi" w:eastAsia="Times New Roman" w:hAnsiTheme="majorHAnsi" w:cs="Rod"/>
          <w:b/>
          <w:sz w:val="20"/>
          <w:szCs w:val="20"/>
        </w:rPr>
        <w:t>May 5, 2007-December 2007</w:t>
      </w:r>
    </w:p>
    <w:p w:rsidR="00176D61" w:rsidRDefault="00176D61" w:rsidP="00176D61">
      <w:pPr>
        <w:spacing w:after="0"/>
        <w:ind w:left="180"/>
        <w:jc w:val="both"/>
        <w:rPr>
          <w:rFonts w:asciiTheme="majorHAnsi" w:eastAsia="Times New Roman" w:hAnsiTheme="majorHAnsi" w:cs="Rod"/>
          <w:sz w:val="20"/>
          <w:szCs w:val="20"/>
        </w:rPr>
      </w:pPr>
    </w:p>
    <w:p w:rsidR="00176D61" w:rsidRPr="00A65290" w:rsidRDefault="00176D61" w:rsidP="00176D61">
      <w:pPr>
        <w:pStyle w:val="ListParagraph"/>
        <w:widowControl w:val="0"/>
        <w:numPr>
          <w:ilvl w:val="0"/>
          <w:numId w:val="9"/>
        </w:numPr>
        <w:spacing w:before="60" w:after="0" w:line="240" w:lineRule="auto"/>
        <w:jc w:val="both"/>
        <w:rPr>
          <w:rFonts w:asciiTheme="majorHAnsi" w:eastAsia="Times" w:hAnsiTheme="majorHAnsi" w:cs="Rod"/>
          <w:sz w:val="18"/>
          <w:szCs w:val="18"/>
        </w:rPr>
      </w:pPr>
      <w:r w:rsidRPr="00A65290">
        <w:rPr>
          <w:rFonts w:asciiTheme="majorHAnsi" w:eastAsia="Times" w:hAnsiTheme="majorHAnsi" w:cs="Rod"/>
          <w:sz w:val="18"/>
          <w:szCs w:val="18"/>
        </w:rPr>
        <w:t>Registra</w:t>
      </w:r>
      <w:r w:rsidR="00287688" w:rsidRPr="00A65290">
        <w:rPr>
          <w:rFonts w:asciiTheme="majorHAnsi" w:eastAsia="Times" w:hAnsiTheme="majorHAnsi" w:cs="Rod"/>
          <w:sz w:val="18"/>
          <w:szCs w:val="18"/>
        </w:rPr>
        <w:t xml:space="preserve">tion of patients with emergency and/or </w:t>
      </w:r>
      <w:r w:rsidRPr="00A65290">
        <w:rPr>
          <w:rFonts w:asciiTheme="majorHAnsi" w:eastAsia="Times" w:hAnsiTheme="majorHAnsi" w:cs="Rod"/>
          <w:sz w:val="18"/>
          <w:szCs w:val="18"/>
        </w:rPr>
        <w:t>clinical needs.</w:t>
      </w:r>
    </w:p>
    <w:p w:rsidR="00176D61" w:rsidRPr="00A65290" w:rsidRDefault="00176D61" w:rsidP="00176D61">
      <w:pPr>
        <w:pStyle w:val="ListParagraph"/>
        <w:widowControl w:val="0"/>
        <w:numPr>
          <w:ilvl w:val="0"/>
          <w:numId w:val="9"/>
        </w:numPr>
        <w:spacing w:before="60" w:after="0" w:line="240" w:lineRule="auto"/>
        <w:jc w:val="both"/>
        <w:rPr>
          <w:rFonts w:asciiTheme="majorHAnsi" w:eastAsia="Times" w:hAnsiTheme="majorHAnsi" w:cs="Rod"/>
          <w:sz w:val="18"/>
          <w:szCs w:val="18"/>
        </w:rPr>
      </w:pPr>
      <w:r w:rsidRPr="00A65290">
        <w:rPr>
          <w:rFonts w:asciiTheme="majorHAnsi" w:eastAsia="Times" w:hAnsiTheme="majorHAnsi" w:cs="Rod"/>
          <w:sz w:val="18"/>
          <w:szCs w:val="18"/>
        </w:rPr>
        <w:t>Collection of patients’ liable deductibles and co-payment amounts that are due for services rendered.</w:t>
      </w:r>
    </w:p>
    <w:p w:rsidR="00176D61" w:rsidRPr="00A65290" w:rsidRDefault="00176D61" w:rsidP="00176D61">
      <w:pPr>
        <w:pStyle w:val="ListParagraph"/>
        <w:widowControl w:val="0"/>
        <w:numPr>
          <w:ilvl w:val="0"/>
          <w:numId w:val="9"/>
        </w:numPr>
        <w:spacing w:before="60" w:after="0" w:line="240" w:lineRule="auto"/>
        <w:jc w:val="both"/>
        <w:rPr>
          <w:rFonts w:asciiTheme="majorHAnsi" w:eastAsia="Times" w:hAnsiTheme="majorHAnsi" w:cs="Rod"/>
          <w:sz w:val="18"/>
          <w:szCs w:val="18"/>
        </w:rPr>
      </w:pPr>
      <w:r w:rsidRPr="00A65290">
        <w:rPr>
          <w:rFonts w:asciiTheme="majorHAnsi" w:eastAsia="Times" w:hAnsiTheme="majorHAnsi" w:cs="Rod"/>
          <w:sz w:val="18"/>
          <w:szCs w:val="18"/>
        </w:rPr>
        <w:t>Ensure all necessary signatures have been obtained for treatments and billing purposes.</w:t>
      </w:r>
    </w:p>
    <w:p w:rsidR="00411094" w:rsidRPr="00A65290" w:rsidRDefault="00411094" w:rsidP="00411094">
      <w:pPr>
        <w:pStyle w:val="ListParagraph"/>
        <w:numPr>
          <w:ilvl w:val="0"/>
          <w:numId w:val="9"/>
        </w:numPr>
        <w:spacing w:after="0"/>
        <w:jc w:val="both"/>
        <w:rPr>
          <w:rFonts w:asciiTheme="majorHAnsi" w:hAnsiTheme="majorHAnsi"/>
          <w:b/>
          <w:sz w:val="18"/>
          <w:szCs w:val="18"/>
        </w:rPr>
      </w:pPr>
      <w:r w:rsidRPr="00A65290">
        <w:rPr>
          <w:rFonts w:asciiTheme="majorHAnsi" w:eastAsia="Times New Roman" w:hAnsiTheme="majorHAnsi" w:cs="Rod"/>
          <w:sz w:val="18"/>
          <w:szCs w:val="18"/>
        </w:rPr>
        <w:t>Insurance verifier specialist.</w:t>
      </w:r>
    </w:p>
    <w:p w:rsidR="00E314F5" w:rsidRDefault="00E314F5" w:rsidP="00520B30">
      <w:pPr>
        <w:rPr>
          <w:rFonts w:ascii="Andalus" w:hAnsi="Andalus" w:cs="Andalus"/>
          <w:b/>
        </w:rPr>
      </w:pPr>
    </w:p>
    <w:p w:rsidR="00520B30" w:rsidRDefault="00520B30" w:rsidP="00520B30">
      <w:pPr>
        <w:rPr>
          <w:rFonts w:ascii="Andalus" w:hAnsi="Andalus" w:cs="Andalus"/>
        </w:rPr>
      </w:pPr>
      <w:r>
        <w:rPr>
          <w:rFonts w:ascii="Andalus" w:hAnsi="Andalus" w:cs="Andalus"/>
          <w:b/>
        </w:rPr>
        <w:t>Religious Affiliation</w:t>
      </w:r>
      <w:r>
        <w:rPr>
          <w:rFonts w:ascii="Andalus" w:hAnsi="Andalus" w:cs="Andalus"/>
        </w:rPr>
        <w:t xml:space="preserve">: </w:t>
      </w:r>
    </w:p>
    <w:p w:rsidR="00A3640C" w:rsidRDefault="00520B30" w:rsidP="00520B30">
      <w:pPr>
        <w:spacing w:after="0"/>
        <w:rPr>
          <w:rFonts w:asciiTheme="majorHAnsi" w:hAnsiTheme="majorHAnsi"/>
          <w:sz w:val="20"/>
          <w:szCs w:val="20"/>
        </w:rPr>
      </w:pPr>
      <w:r>
        <w:rPr>
          <w:rFonts w:asciiTheme="majorHAnsi" w:hAnsiTheme="majorHAnsi"/>
          <w:sz w:val="20"/>
          <w:szCs w:val="20"/>
        </w:rPr>
        <w:t>Church of Christ at Mountain View- 4111 W Illinois Avenue Dallas, TX 75211 *214-339-7145.</w:t>
      </w:r>
    </w:p>
    <w:p w:rsidR="004658B6" w:rsidRDefault="004658B6" w:rsidP="00520B30">
      <w:pPr>
        <w:spacing w:after="0"/>
        <w:rPr>
          <w:rFonts w:asciiTheme="majorHAnsi" w:hAnsiTheme="majorHAnsi"/>
          <w:sz w:val="20"/>
          <w:szCs w:val="20"/>
        </w:rPr>
      </w:pPr>
    </w:p>
    <w:p w:rsidR="00520B30" w:rsidRDefault="00520B30" w:rsidP="00520B30">
      <w:pPr>
        <w:spacing w:after="0" w:line="240" w:lineRule="auto"/>
        <w:rPr>
          <w:rFonts w:asciiTheme="majorHAnsi" w:hAnsiTheme="majorHAnsi"/>
          <w:sz w:val="20"/>
          <w:szCs w:val="20"/>
        </w:rPr>
      </w:pPr>
    </w:p>
    <w:p w:rsidR="00520B30" w:rsidRDefault="00520B30" w:rsidP="00520B30">
      <w:pPr>
        <w:keepNext/>
        <w:tabs>
          <w:tab w:val="left" w:pos="4860"/>
        </w:tabs>
        <w:spacing w:before="80" w:after="0"/>
        <w:jc w:val="both"/>
        <w:outlineLvl w:val="2"/>
        <w:rPr>
          <w:rFonts w:asciiTheme="majorHAnsi" w:eastAsia="Times New Roman" w:hAnsiTheme="majorHAnsi" w:cs="Rod"/>
        </w:rPr>
      </w:pPr>
      <w:r>
        <w:rPr>
          <w:rFonts w:asciiTheme="majorHAnsi" w:hAnsiTheme="majorHAnsi"/>
          <w:b/>
        </w:rPr>
        <w:t>Education:</w:t>
      </w:r>
      <w:r>
        <w:rPr>
          <w:rFonts w:asciiTheme="majorHAnsi" w:eastAsia="Times New Roman" w:hAnsiTheme="majorHAnsi" w:cs="Rod"/>
        </w:rPr>
        <w:t xml:space="preserve"> </w:t>
      </w:r>
    </w:p>
    <w:p w:rsidR="00520B30" w:rsidRPr="00D8136A" w:rsidRDefault="00D8136A" w:rsidP="00520B30">
      <w:pPr>
        <w:keepNext/>
        <w:tabs>
          <w:tab w:val="left" w:pos="4860"/>
        </w:tabs>
        <w:spacing w:before="80" w:after="0"/>
        <w:jc w:val="both"/>
        <w:outlineLvl w:val="2"/>
        <w:rPr>
          <w:rFonts w:asciiTheme="majorHAnsi" w:eastAsia="Times New Roman" w:hAnsiTheme="majorHAnsi" w:cs="Rod"/>
          <w:i/>
          <w:smallCaps/>
          <w:sz w:val="18"/>
          <w:szCs w:val="18"/>
        </w:rPr>
      </w:pPr>
      <w:r>
        <w:rPr>
          <w:rFonts w:asciiTheme="majorHAnsi" w:eastAsia="Times New Roman" w:hAnsiTheme="majorHAnsi" w:cs="Rod"/>
          <w:smallCaps/>
          <w:sz w:val="18"/>
          <w:szCs w:val="18"/>
        </w:rPr>
        <w:t>MY CURRENT GRAD</w:t>
      </w:r>
      <w:r w:rsidRPr="00D8136A">
        <w:rPr>
          <w:rFonts w:asciiTheme="majorHAnsi" w:eastAsia="Times New Roman" w:hAnsiTheme="majorHAnsi" w:cs="Rod"/>
          <w:smallCaps/>
          <w:sz w:val="18"/>
          <w:szCs w:val="18"/>
        </w:rPr>
        <w:t xml:space="preserve">E POINT AVERAGE IS 3.9 AND </w:t>
      </w:r>
      <w:r w:rsidR="00520B30" w:rsidRPr="00D8136A">
        <w:rPr>
          <w:rFonts w:asciiTheme="majorHAnsi" w:eastAsia="Times New Roman" w:hAnsiTheme="majorHAnsi" w:cs="Rod"/>
          <w:smallCaps/>
          <w:sz w:val="18"/>
          <w:szCs w:val="18"/>
        </w:rPr>
        <w:t>I AM A CANDIDATE FOR PHI THETA KAPPA AS I PURSUE AN ASSOCIATE OF ARTS DEGREE IN BUSINESS ADMINISTRATION AT TARRANT COUNTY COMMUNITY COLLEGE, LOCATED IN NORTH RICHLAND HILLS, TEXAS. FORMER HIGH SCHOOL GRADUATE OF BUCHHOLZ HIGH SCHOOL LOCATED IN GAINESVILLE, FLORIDA.</w:t>
      </w:r>
    </w:p>
    <w:p w:rsidR="00400A60" w:rsidRPr="00D8136A" w:rsidRDefault="00400A60" w:rsidP="00520B30">
      <w:pPr>
        <w:rPr>
          <w:rFonts w:ascii="Andalus" w:hAnsi="Andalus" w:cs="Andalus"/>
          <w:b/>
          <w:smallCaps/>
          <w:sz w:val="18"/>
          <w:szCs w:val="18"/>
        </w:rPr>
      </w:pPr>
    </w:p>
    <w:p w:rsidR="00520B30" w:rsidRDefault="00176D5E" w:rsidP="00520B30">
      <w:pPr>
        <w:rPr>
          <w:rFonts w:ascii="Andalus" w:hAnsi="Andalus" w:cs="Andalus"/>
          <w:b/>
        </w:rPr>
      </w:pPr>
      <w:r>
        <w:rPr>
          <w:rFonts w:ascii="Andalus" w:hAnsi="Andalus" w:cs="Andalus"/>
          <w:b/>
        </w:rPr>
        <w:t>References:</w:t>
      </w:r>
    </w:p>
    <w:p w:rsidR="00520B30" w:rsidRDefault="00520B30" w:rsidP="004A1F72">
      <w:pPr>
        <w:pStyle w:val="ListParagraph"/>
        <w:numPr>
          <w:ilvl w:val="0"/>
          <w:numId w:val="7"/>
        </w:numPr>
        <w:spacing w:after="0"/>
        <w:rPr>
          <w:rFonts w:asciiTheme="majorHAnsi" w:hAnsiTheme="majorHAnsi"/>
          <w:sz w:val="20"/>
          <w:szCs w:val="20"/>
        </w:rPr>
      </w:pPr>
      <w:proofErr w:type="spellStart"/>
      <w:r>
        <w:rPr>
          <w:rFonts w:asciiTheme="majorHAnsi" w:hAnsiTheme="majorHAnsi"/>
          <w:sz w:val="20"/>
          <w:szCs w:val="20"/>
        </w:rPr>
        <w:t>Timmie</w:t>
      </w:r>
      <w:proofErr w:type="spellEnd"/>
      <w:r>
        <w:rPr>
          <w:rFonts w:asciiTheme="majorHAnsi" w:hAnsiTheme="majorHAnsi"/>
          <w:sz w:val="20"/>
          <w:szCs w:val="20"/>
        </w:rPr>
        <w:t xml:space="preserve"> E. Knight Minister-600 W Avalon Av</w:t>
      </w:r>
      <w:r w:rsidR="004A1F72">
        <w:rPr>
          <w:rFonts w:asciiTheme="majorHAnsi" w:hAnsiTheme="majorHAnsi"/>
          <w:sz w:val="20"/>
          <w:szCs w:val="20"/>
        </w:rPr>
        <w:t xml:space="preserve">e Unit #175 Longview, TX  75602. </w:t>
      </w:r>
      <w:r w:rsidR="003C6332">
        <w:rPr>
          <w:rFonts w:asciiTheme="majorHAnsi" w:hAnsiTheme="majorHAnsi"/>
          <w:sz w:val="20"/>
          <w:szCs w:val="20"/>
        </w:rPr>
        <w:t xml:space="preserve"> </w:t>
      </w:r>
      <w:r w:rsidR="004A1F72">
        <w:rPr>
          <w:rFonts w:asciiTheme="majorHAnsi" w:hAnsiTheme="majorHAnsi"/>
          <w:sz w:val="20"/>
          <w:szCs w:val="20"/>
        </w:rPr>
        <w:t>[</w:t>
      </w:r>
      <w:r>
        <w:rPr>
          <w:rFonts w:asciiTheme="majorHAnsi" w:hAnsiTheme="majorHAnsi"/>
          <w:sz w:val="20"/>
          <w:szCs w:val="20"/>
        </w:rPr>
        <w:t>903</w:t>
      </w:r>
      <w:r w:rsidR="004A1F72">
        <w:rPr>
          <w:rFonts w:asciiTheme="majorHAnsi" w:hAnsiTheme="majorHAnsi"/>
          <w:sz w:val="20"/>
          <w:szCs w:val="20"/>
        </w:rPr>
        <w:t xml:space="preserve">] </w:t>
      </w:r>
      <w:r>
        <w:rPr>
          <w:rFonts w:asciiTheme="majorHAnsi" w:hAnsiTheme="majorHAnsi"/>
          <w:sz w:val="20"/>
          <w:szCs w:val="20"/>
        </w:rPr>
        <w:t xml:space="preserve">331-9273 </w:t>
      </w:r>
    </w:p>
    <w:p w:rsidR="00976DE4" w:rsidRDefault="003C6332" w:rsidP="004A1F72">
      <w:pPr>
        <w:pStyle w:val="ListParagraph"/>
        <w:numPr>
          <w:ilvl w:val="0"/>
          <w:numId w:val="7"/>
        </w:numPr>
        <w:spacing w:after="0"/>
        <w:rPr>
          <w:rFonts w:asciiTheme="majorHAnsi" w:hAnsiTheme="majorHAnsi"/>
          <w:sz w:val="20"/>
          <w:szCs w:val="20"/>
        </w:rPr>
      </w:pPr>
      <w:r>
        <w:rPr>
          <w:rFonts w:asciiTheme="majorHAnsi" w:hAnsiTheme="majorHAnsi"/>
          <w:sz w:val="20"/>
          <w:szCs w:val="20"/>
        </w:rPr>
        <w:t xml:space="preserve">Stephanie Lewis </w:t>
      </w:r>
      <w:r w:rsidR="00E01D01">
        <w:rPr>
          <w:rFonts w:asciiTheme="majorHAnsi" w:hAnsiTheme="majorHAnsi"/>
          <w:sz w:val="20"/>
          <w:szCs w:val="20"/>
        </w:rPr>
        <w:t>Former Supervisor</w:t>
      </w:r>
      <w:r>
        <w:rPr>
          <w:rFonts w:asciiTheme="majorHAnsi" w:hAnsiTheme="majorHAnsi"/>
          <w:sz w:val="20"/>
          <w:szCs w:val="20"/>
        </w:rPr>
        <w:t>-2815 Osler Dr., Apt 8104</w:t>
      </w:r>
      <w:r w:rsidR="00BE4F8F">
        <w:rPr>
          <w:rFonts w:asciiTheme="majorHAnsi" w:hAnsiTheme="majorHAnsi"/>
          <w:sz w:val="20"/>
          <w:szCs w:val="20"/>
        </w:rPr>
        <w:t>,</w:t>
      </w:r>
      <w:r>
        <w:rPr>
          <w:rFonts w:asciiTheme="majorHAnsi" w:hAnsiTheme="majorHAnsi"/>
          <w:sz w:val="20"/>
          <w:szCs w:val="20"/>
        </w:rPr>
        <w:t xml:space="preserve"> Grand Prairie,  Texas 75051</w:t>
      </w:r>
      <w:r w:rsidR="00E01D01">
        <w:rPr>
          <w:rFonts w:asciiTheme="majorHAnsi" w:hAnsiTheme="majorHAnsi"/>
          <w:sz w:val="20"/>
          <w:szCs w:val="20"/>
        </w:rPr>
        <w:t xml:space="preserve">                 </w:t>
      </w:r>
      <w:r w:rsidR="00F92A44">
        <w:rPr>
          <w:rFonts w:asciiTheme="majorHAnsi" w:hAnsiTheme="majorHAnsi"/>
          <w:sz w:val="20"/>
          <w:szCs w:val="20"/>
        </w:rPr>
        <w:t xml:space="preserve"> </w:t>
      </w:r>
      <w:r w:rsidR="00E01D01">
        <w:rPr>
          <w:rFonts w:asciiTheme="majorHAnsi" w:hAnsiTheme="majorHAnsi"/>
          <w:sz w:val="20"/>
          <w:szCs w:val="20"/>
        </w:rPr>
        <w:t xml:space="preserve">  </w:t>
      </w:r>
      <w:r>
        <w:rPr>
          <w:rFonts w:asciiTheme="majorHAnsi" w:hAnsiTheme="majorHAnsi"/>
          <w:sz w:val="20"/>
          <w:szCs w:val="20"/>
        </w:rPr>
        <w:t xml:space="preserve">   </w:t>
      </w:r>
      <w:r w:rsidR="004A1F72">
        <w:rPr>
          <w:rFonts w:asciiTheme="majorHAnsi" w:hAnsiTheme="majorHAnsi"/>
          <w:sz w:val="20"/>
          <w:szCs w:val="20"/>
        </w:rPr>
        <w:t>[</w:t>
      </w:r>
      <w:r w:rsidR="00976DE4">
        <w:rPr>
          <w:rFonts w:asciiTheme="majorHAnsi" w:hAnsiTheme="majorHAnsi"/>
          <w:sz w:val="20"/>
          <w:szCs w:val="20"/>
        </w:rPr>
        <w:t>972</w:t>
      </w:r>
      <w:r w:rsidR="004A1F72">
        <w:rPr>
          <w:rFonts w:asciiTheme="majorHAnsi" w:hAnsiTheme="majorHAnsi"/>
          <w:sz w:val="20"/>
          <w:szCs w:val="20"/>
        </w:rPr>
        <w:t xml:space="preserve">] </w:t>
      </w:r>
      <w:r w:rsidR="00976DE4">
        <w:rPr>
          <w:rFonts w:asciiTheme="majorHAnsi" w:hAnsiTheme="majorHAnsi"/>
          <w:sz w:val="20"/>
          <w:szCs w:val="20"/>
        </w:rPr>
        <w:t>822-4867</w:t>
      </w:r>
    </w:p>
    <w:p w:rsidR="00F92A44" w:rsidRDefault="00F92A44" w:rsidP="004A1F72">
      <w:pPr>
        <w:pStyle w:val="ListParagraph"/>
        <w:numPr>
          <w:ilvl w:val="0"/>
          <w:numId w:val="7"/>
        </w:numPr>
        <w:spacing w:after="0"/>
        <w:rPr>
          <w:rFonts w:asciiTheme="majorHAnsi" w:hAnsiTheme="majorHAnsi"/>
          <w:sz w:val="20"/>
          <w:szCs w:val="20"/>
        </w:rPr>
      </w:pPr>
      <w:r>
        <w:rPr>
          <w:rFonts w:asciiTheme="majorHAnsi" w:hAnsiTheme="majorHAnsi"/>
          <w:sz w:val="20"/>
          <w:szCs w:val="20"/>
        </w:rPr>
        <w:t xml:space="preserve">Krystina Jefferson-1411 Summer Brook Cir, Arlington, Texas 76011                    </w:t>
      </w:r>
      <w:r w:rsidR="003C6332">
        <w:rPr>
          <w:rFonts w:asciiTheme="majorHAnsi" w:hAnsiTheme="majorHAnsi"/>
          <w:sz w:val="20"/>
          <w:szCs w:val="20"/>
        </w:rPr>
        <w:tab/>
      </w:r>
      <w:r w:rsidR="003C6332">
        <w:rPr>
          <w:rFonts w:asciiTheme="majorHAnsi" w:hAnsiTheme="majorHAnsi"/>
          <w:sz w:val="20"/>
          <w:szCs w:val="20"/>
        </w:rPr>
        <w:tab/>
      </w:r>
      <w:r w:rsidR="003C6332">
        <w:rPr>
          <w:rFonts w:asciiTheme="majorHAnsi" w:hAnsiTheme="majorHAnsi"/>
          <w:sz w:val="20"/>
          <w:szCs w:val="20"/>
        </w:rPr>
        <w:tab/>
        <w:t xml:space="preserve">         </w:t>
      </w:r>
      <w:r>
        <w:rPr>
          <w:rFonts w:asciiTheme="majorHAnsi" w:hAnsiTheme="majorHAnsi"/>
          <w:sz w:val="20"/>
          <w:szCs w:val="20"/>
        </w:rPr>
        <w:t xml:space="preserve"> </w:t>
      </w:r>
      <w:r w:rsidR="004A1F72">
        <w:rPr>
          <w:rFonts w:asciiTheme="majorHAnsi" w:hAnsiTheme="majorHAnsi"/>
          <w:sz w:val="20"/>
          <w:szCs w:val="20"/>
        </w:rPr>
        <w:t>[</w:t>
      </w:r>
      <w:r>
        <w:rPr>
          <w:rFonts w:asciiTheme="majorHAnsi" w:hAnsiTheme="majorHAnsi"/>
          <w:sz w:val="20"/>
          <w:szCs w:val="20"/>
        </w:rPr>
        <w:t>817</w:t>
      </w:r>
      <w:r w:rsidR="004A1F72">
        <w:rPr>
          <w:rFonts w:asciiTheme="majorHAnsi" w:hAnsiTheme="majorHAnsi"/>
          <w:sz w:val="20"/>
          <w:szCs w:val="20"/>
        </w:rPr>
        <w:t xml:space="preserve">] </w:t>
      </w:r>
      <w:r>
        <w:rPr>
          <w:rFonts w:asciiTheme="majorHAnsi" w:hAnsiTheme="majorHAnsi"/>
          <w:sz w:val="20"/>
          <w:szCs w:val="20"/>
        </w:rPr>
        <w:t>323-4176</w:t>
      </w:r>
    </w:p>
    <w:p w:rsidR="00520B30" w:rsidRDefault="00520B30" w:rsidP="00520B30">
      <w:pPr>
        <w:spacing w:after="0"/>
        <w:rPr>
          <w:rFonts w:asciiTheme="majorHAnsi" w:hAnsiTheme="majorHAnsi"/>
          <w:sz w:val="20"/>
          <w:szCs w:val="20"/>
        </w:rPr>
      </w:pPr>
    </w:p>
    <w:p w:rsidR="00520B30" w:rsidRDefault="00520B30" w:rsidP="00520B30">
      <w:pPr>
        <w:spacing w:after="0"/>
        <w:rPr>
          <w:rFonts w:asciiTheme="majorHAnsi" w:hAnsiTheme="majorHAnsi"/>
          <w:sz w:val="20"/>
          <w:szCs w:val="20"/>
        </w:rPr>
      </w:pPr>
      <w:r>
        <w:rPr>
          <w:rFonts w:asciiTheme="majorHAnsi" w:hAnsiTheme="majorHAnsi"/>
          <w:sz w:val="20"/>
          <w:szCs w:val="20"/>
        </w:rPr>
        <w:t xml:space="preserve">               </w:t>
      </w:r>
    </w:p>
    <w:p w:rsidR="00520B30" w:rsidRDefault="00520B30" w:rsidP="00520B30">
      <w:pPr>
        <w:spacing w:after="0"/>
        <w:rPr>
          <w:rFonts w:asciiTheme="majorHAnsi" w:hAnsiTheme="majorHAnsi"/>
          <w:sz w:val="20"/>
          <w:szCs w:val="20"/>
        </w:rPr>
      </w:pPr>
    </w:p>
    <w:p w:rsidR="00520B30" w:rsidRDefault="00520B30" w:rsidP="00520B30">
      <w:pPr>
        <w:spacing w:after="0"/>
        <w:rPr>
          <w:rFonts w:asciiTheme="majorHAnsi" w:hAnsiTheme="majorHAnsi"/>
          <w:sz w:val="20"/>
          <w:szCs w:val="20"/>
        </w:rPr>
      </w:pPr>
    </w:p>
    <w:p w:rsidR="00520B30" w:rsidRDefault="00520B30" w:rsidP="00520B30">
      <w:pPr>
        <w:spacing w:after="0"/>
        <w:rPr>
          <w:rFonts w:asciiTheme="majorHAnsi" w:hAnsiTheme="majorHAnsi"/>
          <w:sz w:val="20"/>
          <w:szCs w:val="20"/>
        </w:rPr>
      </w:pPr>
    </w:p>
    <w:p w:rsidR="007958E1" w:rsidRDefault="007958E1"/>
    <w:sectPr w:rsidR="007958E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64A" w:rsidRDefault="0031164A" w:rsidP="0031164A">
      <w:pPr>
        <w:spacing w:after="0" w:line="240" w:lineRule="auto"/>
      </w:pPr>
      <w:r>
        <w:separator/>
      </w:r>
    </w:p>
  </w:endnote>
  <w:endnote w:type="continuationSeparator" w:id="0">
    <w:p w:rsidR="0031164A" w:rsidRDefault="0031164A" w:rsidP="00311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Rod">
    <w:panose1 w:val="02030509050101010101"/>
    <w:charset w:val="B1"/>
    <w:family w:val="modern"/>
    <w:pitch w:val="fixed"/>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732411"/>
      <w:docPartObj>
        <w:docPartGallery w:val="Page Numbers (Bottom of Page)"/>
        <w:docPartUnique/>
      </w:docPartObj>
    </w:sdtPr>
    <w:sdtEndPr/>
    <w:sdtContent>
      <w:sdt>
        <w:sdtPr>
          <w:id w:val="-1669238322"/>
          <w:docPartObj>
            <w:docPartGallery w:val="Page Numbers (Top of Page)"/>
            <w:docPartUnique/>
          </w:docPartObj>
        </w:sdtPr>
        <w:sdtEndPr/>
        <w:sdtContent>
          <w:p w:rsidR="00905FD6" w:rsidRDefault="00905FD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9009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0099">
              <w:rPr>
                <w:b/>
                <w:bCs/>
                <w:noProof/>
              </w:rPr>
              <w:t>3</w:t>
            </w:r>
            <w:r>
              <w:rPr>
                <w:b/>
                <w:bCs/>
                <w:sz w:val="24"/>
                <w:szCs w:val="24"/>
              </w:rPr>
              <w:fldChar w:fldCharType="end"/>
            </w:r>
          </w:p>
        </w:sdtContent>
      </w:sdt>
    </w:sdtContent>
  </w:sdt>
  <w:p w:rsidR="00905FD6" w:rsidRDefault="00905F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64A" w:rsidRDefault="0031164A" w:rsidP="0031164A">
      <w:pPr>
        <w:spacing w:after="0" w:line="240" w:lineRule="auto"/>
      </w:pPr>
      <w:r>
        <w:separator/>
      </w:r>
    </w:p>
  </w:footnote>
  <w:footnote w:type="continuationSeparator" w:id="0">
    <w:p w:rsidR="0031164A" w:rsidRDefault="0031164A" w:rsidP="003116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28"/>
        <w:szCs w:val="28"/>
      </w:rPr>
      <w:alias w:val="Title"/>
      <w:id w:val="77738743"/>
      <w:placeholder>
        <w:docPart w:val="7DA7AC88DC5645F7984D25B3F10872D3"/>
      </w:placeholder>
      <w:dataBinding w:prefixMappings="xmlns:ns0='http://schemas.openxmlformats.org/package/2006/metadata/core-properties' xmlns:ns1='http://purl.org/dc/elements/1.1/'" w:xpath="/ns0:coreProperties[1]/ns1:title[1]" w:storeItemID="{6C3C8BC8-F283-45AE-878A-BAB7291924A1}"/>
      <w:text/>
    </w:sdtPr>
    <w:sdtEndPr/>
    <w:sdtContent>
      <w:p w:rsidR="00EE5349" w:rsidRDefault="00EE534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877F13">
          <w:rPr>
            <w:rFonts w:asciiTheme="majorHAnsi" w:eastAsiaTheme="majorEastAsia" w:hAnsiTheme="majorHAnsi" w:cstheme="majorBidi"/>
            <w:b/>
            <w:sz w:val="28"/>
            <w:szCs w:val="28"/>
          </w:rPr>
          <w:t xml:space="preserve">Robin D. Warren                                                                                                                                                          512 Tish Cir.  Unit 1315 Arlington, Texas 76006  </w:t>
        </w:r>
        <w:r w:rsidR="00877F13">
          <w:rPr>
            <w:rFonts w:asciiTheme="majorHAnsi" w:eastAsiaTheme="majorEastAsia" w:hAnsiTheme="majorHAnsi" w:cstheme="majorBidi"/>
            <w:b/>
            <w:sz w:val="28"/>
            <w:szCs w:val="28"/>
          </w:rPr>
          <w:t xml:space="preserve">       </w:t>
        </w:r>
        <w:r w:rsidRPr="00877F13">
          <w:rPr>
            <w:rFonts w:asciiTheme="majorHAnsi" w:eastAsiaTheme="majorEastAsia" w:hAnsiTheme="majorHAnsi" w:cstheme="majorBidi"/>
            <w:b/>
            <w:sz w:val="28"/>
            <w:szCs w:val="28"/>
          </w:rPr>
          <w:t xml:space="preserve">       (352) 514-2905                      </w:t>
        </w:r>
      </w:p>
    </w:sdtContent>
  </w:sdt>
  <w:p w:rsidR="0031164A" w:rsidRPr="005077B7" w:rsidRDefault="0031164A" w:rsidP="00EE5349">
    <w:pPr>
      <w:pStyle w:val="Header"/>
      <w:jc w:val="center"/>
      <w:rPr>
        <w:rFonts w:ascii="Arial Narrow" w:hAnsi="Arial Narrow"/>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82C77"/>
    <w:multiLevelType w:val="hybridMultilevel"/>
    <w:tmpl w:val="1AB28C78"/>
    <w:lvl w:ilvl="0" w:tplc="FFFFFFFF">
      <w:start w:val="1"/>
      <w:numFmt w:val="bullet"/>
      <w:lvlText w:val=""/>
      <w:lvlJc w:val="left"/>
      <w:pPr>
        <w:ind w:left="1260" w:hanging="360"/>
      </w:pPr>
      <w:rPr>
        <w:rFonts w:ascii="Symbol" w:hAnsi="Symbol" w:hint="default"/>
        <w:sz w:val="18"/>
        <w:szCs w:val="18"/>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
    <w:nsid w:val="167547CC"/>
    <w:multiLevelType w:val="hybridMultilevel"/>
    <w:tmpl w:val="41D26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08550B1"/>
    <w:multiLevelType w:val="hybridMultilevel"/>
    <w:tmpl w:val="93B8762A"/>
    <w:lvl w:ilvl="0" w:tplc="FFFFFFFF">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5B01369"/>
    <w:multiLevelType w:val="hybridMultilevel"/>
    <w:tmpl w:val="A6EAE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932771C"/>
    <w:multiLevelType w:val="hybridMultilevel"/>
    <w:tmpl w:val="7FA8E92C"/>
    <w:lvl w:ilvl="0" w:tplc="FFFFFFFF">
      <w:start w:val="1"/>
      <w:numFmt w:val="bullet"/>
      <w:lvlText w:val=""/>
      <w:lvlJc w:val="left"/>
      <w:pPr>
        <w:ind w:left="1260" w:hanging="360"/>
      </w:pPr>
      <w:rPr>
        <w:rFonts w:ascii="Symbol" w:hAnsi="Symbol" w:hint="default"/>
        <w:sz w:val="18"/>
        <w:szCs w:val="18"/>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5">
    <w:nsid w:val="41D83907"/>
    <w:multiLevelType w:val="hybridMultilevel"/>
    <w:tmpl w:val="F124B4AA"/>
    <w:lvl w:ilvl="0" w:tplc="FFFFFFFF">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0E96A25"/>
    <w:multiLevelType w:val="hybridMultilevel"/>
    <w:tmpl w:val="BA969C96"/>
    <w:lvl w:ilvl="0" w:tplc="FFFFFFFF">
      <w:start w:val="1"/>
      <w:numFmt w:val="bullet"/>
      <w:lvlText w:val=""/>
      <w:lvlJc w:val="left"/>
      <w:pPr>
        <w:ind w:left="1260" w:hanging="360"/>
      </w:pPr>
      <w:rPr>
        <w:rFonts w:ascii="Symbol" w:hAnsi="Symbol" w:hint="default"/>
        <w:sz w:val="18"/>
        <w:szCs w:val="18"/>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B30"/>
    <w:rsid w:val="000060F9"/>
    <w:rsid w:val="000069A8"/>
    <w:rsid w:val="00017797"/>
    <w:rsid w:val="00027B5F"/>
    <w:rsid w:val="00033DE3"/>
    <w:rsid w:val="000540BC"/>
    <w:rsid w:val="000853DC"/>
    <w:rsid w:val="000918C7"/>
    <w:rsid w:val="000A3DB9"/>
    <w:rsid w:val="000A6434"/>
    <w:rsid w:val="000E5ACA"/>
    <w:rsid w:val="00110414"/>
    <w:rsid w:val="00116612"/>
    <w:rsid w:val="00116AB7"/>
    <w:rsid w:val="0012121D"/>
    <w:rsid w:val="001514C1"/>
    <w:rsid w:val="00155BE6"/>
    <w:rsid w:val="00172C34"/>
    <w:rsid w:val="00176D5E"/>
    <w:rsid w:val="00176D61"/>
    <w:rsid w:val="00191A95"/>
    <w:rsid w:val="00195FDF"/>
    <w:rsid w:val="001C3CE7"/>
    <w:rsid w:val="001C4388"/>
    <w:rsid w:val="001E214D"/>
    <w:rsid w:val="001F18A8"/>
    <w:rsid w:val="001F7F39"/>
    <w:rsid w:val="00232203"/>
    <w:rsid w:val="002501A8"/>
    <w:rsid w:val="002822A2"/>
    <w:rsid w:val="00287688"/>
    <w:rsid w:val="002B1120"/>
    <w:rsid w:val="002F1D60"/>
    <w:rsid w:val="0031164A"/>
    <w:rsid w:val="0032691C"/>
    <w:rsid w:val="003427C8"/>
    <w:rsid w:val="003475D4"/>
    <w:rsid w:val="00392D15"/>
    <w:rsid w:val="003B097E"/>
    <w:rsid w:val="003C6332"/>
    <w:rsid w:val="00400A60"/>
    <w:rsid w:val="00411094"/>
    <w:rsid w:val="00431566"/>
    <w:rsid w:val="00435392"/>
    <w:rsid w:val="00452B0A"/>
    <w:rsid w:val="004658B6"/>
    <w:rsid w:val="00473474"/>
    <w:rsid w:val="00494976"/>
    <w:rsid w:val="004A1F72"/>
    <w:rsid w:val="004B737E"/>
    <w:rsid w:val="004D1159"/>
    <w:rsid w:val="004D76EB"/>
    <w:rsid w:val="004E34CF"/>
    <w:rsid w:val="005077B7"/>
    <w:rsid w:val="005078E9"/>
    <w:rsid w:val="00520B30"/>
    <w:rsid w:val="00543F5A"/>
    <w:rsid w:val="00556907"/>
    <w:rsid w:val="0057187A"/>
    <w:rsid w:val="005803DE"/>
    <w:rsid w:val="005B7E9F"/>
    <w:rsid w:val="006102E0"/>
    <w:rsid w:val="0062708C"/>
    <w:rsid w:val="00635C7D"/>
    <w:rsid w:val="00661FA6"/>
    <w:rsid w:val="006635F0"/>
    <w:rsid w:val="0066459E"/>
    <w:rsid w:val="0067102B"/>
    <w:rsid w:val="0068160A"/>
    <w:rsid w:val="006A1BA7"/>
    <w:rsid w:val="006C0BE8"/>
    <w:rsid w:val="006C7E74"/>
    <w:rsid w:val="006D385C"/>
    <w:rsid w:val="0072442D"/>
    <w:rsid w:val="007472E6"/>
    <w:rsid w:val="00790099"/>
    <w:rsid w:val="007958E1"/>
    <w:rsid w:val="007B6038"/>
    <w:rsid w:val="007D5314"/>
    <w:rsid w:val="007E3200"/>
    <w:rsid w:val="00825B22"/>
    <w:rsid w:val="0086051D"/>
    <w:rsid w:val="00871FDD"/>
    <w:rsid w:val="00877F13"/>
    <w:rsid w:val="00894C92"/>
    <w:rsid w:val="00897CE6"/>
    <w:rsid w:val="008B4DE5"/>
    <w:rsid w:val="008C0DDF"/>
    <w:rsid w:val="008E240B"/>
    <w:rsid w:val="008E5823"/>
    <w:rsid w:val="008F7E37"/>
    <w:rsid w:val="00905FD6"/>
    <w:rsid w:val="00916ED6"/>
    <w:rsid w:val="00932F83"/>
    <w:rsid w:val="00936ABB"/>
    <w:rsid w:val="00944C4D"/>
    <w:rsid w:val="00946AF8"/>
    <w:rsid w:val="009540FC"/>
    <w:rsid w:val="00976D4D"/>
    <w:rsid w:val="00976DE4"/>
    <w:rsid w:val="00997E0A"/>
    <w:rsid w:val="009D0497"/>
    <w:rsid w:val="009F4081"/>
    <w:rsid w:val="00A31677"/>
    <w:rsid w:val="00A3640C"/>
    <w:rsid w:val="00A519DC"/>
    <w:rsid w:val="00A61EEB"/>
    <w:rsid w:val="00A63F0F"/>
    <w:rsid w:val="00A65290"/>
    <w:rsid w:val="00A705C4"/>
    <w:rsid w:val="00A8083F"/>
    <w:rsid w:val="00A81273"/>
    <w:rsid w:val="00A81623"/>
    <w:rsid w:val="00A906FE"/>
    <w:rsid w:val="00AF5D83"/>
    <w:rsid w:val="00B46B37"/>
    <w:rsid w:val="00B47BAD"/>
    <w:rsid w:val="00B50926"/>
    <w:rsid w:val="00B54F69"/>
    <w:rsid w:val="00B71AD8"/>
    <w:rsid w:val="00B767F3"/>
    <w:rsid w:val="00B87301"/>
    <w:rsid w:val="00BB6D72"/>
    <w:rsid w:val="00BD56D7"/>
    <w:rsid w:val="00BD60A4"/>
    <w:rsid w:val="00BE4F8F"/>
    <w:rsid w:val="00BF772E"/>
    <w:rsid w:val="00C13193"/>
    <w:rsid w:val="00C2505A"/>
    <w:rsid w:val="00C43113"/>
    <w:rsid w:val="00C55849"/>
    <w:rsid w:val="00C56CCF"/>
    <w:rsid w:val="00C91C45"/>
    <w:rsid w:val="00CB33EA"/>
    <w:rsid w:val="00CC571B"/>
    <w:rsid w:val="00CE4C1A"/>
    <w:rsid w:val="00D12DBE"/>
    <w:rsid w:val="00D22EF3"/>
    <w:rsid w:val="00D25E99"/>
    <w:rsid w:val="00D667DB"/>
    <w:rsid w:val="00D8136A"/>
    <w:rsid w:val="00D86A69"/>
    <w:rsid w:val="00D90BBF"/>
    <w:rsid w:val="00D956B6"/>
    <w:rsid w:val="00DD49D9"/>
    <w:rsid w:val="00E01D01"/>
    <w:rsid w:val="00E1460A"/>
    <w:rsid w:val="00E2474F"/>
    <w:rsid w:val="00E314F5"/>
    <w:rsid w:val="00E31E21"/>
    <w:rsid w:val="00E45AEB"/>
    <w:rsid w:val="00E5757A"/>
    <w:rsid w:val="00E83C3B"/>
    <w:rsid w:val="00E87FDE"/>
    <w:rsid w:val="00EA3F96"/>
    <w:rsid w:val="00EB18DB"/>
    <w:rsid w:val="00EE5349"/>
    <w:rsid w:val="00F101D3"/>
    <w:rsid w:val="00F14C48"/>
    <w:rsid w:val="00F637F8"/>
    <w:rsid w:val="00F63865"/>
    <w:rsid w:val="00F75AB1"/>
    <w:rsid w:val="00F92A44"/>
    <w:rsid w:val="00F97AA0"/>
    <w:rsid w:val="00FA4135"/>
    <w:rsid w:val="00FC6BD3"/>
    <w:rsid w:val="00FD7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B30"/>
    <w:pPr>
      <w:ind w:left="720"/>
      <w:contextualSpacing/>
    </w:pPr>
  </w:style>
  <w:style w:type="paragraph" w:styleId="Header">
    <w:name w:val="header"/>
    <w:basedOn w:val="Normal"/>
    <w:link w:val="HeaderChar"/>
    <w:uiPriority w:val="99"/>
    <w:unhideWhenUsed/>
    <w:rsid w:val="00311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64A"/>
  </w:style>
  <w:style w:type="paragraph" w:styleId="Footer">
    <w:name w:val="footer"/>
    <w:basedOn w:val="Normal"/>
    <w:link w:val="FooterChar"/>
    <w:uiPriority w:val="99"/>
    <w:unhideWhenUsed/>
    <w:rsid w:val="00311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64A"/>
  </w:style>
  <w:style w:type="paragraph" w:styleId="BalloonText">
    <w:name w:val="Balloon Text"/>
    <w:basedOn w:val="Normal"/>
    <w:link w:val="BalloonTextChar"/>
    <w:uiPriority w:val="99"/>
    <w:semiHidden/>
    <w:unhideWhenUsed/>
    <w:rsid w:val="00311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6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B30"/>
    <w:pPr>
      <w:ind w:left="720"/>
      <w:contextualSpacing/>
    </w:pPr>
  </w:style>
  <w:style w:type="paragraph" w:styleId="Header">
    <w:name w:val="header"/>
    <w:basedOn w:val="Normal"/>
    <w:link w:val="HeaderChar"/>
    <w:uiPriority w:val="99"/>
    <w:unhideWhenUsed/>
    <w:rsid w:val="00311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64A"/>
  </w:style>
  <w:style w:type="paragraph" w:styleId="Footer">
    <w:name w:val="footer"/>
    <w:basedOn w:val="Normal"/>
    <w:link w:val="FooterChar"/>
    <w:uiPriority w:val="99"/>
    <w:unhideWhenUsed/>
    <w:rsid w:val="00311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64A"/>
  </w:style>
  <w:style w:type="paragraph" w:styleId="BalloonText">
    <w:name w:val="Balloon Text"/>
    <w:basedOn w:val="Normal"/>
    <w:link w:val="BalloonTextChar"/>
    <w:uiPriority w:val="99"/>
    <w:semiHidden/>
    <w:unhideWhenUsed/>
    <w:rsid w:val="00311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6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75062">
      <w:bodyDiv w:val="1"/>
      <w:marLeft w:val="0"/>
      <w:marRight w:val="0"/>
      <w:marTop w:val="0"/>
      <w:marBottom w:val="0"/>
      <w:divBdr>
        <w:top w:val="none" w:sz="0" w:space="0" w:color="auto"/>
        <w:left w:val="none" w:sz="0" w:space="0" w:color="auto"/>
        <w:bottom w:val="none" w:sz="0" w:space="0" w:color="auto"/>
        <w:right w:val="none" w:sz="0" w:space="0" w:color="auto"/>
      </w:divBdr>
    </w:div>
    <w:div w:id="877818548">
      <w:bodyDiv w:val="1"/>
      <w:marLeft w:val="0"/>
      <w:marRight w:val="0"/>
      <w:marTop w:val="0"/>
      <w:marBottom w:val="0"/>
      <w:divBdr>
        <w:top w:val="none" w:sz="0" w:space="0" w:color="auto"/>
        <w:left w:val="none" w:sz="0" w:space="0" w:color="auto"/>
        <w:bottom w:val="none" w:sz="0" w:space="0" w:color="auto"/>
        <w:right w:val="none" w:sz="0" w:space="0" w:color="auto"/>
      </w:divBdr>
    </w:div>
    <w:div w:id="203314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A7AC88DC5645F7984D25B3F10872D3"/>
        <w:category>
          <w:name w:val="General"/>
          <w:gallery w:val="placeholder"/>
        </w:category>
        <w:types>
          <w:type w:val="bbPlcHdr"/>
        </w:types>
        <w:behaviors>
          <w:behavior w:val="content"/>
        </w:behaviors>
        <w:guid w:val="{D73EFAB0-3D52-43C1-98F9-30CE194AEFE4}"/>
      </w:docPartPr>
      <w:docPartBody>
        <w:p w:rsidR="00031D2B" w:rsidRDefault="00A8175C" w:rsidP="00A8175C">
          <w:pPr>
            <w:pStyle w:val="7DA7AC88DC5645F7984D25B3F10872D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Rod">
    <w:panose1 w:val="02030509050101010101"/>
    <w:charset w:val="B1"/>
    <w:family w:val="modern"/>
    <w:pitch w:val="fixed"/>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300"/>
    <w:rsid w:val="00031D2B"/>
    <w:rsid w:val="00A8175C"/>
    <w:rsid w:val="00AF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BDA2918C4143C99825D909BBBEEBFF">
    <w:name w:val="36BDA2918C4143C99825D909BBBEEBFF"/>
    <w:rsid w:val="00AF7300"/>
  </w:style>
  <w:style w:type="paragraph" w:customStyle="1" w:styleId="F665D314D5804D95A421391D543225E2">
    <w:name w:val="F665D314D5804D95A421391D543225E2"/>
    <w:rsid w:val="00AF7300"/>
  </w:style>
  <w:style w:type="paragraph" w:customStyle="1" w:styleId="A4FC856C88F247C68C0B672A9E6BEE3F">
    <w:name w:val="A4FC856C88F247C68C0B672A9E6BEE3F"/>
    <w:rsid w:val="00A8175C"/>
  </w:style>
  <w:style w:type="paragraph" w:customStyle="1" w:styleId="6D030AFADD434B4886979C48EA3BB56E">
    <w:name w:val="6D030AFADD434B4886979C48EA3BB56E"/>
    <w:rsid w:val="00A8175C"/>
  </w:style>
  <w:style w:type="paragraph" w:customStyle="1" w:styleId="25F23924119049ADBFCA35B7810C59D9">
    <w:name w:val="25F23924119049ADBFCA35B7810C59D9"/>
    <w:rsid w:val="00A8175C"/>
  </w:style>
  <w:style w:type="paragraph" w:customStyle="1" w:styleId="DAC43EC4E0F64E58AE95E5F29CA90C8D">
    <w:name w:val="DAC43EC4E0F64E58AE95E5F29CA90C8D"/>
    <w:rsid w:val="00A8175C"/>
  </w:style>
  <w:style w:type="paragraph" w:customStyle="1" w:styleId="B7A90221EC754FACBFD3508235B6374F">
    <w:name w:val="B7A90221EC754FACBFD3508235B6374F"/>
    <w:rsid w:val="00A8175C"/>
  </w:style>
  <w:style w:type="paragraph" w:customStyle="1" w:styleId="7DA7AC88DC5645F7984D25B3F10872D3">
    <w:name w:val="7DA7AC88DC5645F7984D25B3F10872D3"/>
    <w:rsid w:val="00A817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BDA2918C4143C99825D909BBBEEBFF">
    <w:name w:val="36BDA2918C4143C99825D909BBBEEBFF"/>
    <w:rsid w:val="00AF7300"/>
  </w:style>
  <w:style w:type="paragraph" w:customStyle="1" w:styleId="F665D314D5804D95A421391D543225E2">
    <w:name w:val="F665D314D5804D95A421391D543225E2"/>
    <w:rsid w:val="00AF7300"/>
  </w:style>
  <w:style w:type="paragraph" w:customStyle="1" w:styleId="A4FC856C88F247C68C0B672A9E6BEE3F">
    <w:name w:val="A4FC856C88F247C68C0B672A9E6BEE3F"/>
    <w:rsid w:val="00A8175C"/>
  </w:style>
  <w:style w:type="paragraph" w:customStyle="1" w:styleId="6D030AFADD434B4886979C48EA3BB56E">
    <w:name w:val="6D030AFADD434B4886979C48EA3BB56E"/>
    <w:rsid w:val="00A8175C"/>
  </w:style>
  <w:style w:type="paragraph" w:customStyle="1" w:styleId="25F23924119049ADBFCA35B7810C59D9">
    <w:name w:val="25F23924119049ADBFCA35B7810C59D9"/>
    <w:rsid w:val="00A8175C"/>
  </w:style>
  <w:style w:type="paragraph" w:customStyle="1" w:styleId="DAC43EC4E0F64E58AE95E5F29CA90C8D">
    <w:name w:val="DAC43EC4E0F64E58AE95E5F29CA90C8D"/>
    <w:rsid w:val="00A8175C"/>
  </w:style>
  <w:style w:type="paragraph" w:customStyle="1" w:styleId="B7A90221EC754FACBFD3508235B6374F">
    <w:name w:val="B7A90221EC754FACBFD3508235B6374F"/>
    <w:rsid w:val="00A8175C"/>
  </w:style>
  <w:style w:type="paragraph" w:customStyle="1" w:styleId="7DA7AC88DC5645F7984D25B3F10872D3">
    <w:name w:val="7DA7AC88DC5645F7984D25B3F10872D3"/>
    <w:rsid w:val="00A81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(352) 514-2905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3</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Robin D. Warren                                                                                                                                                          512 Tish Cir.  Unit 1315 Arlington, Texas 76006                (352) 514-2905         </vt:lpstr>
    </vt:vector>
  </TitlesOfParts>
  <Company>Microsoft</Company>
  <LinksUpToDate>false</LinksUpToDate>
  <CharactersWithSpaces>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Robin D. Warren                                                                                                                                                          512 Tish Cir.  Unit 1315 Arlington, Texas 76006                (352) 514-2905                      </dc:title>
  <dc:creator>medsurge b120</dc:creator>
  <cp:lastModifiedBy>APL Patron - Adult</cp:lastModifiedBy>
  <cp:revision>160</cp:revision>
  <cp:lastPrinted>2018-12-19T17:29:00Z</cp:lastPrinted>
  <dcterms:created xsi:type="dcterms:W3CDTF">2015-11-14T03:58:00Z</dcterms:created>
  <dcterms:modified xsi:type="dcterms:W3CDTF">2018-12-19T17:29:00Z</dcterms:modified>
</cp:coreProperties>
</file>